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18615" w14:textId="1E543C1B" w:rsidR="0011023C" w:rsidRPr="00361098" w:rsidRDefault="00B359AF">
      <w:pPr>
        <w:rPr>
          <w:rFonts w:ascii="Arial" w:hAnsi="Arial" w:cs="Arial"/>
          <w:b/>
          <w:bCs/>
          <w:sz w:val="28"/>
          <w:szCs w:val="28"/>
        </w:rPr>
      </w:pPr>
      <w:r w:rsidRPr="00361098">
        <w:rPr>
          <w:rFonts w:ascii="Arial" w:hAnsi="Arial" w:cs="Arial"/>
          <w:b/>
          <w:bCs/>
          <w:sz w:val="28"/>
          <w:szCs w:val="28"/>
        </w:rPr>
        <w:t xml:space="preserve">Start of document </w:t>
      </w:r>
    </w:p>
    <w:p w14:paraId="1DCEB44D" w14:textId="77777777" w:rsidR="008A06F9" w:rsidRPr="00361098" w:rsidRDefault="008A06F9">
      <w:pPr>
        <w:rPr>
          <w:rFonts w:ascii="Arial" w:hAnsi="Arial" w:cs="Arial"/>
        </w:rPr>
      </w:pPr>
    </w:p>
    <w:p w14:paraId="26E49BAF" w14:textId="5C9261BF" w:rsidR="008A06F9" w:rsidRPr="00361098" w:rsidRDefault="008A06F9">
      <w:pPr>
        <w:rPr>
          <w:rFonts w:ascii="Arial" w:hAnsi="Arial" w:cs="Arial"/>
          <w:b/>
          <w:bCs/>
          <w:sz w:val="36"/>
          <w:szCs w:val="36"/>
        </w:rPr>
      </w:pPr>
      <w:r w:rsidRPr="00361098">
        <w:rPr>
          <w:rFonts w:ascii="Arial" w:hAnsi="Arial" w:cs="Arial"/>
          <w:b/>
          <w:bCs/>
          <w:sz w:val="36"/>
          <w:szCs w:val="36"/>
        </w:rPr>
        <w:t>Optimising Women’s Health: A visual resource</w:t>
      </w:r>
    </w:p>
    <w:p w14:paraId="5A9CFD4D" w14:textId="20928A3D" w:rsidR="008A06F9" w:rsidRPr="00361098" w:rsidRDefault="008A06F9">
      <w:pPr>
        <w:rPr>
          <w:rFonts w:ascii="Arial" w:hAnsi="Arial" w:cs="Arial"/>
          <w:sz w:val="28"/>
          <w:szCs w:val="28"/>
        </w:rPr>
      </w:pPr>
      <w:r w:rsidRPr="00361098">
        <w:rPr>
          <w:rFonts w:ascii="Arial" w:hAnsi="Arial" w:cs="Arial"/>
          <w:sz w:val="28"/>
          <w:szCs w:val="28"/>
        </w:rPr>
        <w:t>Pelvic health, bowel health, heart health and healthy aging</w:t>
      </w:r>
    </w:p>
    <w:p w14:paraId="6016411F" w14:textId="683ABE80" w:rsidR="008A06F9" w:rsidRPr="00361098" w:rsidRDefault="008A06F9">
      <w:pPr>
        <w:rPr>
          <w:rFonts w:ascii="Arial" w:hAnsi="Arial" w:cs="Arial"/>
          <w:sz w:val="28"/>
          <w:szCs w:val="28"/>
        </w:rPr>
      </w:pPr>
      <w:r w:rsidRPr="00361098">
        <w:rPr>
          <w:rFonts w:ascii="Arial" w:hAnsi="Arial" w:cs="Arial"/>
          <w:sz w:val="28"/>
          <w:szCs w:val="28"/>
        </w:rPr>
        <w:t>In support of the Scottish Government’s Women’s Health Plan</w:t>
      </w:r>
    </w:p>
    <w:p w14:paraId="6A5603B8" w14:textId="77777777" w:rsidR="00B359AF" w:rsidRPr="00361098" w:rsidRDefault="00B359AF">
      <w:pPr>
        <w:rPr>
          <w:rFonts w:ascii="Arial" w:hAnsi="Arial" w:cs="Arial"/>
          <w:sz w:val="28"/>
          <w:szCs w:val="28"/>
        </w:rPr>
      </w:pPr>
    </w:p>
    <w:p w14:paraId="0B05C73B" w14:textId="4D1C72BE" w:rsidR="00B359AF" w:rsidRPr="00361098" w:rsidRDefault="00B359AF">
      <w:pPr>
        <w:rPr>
          <w:rFonts w:ascii="Arial" w:hAnsi="Arial" w:cs="Arial"/>
          <w:b/>
          <w:bCs/>
          <w:sz w:val="32"/>
          <w:szCs w:val="32"/>
        </w:rPr>
      </w:pPr>
      <w:r w:rsidRPr="00361098">
        <w:rPr>
          <w:rFonts w:ascii="Arial" w:hAnsi="Arial" w:cs="Arial"/>
          <w:b/>
          <w:bCs/>
          <w:sz w:val="32"/>
          <w:szCs w:val="32"/>
        </w:rPr>
        <w:t>About this document</w:t>
      </w:r>
    </w:p>
    <w:p w14:paraId="7367C914" w14:textId="2FAB1870" w:rsidR="00B359AF" w:rsidRPr="00361098" w:rsidRDefault="00B359AF" w:rsidP="00B359AF">
      <w:pPr>
        <w:rPr>
          <w:rFonts w:ascii="Arial" w:hAnsi="Arial" w:cs="Arial"/>
          <w:sz w:val="28"/>
          <w:szCs w:val="28"/>
        </w:rPr>
      </w:pPr>
      <w:r w:rsidRPr="00361098">
        <w:rPr>
          <w:rFonts w:ascii="Arial" w:hAnsi="Arial" w:cs="Arial"/>
          <w:sz w:val="28"/>
          <w:szCs w:val="28"/>
        </w:rPr>
        <w:t>The Health and Social Care Alliance Scotland (the ALLIANCE) hosted a series of webinars on various important topics related to women’s health. These sessions looked at certain areas that aren’t often talked about from the perspective of women’s health, or that still carry stigma and embarrassment when talking about them. Being aware of these</w:t>
      </w:r>
      <w:r w:rsidR="001B5AB6" w:rsidRPr="00361098">
        <w:rPr>
          <w:rFonts w:ascii="Arial" w:hAnsi="Arial" w:cs="Arial"/>
          <w:sz w:val="28"/>
          <w:szCs w:val="28"/>
        </w:rPr>
        <w:t xml:space="preserve"> </w:t>
      </w:r>
      <w:r w:rsidRPr="00361098">
        <w:rPr>
          <w:rFonts w:ascii="Arial" w:hAnsi="Arial" w:cs="Arial"/>
          <w:sz w:val="28"/>
          <w:szCs w:val="28"/>
        </w:rPr>
        <w:t xml:space="preserve">areas of health is important for women to maintain good health in the long-term and feel confident and comfortable both physically and mentally. </w:t>
      </w:r>
    </w:p>
    <w:p w14:paraId="343D3EA8" w14:textId="47C7BA0E" w:rsidR="00B359AF" w:rsidRPr="00361098" w:rsidRDefault="00B359AF" w:rsidP="00B359AF">
      <w:pPr>
        <w:rPr>
          <w:rFonts w:ascii="Arial" w:hAnsi="Arial" w:cs="Arial"/>
          <w:sz w:val="28"/>
          <w:szCs w:val="28"/>
        </w:rPr>
      </w:pPr>
      <w:r w:rsidRPr="00361098">
        <w:rPr>
          <w:rFonts w:ascii="Arial" w:hAnsi="Arial" w:cs="Arial"/>
          <w:sz w:val="28"/>
          <w:szCs w:val="28"/>
        </w:rPr>
        <w:t>These webinars were run in partnership with the Scottish Government, and in support of the Scottish Government’s Women’s Health Plan.</w:t>
      </w:r>
      <w:r w:rsidR="001B5AB6" w:rsidRPr="00361098">
        <w:rPr>
          <w:rFonts w:ascii="Arial" w:hAnsi="Arial" w:cs="Arial"/>
          <w:sz w:val="28"/>
          <w:szCs w:val="28"/>
        </w:rPr>
        <w:t xml:space="preserve"> </w:t>
      </w:r>
      <w:r w:rsidRPr="00361098">
        <w:rPr>
          <w:rFonts w:ascii="Arial" w:hAnsi="Arial" w:cs="Arial"/>
          <w:sz w:val="28"/>
          <w:szCs w:val="28"/>
        </w:rPr>
        <w:t xml:space="preserve">This booklet brings together four graphic resources that were produced to summarise the discussions of each webinar. </w:t>
      </w:r>
      <w:r w:rsidR="00C9282C" w:rsidRPr="00361098">
        <w:rPr>
          <w:rFonts w:ascii="Arial" w:hAnsi="Arial" w:cs="Arial"/>
          <w:sz w:val="28"/>
          <w:szCs w:val="28"/>
        </w:rPr>
        <w:t xml:space="preserve">The links to watch these webinars are located towards the end of this document. </w:t>
      </w:r>
      <w:r w:rsidRPr="00361098">
        <w:rPr>
          <w:rFonts w:ascii="Arial" w:hAnsi="Arial" w:cs="Arial"/>
          <w:sz w:val="28"/>
          <w:szCs w:val="28"/>
        </w:rPr>
        <w:t xml:space="preserve">The graphics present central points raised by panellists, as well as key themes. The graphics were created by Clare Mills of Listen Think Draw. </w:t>
      </w:r>
    </w:p>
    <w:p w14:paraId="2C99933E" w14:textId="77777777" w:rsidR="00B359AF" w:rsidRPr="00361098" w:rsidRDefault="00B359AF" w:rsidP="00B359AF">
      <w:pPr>
        <w:rPr>
          <w:rFonts w:ascii="Arial" w:hAnsi="Arial" w:cs="Arial"/>
          <w:sz w:val="28"/>
          <w:szCs w:val="28"/>
        </w:rPr>
      </w:pPr>
      <w:r w:rsidRPr="00361098">
        <w:rPr>
          <w:rFonts w:ascii="Arial" w:hAnsi="Arial" w:cs="Arial"/>
          <w:sz w:val="28"/>
          <w:szCs w:val="28"/>
        </w:rPr>
        <w:t>In this booklet you will find graphics related to:</w:t>
      </w:r>
    </w:p>
    <w:p w14:paraId="1AB26DB2" w14:textId="4CA7E634" w:rsidR="00B359AF" w:rsidRPr="00361098" w:rsidRDefault="00B359AF" w:rsidP="00B359AF">
      <w:pPr>
        <w:pStyle w:val="ListParagraph"/>
        <w:numPr>
          <w:ilvl w:val="0"/>
          <w:numId w:val="1"/>
        </w:numPr>
        <w:rPr>
          <w:rFonts w:ascii="Arial" w:hAnsi="Arial" w:cs="Arial"/>
          <w:sz w:val="28"/>
          <w:szCs w:val="28"/>
        </w:rPr>
      </w:pPr>
      <w:r w:rsidRPr="00361098">
        <w:rPr>
          <w:rFonts w:ascii="Arial" w:hAnsi="Arial" w:cs="Arial"/>
          <w:sz w:val="28"/>
          <w:szCs w:val="28"/>
        </w:rPr>
        <w:t>Pelvic health</w:t>
      </w:r>
    </w:p>
    <w:p w14:paraId="4A26F3AB" w14:textId="2F41354A" w:rsidR="00B359AF" w:rsidRPr="00361098" w:rsidRDefault="00B359AF" w:rsidP="00B359AF">
      <w:pPr>
        <w:pStyle w:val="ListParagraph"/>
        <w:numPr>
          <w:ilvl w:val="0"/>
          <w:numId w:val="1"/>
        </w:numPr>
        <w:rPr>
          <w:rFonts w:ascii="Arial" w:hAnsi="Arial" w:cs="Arial"/>
          <w:sz w:val="28"/>
          <w:szCs w:val="28"/>
        </w:rPr>
      </w:pPr>
      <w:r w:rsidRPr="00361098">
        <w:rPr>
          <w:rFonts w:ascii="Arial" w:hAnsi="Arial" w:cs="Arial"/>
          <w:sz w:val="28"/>
          <w:szCs w:val="28"/>
        </w:rPr>
        <w:lastRenderedPageBreak/>
        <w:t>Bowel health</w:t>
      </w:r>
    </w:p>
    <w:p w14:paraId="535ED531" w14:textId="49FF412E" w:rsidR="00B359AF" w:rsidRPr="00361098" w:rsidRDefault="00B359AF" w:rsidP="00B359AF">
      <w:pPr>
        <w:pStyle w:val="ListParagraph"/>
        <w:numPr>
          <w:ilvl w:val="0"/>
          <w:numId w:val="1"/>
        </w:numPr>
        <w:rPr>
          <w:rFonts w:ascii="Arial" w:hAnsi="Arial" w:cs="Arial"/>
          <w:sz w:val="28"/>
          <w:szCs w:val="28"/>
        </w:rPr>
      </w:pPr>
      <w:r w:rsidRPr="00361098">
        <w:rPr>
          <w:rFonts w:ascii="Arial" w:hAnsi="Arial" w:cs="Arial"/>
          <w:sz w:val="28"/>
          <w:szCs w:val="28"/>
        </w:rPr>
        <w:t>Heart health</w:t>
      </w:r>
    </w:p>
    <w:p w14:paraId="36D69D21" w14:textId="6E0DDDAE" w:rsidR="00B359AF" w:rsidRPr="00361098" w:rsidRDefault="00B359AF" w:rsidP="00B359AF">
      <w:pPr>
        <w:pStyle w:val="ListParagraph"/>
        <w:numPr>
          <w:ilvl w:val="0"/>
          <w:numId w:val="1"/>
        </w:numPr>
        <w:rPr>
          <w:rFonts w:ascii="Arial" w:hAnsi="Arial" w:cs="Arial"/>
          <w:sz w:val="28"/>
          <w:szCs w:val="28"/>
        </w:rPr>
      </w:pPr>
      <w:r w:rsidRPr="00361098">
        <w:rPr>
          <w:rFonts w:ascii="Arial" w:hAnsi="Arial" w:cs="Arial"/>
          <w:sz w:val="28"/>
          <w:szCs w:val="28"/>
        </w:rPr>
        <w:t>Healthy aging</w:t>
      </w:r>
    </w:p>
    <w:p w14:paraId="20CE336B" w14:textId="77777777" w:rsidR="00B359AF" w:rsidRPr="00361098" w:rsidRDefault="00B359AF">
      <w:pPr>
        <w:rPr>
          <w:rFonts w:ascii="Arial" w:hAnsi="Arial" w:cs="Arial"/>
          <w:b/>
          <w:bCs/>
          <w:sz w:val="32"/>
          <w:szCs w:val="32"/>
        </w:rPr>
      </w:pPr>
    </w:p>
    <w:p w14:paraId="2030967F" w14:textId="2D654328" w:rsidR="00B359AF" w:rsidRPr="00361098" w:rsidRDefault="00B359AF">
      <w:pPr>
        <w:rPr>
          <w:rFonts w:ascii="Arial" w:hAnsi="Arial" w:cs="Arial"/>
          <w:b/>
          <w:bCs/>
          <w:sz w:val="32"/>
          <w:szCs w:val="32"/>
        </w:rPr>
      </w:pPr>
      <w:r w:rsidRPr="00361098">
        <w:rPr>
          <w:rFonts w:ascii="Arial" w:hAnsi="Arial" w:cs="Arial"/>
          <w:b/>
          <w:bCs/>
          <w:sz w:val="32"/>
          <w:szCs w:val="32"/>
        </w:rPr>
        <w:t>How can I use this visual resource?</w:t>
      </w:r>
    </w:p>
    <w:p w14:paraId="4315293B" w14:textId="753AD2C5" w:rsidR="00B359AF" w:rsidRPr="00361098" w:rsidRDefault="00B359AF" w:rsidP="00B359AF">
      <w:pPr>
        <w:pStyle w:val="ListParagraph"/>
        <w:numPr>
          <w:ilvl w:val="0"/>
          <w:numId w:val="2"/>
        </w:numPr>
        <w:rPr>
          <w:rFonts w:ascii="Arial" w:hAnsi="Arial" w:cs="Arial"/>
          <w:sz w:val="28"/>
          <w:szCs w:val="28"/>
        </w:rPr>
      </w:pPr>
      <w:r w:rsidRPr="00361098">
        <w:rPr>
          <w:rFonts w:ascii="Arial" w:hAnsi="Arial" w:cs="Arial"/>
          <w:sz w:val="28"/>
          <w:szCs w:val="28"/>
        </w:rPr>
        <w:t>Learn more about these areas, including how to maintain good health and optimise health in the long-term, or how to manage symptoms and get support should you have concerns</w:t>
      </w:r>
    </w:p>
    <w:p w14:paraId="02F8C9EC" w14:textId="291C4115" w:rsidR="00B359AF" w:rsidRPr="00361098" w:rsidRDefault="00B359AF" w:rsidP="00B359AF">
      <w:pPr>
        <w:pStyle w:val="ListParagraph"/>
        <w:numPr>
          <w:ilvl w:val="0"/>
          <w:numId w:val="2"/>
        </w:numPr>
        <w:rPr>
          <w:rFonts w:ascii="Arial" w:hAnsi="Arial" w:cs="Arial"/>
          <w:sz w:val="28"/>
          <w:szCs w:val="28"/>
        </w:rPr>
      </w:pPr>
      <w:r w:rsidRPr="00361098">
        <w:rPr>
          <w:rFonts w:ascii="Arial" w:hAnsi="Arial" w:cs="Arial"/>
          <w:sz w:val="28"/>
          <w:szCs w:val="28"/>
        </w:rPr>
        <w:t>Share the graphics with friends, family and colleagues to help them understand your experience, and help you to vocalise your symptoms and what support you might need</w:t>
      </w:r>
    </w:p>
    <w:p w14:paraId="7C8552E8" w14:textId="72255710" w:rsidR="00B359AF" w:rsidRPr="00361098" w:rsidRDefault="00B359AF" w:rsidP="00B359AF">
      <w:pPr>
        <w:pStyle w:val="ListParagraph"/>
        <w:numPr>
          <w:ilvl w:val="0"/>
          <w:numId w:val="2"/>
        </w:numPr>
        <w:rPr>
          <w:rFonts w:ascii="Arial" w:hAnsi="Arial" w:cs="Arial"/>
          <w:sz w:val="28"/>
          <w:szCs w:val="28"/>
        </w:rPr>
      </w:pPr>
      <w:r w:rsidRPr="00361098">
        <w:rPr>
          <w:rFonts w:ascii="Arial" w:hAnsi="Arial" w:cs="Arial"/>
          <w:sz w:val="28"/>
          <w:szCs w:val="28"/>
        </w:rPr>
        <w:t>Use as conversation points with a group – whether that be of friends, an employee network, a peer support group, or community group</w:t>
      </w:r>
    </w:p>
    <w:p w14:paraId="3CF1AF72" w14:textId="53445D8A" w:rsidR="00B359AF" w:rsidRPr="00361098" w:rsidRDefault="00B359AF" w:rsidP="00B359AF">
      <w:pPr>
        <w:pStyle w:val="ListParagraph"/>
        <w:numPr>
          <w:ilvl w:val="0"/>
          <w:numId w:val="2"/>
        </w:numPr>
        <w:rPr>
          <w:rFonts w:ascii="Arial" w:hAnsi="Arial" w:cs="Arial"/>
          <w:sz w:val="28"/>
          <w:szCs w:val="28"/>
        </w:rPr>
      </w:pPr>
      <w:r w:rsidRPr="00361098">
        <w:rPr>
          <w:rFonts w:ascii="Arial" w:hAnsi="Arial" w:cs="Arial"/>
          <w:sz w:val="28"/>
          <w:szCs w:val="28"/>
        </w:rPr>
        <w:t>Share on social media to raise awareness of women’s health and keep the conversation going</w:t>
      </w:r>
    </w:p>
    <w:p w14:paraId="466C378F" w14:textId="3F30D044" w:rsidR="00B359AF" w:rsidRPr="00361098" w:rsidRDefault="00B359AF" w:rsidP="00B359AF">
      <w:pPr>
        <w:rPr>
          <w:rFonts w:ascii="Arial" w:hAnsi="Arial" w:cs="Arial"/>
          <w:sz w:val="28"/>
          <w:szCs w:val="28"/>
        </w:rPr>
      </w:pPr>
      <w:r w:rsidRPr="00361098">
        <w:rPr>
          <w:rFonts w:ascii="Arial" w:hAnsi="Arial" w:cs="Arial"/>
          <w:sz w:val="28"/>
          <w:szCs w:val="28"/>
        </w:rPr>
        <w:t xml:space="preserve">Join our mailing list: email </w:t>
      </w:r>
      <w:hyperlink r:id="rId7" w:history="1">
        <w:r w:rsidRPr="00361098">
          <w:rPr>
            <w:rStyle w:val="Hyperlink"/>
            <w:rFonts w:ascii="Arial" w:hAnsi="Arial" w:cs="Arial"/>
            <w:sz w:val="28"/>
            <w:szCs w:val="28"/>
          </w:rPr>
          <w:t>whp@alliance-scotland.org.uk</w:t>
        </w:r>
      </w:hyperlink>
    </w:p>
    <w:p w14:paraId="0E7537FA" w14:textId="3E41BA1E" w:rsidR="00B359AF" w:rsidRPr="00361098" w:rsidRDefault="00B359AF" w:rsidP="00B359AF">
      <w:pPr>
        <w:rPr>
          <w:rFonts w:ascii="Arial" w:hAnsi="Arial" w:cs="Arial"/>
          <w:sz w:val="28"/>
          <w:szCs w:val="28"/>
        </w:rPr>
      </w:pPr>
      <w:r w:rsidRPr="00361098">
        <w:rPr>
          <w:rFonts w:ascii="Arial" w:hAnsi="Arial" w:cs="Arial"/>
          <w:sz w:val="28"/>
          <w:szCs w:val="28"/>
        </w:rPr>
        <w:t>Follow and tag us on social media:</w:t>
      </w:r>
    </w:p>
    <w:p w14:paraId="3247DCC3" w14:textId="666B6885" w:rsidR="00B359AF" w:rsidRPr="00361098" w:rsidRDefault="00B359AF" w:rsidP="00B359AF">
      <w:pPr>
        <w:rPr>
          <w:rFonts w:ascii="Arial" w:hAnsi="Arial" w:cs="Arial"/>
          <w:sz w:val="28"/>
          <w:szCs w:val="28"/>
        </w:rPr>
      </w:pPr>
      <w:r w:rsidRPr="00361098">
        <w:rPr>
          <w:rFonts w:ascii="Arial" w:hAnsi="Arial" w:cs="Arial"/>
          <w:sz w:val="28"/>
          <w:szCs w:val="28"/>
        </w:rPr>
        <w:t xml:space="preserve">X @ALLIANCEScot </w:t>
      </w:r>
    </w:p>
    <w:p w14:paraId="26CA2687" w14:textId="1BBB8D16" w:rsidR="00B359AF" w:rsidRPr="00361098" w:rsidRDefault="00B359AF" w:rsidP="00B359AF">
      <w:pPr>
        <w:rPr>
          <w:rFonts w:ascii="Arial" w:hAnsi="Arial" w:cs="Arial"/>
          <w:sz w:val="28"/>
          <w:szCs w:val="28"/>
        </w:rPr>
      </w:pPr>
      <w:r w:rsidRPr="00361098">
        <w:rPr>
          <w:rFonts w:ascii="Arial" w:hAnsi="Arial" w:cs="Arial"/>
          <w:sz w:val="28"/>
          <w:szCs w:val="28"/>
        </w:rPr>
        <w:t>LinkedIn The ALLIANCE</w:t>
      </w:r>
    </w:p>
    <w:p w14:paraId="750F80EF" w14:textId="42A2AEE6" w:rsidR="00B359AF" w:rsidRPr="00361098" w:rsidRDefault="00B359AF" w:rsidP="00B359AF">
      <w:pPr>
        <w:rPr>
          <w:rFonts w:ascii="Arial" w:hAnsi="Arial" w:cs="Arial"/>
          <w:sz w:val="28"/>
          <w:szCs w:val="28"/>
        </w:rPr>
      </w:pPr>
      <w:r w:rsidRPr="00361098">
        <w:rPr>
          <w:rFonts w:ascii="Arial" w:hAnsi="Arial" w:cs="Arial"/>
          <w:sz w:val="28"/>
          <w:szCs w:val="28"/>
        </w:rPr>
        <w:t xml:space="preserve">For more information on women’s health see NHS Inform: </w:t>
      </w:r>
      <w:hyperlink r:id="rId8" w:history="1">
        <w:r w:rsidRPr="00361098">
          <w:rPr>
            <w:rStyle w:val="Hyperlink"/>
            <w:rFonts w:ascii="Arial" w:hAnsi="Arial" w:cs="Arial"/>
            <w:sz w:val="28"/>
            <w:szCs w:val="28"/>
          </w:rPr>
          <w:t>www.nhsinform.scot/healthy-living/womens-health</w:t>
        </w:r>
      </w:hyperlink>
    </w:p>
    <w:p w14:paraId="1C794404" w14:textId="77777777" w:rsidR="00B359AF" w:rsidRPr="00361098" w:rsidRDefault="00B359AF" w:rsidP="00B359AF">
      <w:pPr>
        <w:rPr>
          <w:rFonts w:ascii="Arial" w:hAnsi="Arial" w:cs="Arial"/>
          <w:sz w:val="28"/>
          <w:szCs w:val="28"/>
        </w:rPr>
      </w:pPr>
    </w:p>
    <w:p w14:paraId="67EDC96E" w14:textId="77777777" w:rsidR="00361098" w:rsidRDefault="00361098" w:rsidP="00B359AF">
      <w:pPr>
        <w:rPr>
          <w:rFonts w:ascii="Arial" w:hAnsi="Arial" w:cs="Arial"/>
          <w:b/>
          <w:bCs/>
          <w:sz w:val="32"/>
          <w:szCs w:val="32"/>
        </w:rPr>
      </w:pPr>
    </w:p>
    <w:p w14:paraId="076EBBE9" w14:textId="6EE1CFCC" w:rsidR="00B359AF" w:rsidRPr="00361098" w:rsidRDefault="00B359AF" w:rsidP="00B359AF">
      <w:pPr>
        <w:rPr>
          <w:rFonts w:ascii="Arial" w:hAnsi="Arial" w:cs="Arial"/>
          <w:b/>
          <w:bCs/>
          <w:sz w:val="32"/>
          <w:szCs w:val="32"/>
        </w:rPr>
      </w:pPr>
      <w:r w:rsidRPr="00361098">
        <w:rPr>
          <w:rFonts w:ascii="Arial" w:hAnsi="Arial" w:cs="Arial"/>
          <w:b/>
          <w:bCs/>
          <w:sz w:val="32"/>
          <w:szCs w:val="32"/>
        </w:rPr>
        <w:lastRenderedPageBreak/>
        <w:t xml:space="preserve">Image </w:t>
      </w:r>
      <w:r w:rsidR="001B5AB6" w:rsidRPr="00361098">
        <w:rPr>
          <w:rFonts w:ascii="Arial" w:hAnsi="Arial" w:cs="Arial"/>
          <w:b/>
          <w:bCs/>
          <w:sz w:val="32"/>
          <w:szCs w:val="32"/>
        </w:rPr>
        <w:t>o</w:t>
      </w:r>
      <w:r w:rsidRPr="00361098">
        <w:rPr>
          <w:rFonts w:ascii="Arial" w:hAnsi="Arial" w:cs="Arial"/>
          <w:b/>
          <w:bCs/>
          <w:sz w:val="32"/>
          <w:szCs w:val="32"/>
        </w:rPr>
        <w:t xml:space="preserve">ne – Pelvic </w:t>
      </w:r>
      <w:r w:rsidR="001B5AB6" w:rsidRPr="00361098">
        <w:rPr>
          <w:rFonts w:ascii="Arial" w:hAnsi="Arial" w:cs="Arial"/>
          <w:b/>
          <w:bCs/>
          <w:sz w:val="32"/>
          <w:szCs w:val="32"/>
        </w:rPr>
        <w:t>h</w:t>
      </w:r>
      <w:r w:rsidRPr="00361098">
        <w:rPr>
          <w:rFonts w:ascii="Arial" w:hAnsi="Arial" w:cs="Arial"/>
          <w:b/>
          <w:bCs/>
          <w:sz w:val="32"/>
          <w:szCs w:val="32"/>
        </w:rPr>
        <w:t xml:space="preserve">ealth </w:t>
      </w:r>
    </w:p>
    <w:p w14:paraId="34A02EAF" w14:textId="35748542" w:rsidR="001B5AB6" w:rsidRPr="00361098" w:rsidRDefault="001B5AB6" w:rsidP="00B359AF">
      <w:pPr>
        <w:rPr>
          <w:rFonts w:ascii="Arial" w:hAnsi="Arial" w:cs="Arial"/>
          <w:sz w:val="28"/>
          <w:szCs w:val="28"/>
        </w:rPr>
      </w:pPr>
      <w:r w:rsidRPr="00361098">
        <w:rPr>
          <w:rFonts w:ascii="Arial" w:hAnsi="Arial" w:cs="Arial"/>
          <w:sz w:val="28"/>
          <w:szCs w:val="28"/>
        </w:rPr>
        <w:t xml:space="preserve">The following image features </w:t>
      </w:r>
      <w:r w:rsidR="00361098">
        <w:rPr>
          <w:rFonts w:ascii="Arial" w:hAnsi="Arial" w:cs="Arial"/>
          <w:sz w:val="28"/>
          <w:szCs w:val="28"/>
        </w:rPr>
        <w:t>three</w:t>
      </w:r>
      <w:r w:rsidRPr="00361098">
        <w:rPr>
          <w:rFonts w:ascii="Arial" w:hAnsi="Arial" w:cs="Arial"/>
          <w:sz w:val="28"/>
          <w:szCs w:val="28"/>
        </w:rPr>
        <w:t xml:space="preserve"> colourful boxes each including text and small drawings related to women’s pelvic health. Along the bottom of the graphic are illustrations of five people of different ages and ethnicities. </w:t>
      </w:r>
    </w:p>
    <w:p w14:paraId="79B7DC13" w14:textId="35C8A118" w:rsidR="00B359AF" w:rsidRPr="00361098" w:rsidRDefault="001B5AB6" w:rsidP="00B359AF">
      <w:pPr>
        <w:rPr>
          <w:rFonts w:ascii="Arial" w:hAnsi="Arial" w:cs="Arial"/>
          <w:sz w:val="28"/>
          <w:szCs w:val="28"/>
        </w:rPr>
      </w:pPr>
      <w:r w:rsidRPr="00361098">
        <w:rPr>
          <w:rFonts w:ascii="Arial" w:hAnsi="Arial" w:cs="Arial"/>
          <w:sz w:val="28"/>
          <w:szCs w:val="28"/>
        </w:rPr>
        <w:t>The first box</w:t>
      </w:r>
      <w:r w:rsidR="00361098">
        <w:rPr>
          <w:rFonts w:ascii="Arial" w:hAnsi="Arial" w:cs="Arial"/>
          <w:sz w:val="28"/>
          <w:szCs w:val="28"/>
        </w:rPr>
        <w:t xml:space="preserve"> </w:t>
      </w:r>
      <w:r w:rsidRPr="00361098">
        <w:rPr>
          <w:rFonts w:ascii="Arial" w:hAnsi="Arial" w:cs="Arial"/>
          <w:sz w:val="28"/>
          <w:szCs w:val="28"/>
        </w:rPr>
        <w:t xml:space="preserve">includes information about the pelvis and the pelvic floor. The pelvic floor is a small group of 14 muscles that support the pelvic organs. In the box is information about common concerns that might mean someone would seek support from a pelvic health physiotherapist. This includes issues like urinary incontinence and prolapse. </w:t>
      </w:r>
    </w:p>
    <w:p w14:paraId="1C14E955" w14:textId="42A574E8" w:rsidR="001B5AB6" w:rsidRPr="00361098" w:rsidRDefault="001B5AB6" w:rsidP="00B359AF">
      <w:pPr>
        <w:rPr>
          <w:rFonts w:ascii="Arial" w:hAnsi="Arial" w:cs="Arial"/>
          <w:sz w:val="28"/>
          <w:szCs w:val="28"/>
        </w:rPr>
      </w:pPr>
      <w:r w:rsidRPr="00361098">
        <w:rPr>
          <w:rFonts w:ascii="Arial" w:hAnsi="Arial" w:cs="Arial"/>
          <w:sz w:val="28"/>
          <w:szCs w:val="28"/>
        </w:rPr>
        <w:t xml:space="preserve">The second box, which is light blue, contains information and illustrations about how to maintain good pelvic health. This includes how to do pelvic floor exercises and what lifestyle factors can be changed to minimise the risk of issues. </w:t>
      </w:r>
    </w:p>
    <w:p w14:paraId="354C3829" w14:textId="34D5E95D" w:rsidR="001B5AB6" w:rsidRPr="00361098" w:rsidRDefault="001B5AB6" w:rsidP="00B359AF">
      <w:pPr>
        <w:rPr>
          <w:rFonts w:ascii="Arial" w:hAnsi="Arial" w:cs="Arial"/>
          <w:sz w:val="28"/>
          <w:szCs w:val="28"/>
        </w:rPr>
      </w:pPr>
      <w:r w:rsidRPr="00361098">
        <w:rPr>
          <w:rFonts w:ascii="Arial" w:hAnsi="Arial" w:cs="Arial"/>
          <w:sz w:val="28"/>
          <w:szCs w:val="28"/>
        </w:rPr>
        <w:t xml:space="preserve">The third box, which is orange, contains answers to questions that were put to the speaker from the audience. This includes how to access physiotherapy, which you can do by approaching your GP for a referral or finding one in your local area via </w:t>
      </w:r>
      <w:hyperlink r:id="rId9" w:history="1">
        <w:r w:rsidRPr="00361098">
          <w:rPr>
            <w:rStyle w:val="Hyperlink"/>
            <w:rFonts w:ascii="Arial" w:hAnsi="Arial" w:cs="Arial"/>
            <w:sz w:val="28"/>
            <w:szCs w:val="28"/>
          </w:rPr>
          <w:t>www.thepopg.co.uk</w:t>
        </w:r>
      </w:hyperlink>
    </w:p>
    <w:p w14:paraId="5FEBF31C" w14:textId="13ACA327" w:rsidR="00FA6D7B" w:rsidRPr="00361098" w:rsidRDefault="00FA6D7B" w:rsidP="00B359AF">
      <w:pPr>
        <w:rPr>
          <w:rFonts w:ascii="Arial" w:hAnsi="Arial" w:cs="Arial"/>
          <w:sz w:val="28"/>
          <w:szCs w:val="28"/>
        </w:rPr>
      </w:pPr>
      <w:r w:rsidRPr="00361098">
        <w:rPr>
          <w:rFonts w:ascii="Arial" w:hAnsi="Arial" w:cs="Arial"/>
          <w:sz w:val="28"/>
          <w:szCs w:val="28"/>
        </w:rPr>
        <w:t xml:space="preserve">For detailed information on the content of this graphic see NHS Inform </w:t>
      </w:r>
      <w:hyperlink r:id="rId10" w:history="1">
        <w:r w:rsidRPr="00361098">
          <w:rPr>
            <w:rStyle w:val="Hyperlink"/>
            <w:rFonts w:ascii="Arial" w:hAnsi="Arial" w:cs="Arial"/>
            <w:sz w:val="28"/>
            <w:szCs w:val="28"/>
          </w:rPr>
          <w:t>https://www.nhsinform.scot/healthy-living/womens-health/middle-years-around-25-to-50-years/pelvic-health/pelvic-floor-muscles/</w:t>
        </w:r>
      </w:hyperlink>
      <w:r w:rsidRPr="00361098">
        <w:rPr>
          <w:rFonts w:ascii="Arial" w:hAnsi="Arial" w:cs="Arial"/>
          <w:sz w:val="28"/>
          <w:szCs w:val="28"/>
        </w:rPr>
        <w:t xml:space="preserve"> </w:t>
      </w:r>
    </w:p>
    <w:p w14:paraId="01D767D7" w14:textId="5FA90E6D" w:rsidR="00FA6D7B" w:rsidRPr="00361098" w:rsidRDefault="00FA6D7B" w:rsidP="00B359AF">
      <w:pPr>
        <w:rPr>
          <w:rFonts w:ascii="Arial" w:hAnsi="Arial" w:cs="Arial"/>
        </w:rPr>
      </w:pPr>
    </w:p>
    <w:p w14:paraId="44CC0F98" w14:textId="674A226E" w:rsidR="00B359AF" w:rsidRPr="00361098" w:rsidRDefault="00B359AF" w:rsidP="00B359AF">
      <w:pPr>
        <w:rPr>
          <w:rFonts w:ascii="Arial" w:hAnsi="Arial" w:cs="Arial"/>
          <w:sz w:val="28"/>
          <w:szCs w:val="28"/>
        </w:rPr>
      </w:pPr>
      <w:r w:rsidRPr="00361098">
        <w:rPr>
          <w:rFonts w:ascii="Arial" w:hAnsi="Arial" w:cs="Arial"/>
          <w:sz w:val="28"/>
          <w:szCs w:val="28"/>
        </w:rPr>
        <w:t xml:space="preserve">  </w:t>
      </w:r>
    </w:p>
    <w:p w14:paraId="2893BEE0" w14:textId="77777777" w:rsidR="001B5AB6" w:rsidRPr="00361098" w:rsidRDefault="00B359AF" w:rsidP="00B359AF">
      <w:pPr>
        <w:rPr>
          <w:rFonts w:ascii="Arial" w:hAnsi="Arial" w:cs="Arial"/>
          <w:sz w:val="28"/>
          <w:szCs w:val="28"/>
        </w:rPr>
      </w:pPr>
      <w:r w:rsidRPr="00361098">
        <w:rPr>
          <w:rFonts w:ascii="Arial" w:hAnsi="Arial" w:cs="Arial"/>
          <w:sz w:val="28"/>
          <w:szCs w:val="28"/>
        </w:rPr>
        <w:br w:type="page"/>
      </w:r>
    </w:p>
    <w:p w14:paraId="0C378967" w14:textId="70D7A31C" w:rsidR="001B5AB6" w:rsidRPr="00361098" w:rsidRDefault="001B5AB6" w:rsidP="00B359AF">
      <w:pPr>
        <w:rPr>
          <w:rFonts w:ascii="Arial" w:hAnsi="Arial" w:cs="Arial"/>
          <w:sz w:val="28"/>
          <w:szCs w:val="28"/>
        </w:rPr>
      </w:pPr>
      <w:r w:rsidRPr="00361098">
        <w:rPr>
          <w:rFonts w:ascii="Arial" w:hAnsi="Arial" w:cs="Arial"/>
          <w:noProof/>
        </w:rPr>
        <w:lastRenderedPageBreak/>
        <w:drawing>
          <wp:anchor distT="0" distB="0" distL="114300" distR="114300" simplePos="0" relativeHeight="251658240" behindDoc="0" locked="0" layoutInCell="1" allowOverlap="1" wp14:anchorId="6BF4A71E" wp14:editId="65728B55">
            <wp:simplePos x="0" y="0"/>
            <wp:positionH relativeFrom="margin">
              <wp:align>center</wp:align>
            </wp:positionH>
            <wp:positionV relativeFrom="paragraph">
              <wp:posOffset>-414020</wp:posOffset>
            </wp:positionV>
            <wp:extent cx="9753600" cy="6898622"/>
            <wp:effectExtent l="0" t="0" r="0" b="0"/>
            <wp:wrapNone/>
            <wp:docPr id="1428394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53600" cy="68986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90384" w14:textId="77777777" w:rsidR="001B5AB6" w:rsidRPr="00361098" w:rsidRDefault="001B5AB6" w:rsidP="00B359AF">
      <w:pPr>
        <w:rPr>
          <w:rFonts w:ascii="Arial" w:hAnsi="Arial" w:cs="Arial"/>
          <w:sz w:val="28"/>
          <w:szCs w:val="28"/>
        </w:rPr>
      </w:pPr>
    </w:p>
    <w:p w14:paraId="34BA39DA" w14:textId="682A1116" w:rsidR="001B5AB6" w:rsidRPr="00361098" w:rsidRDefault="001B5AB6">
      <w:pPr>
        <w:rPr>
          <w:rFonts w:ascii="Arial" w:hAnsi="Arial" w:cs="Arial"/>
          <w:sz w:val="28"/>
          <w:szCs w:val="28"/>
        </w:rPr>
      </w:pPr>
      <w:r w:rsidRPr="00361098">
        <w:rPr>
          <w:rFonts w:ascii="Arial" w:hAnsi="Arial" w:cs="Arial"/>
          <w:sz w:val="28"/>
          <w:szCs w:val="28"/>
        </w:rPr>
        <w:br w:type="page"/>
      </w:r>
    </w:p>
    <w:p w14:paraId="30DE55E8" w14:textId="53E9279D" w:rsidR="00B359AF" w:rsidRPr="00361098" w:rsidRDefault="001B5AB6" w:rsidP="001B5AB6">
      <w:pPr>
        <w:rPr>
          <w:rFonts w:ascii="Arial" w:hAnsi="Arial" w:cs="Arial"/>
          <w:b/>
          <w:bCs/>
          <w:sz w:val="32"/>
          <w:szCs w:val="32"/>
        </w:rPr>
      </w:pPr>
      <w:r w:rsidRPr="00361098">
        <w:rPr>
          <w:rFonts w:ascii="Arial" w:hAnsi="Arial" w:cs="Arial"/>
          <w:b/>
          <w:bCs/>
          <w:sz w:val="32"/>
          <w:szCs w:val="32"/>
        </w:rPr>
        <w:lastRenderedPageBreak/>
        <w:t>Image two – Bowel health</w:t>
      </w:r>
    </w:p>
    <w:p w14:paraId="7CCD2788" w14:textId="77777777" w:rsidR="001B5AB6" w:rsidRPr="00361098" w:rsidRDefault="001B5AB6" w:rsidP="001B5AB6">
      <w:pPr>
        <w:rPr>
          <w:rFonts w:ascii="Arial" w:hAnsi="Arial" w:cs="Arial"/>
          <w:sz w:val="28"/>
          <w:szCs w:val="28"/>
        </w:rPr>
      </w:pPr>
    </w:p>
    <w:p w14:paraId="7685A222" w14:textId="7894D557" w:rsidR="00FA6D7B" w:rsidRPr="00361098" w:rsidRDefault="00FA6D7B" w:rsidP="00F74DA9">
      <w:pPr>
        <w:ind w:left="720" w:hanging="720"/>
        <w:jc w:val="both"/>
        <w:rPr>
          <w:rFonts w:ascii="Arial" w:hAnsi="Arial" w:cs="Arial"/>
          <w:sz w:val="28"/>
          <w:szCs w:val="28"/>
        </w:rPr>
      </w:pPr>
      <w:r w:rsidRPr="00361098">
        <w:rPr>
          <w:rFonts w:ascii="Arial" w:hAnsi="Arial" w:cs="Arial"/>
          <w:sz w:val="28"/>
          <w:szCs w:val="28"/>
        </w:rPr>
        <w:t xml:space="preserve">The following image features several </w:t>
      </w:r>
      <w:r w:rsidR="00C9282C" w:rsidRPr="00361098">
        <w:rPr>
          <w:rFonts w:ascii="Arial" w:hAnsi="Arial" w:cs="Arial"/>
          <w:sz w:val="28"/>
          <w:szCs w:val="28"/>
        </w:rPr>
        <w:t>boxes</w:t>
      </w:r>
      <w:r w:rsidRPr="00361098">
        <w:rPr>
          <w:rFonts w:ascii="Arial" w:hAnsi="Arial" w:cs="Arial"/>
          <w:sz w:val="28"/>
          <w:szCs w:val="28"/>
        </w:rPr>
        <w:t xml:space="preserve"> which surround text in the middle which says ‘Women’s bowl health:</w:t>
      </w:r>
      <w:r w:rsidR="00F74DA9" w:rsidRPr="00361098">
        <w:rPr>
          <w:rFonts w:ascii="Arial" w:hAnsi="Arial" w:cs="Arial"/>
          <w:sz w:val="28"/>
          <w:szCs w:val="28"/>
        </w:rPr>
        <w:t xml:space="preserve"> </w:t>
      </w:r>
      <w:r w:rsidRPr="00361098">
        <w:rPr>
          <w:rFonts w:ascii="Arial" w:hAnsi="Arial" w:cs="Arial"/>
          <w:sz w:val="28"/>
          <w:szCs w:val="28"/>
        </w:rPr>
        <w:t>Let’s talk about Poo’. Each bo</w:t>
      </w:r>
      <w:r w:rsidR="00F74DA9" w:rsidRPr="00361098">
        <w:rPr>
          <w:rFonts w:ascii="Arial" w:hAnsi="Arial" w:cs="Arial"/>
          <w:sz w:val="28"/>
          <w:szCs w:val="28"/>
        </w:rPr>
        <w:t xml:space="preserve">x </w:t>
      </w:r>
      <w:r w:rsidRPr="00361098">
        <w:rPr>
          <w:rFonts w:ascii="Arial" w:hAnsi="Arial" w:cs="Arial"/>
          <w:sz w:val="28"/>
          <w:szCs w:val="28"/>
        </w:rPr>
        <w:t>focus</w:t>
      </w:r>
      <w:r w:rsidR="00F74DA9" w:rsidRPr="00361098">
        <w:rPr>
          <w:rFonts w:ascii="Arial" w:hAnsi="Arial" w:cs="Arial"/>
          <w:sz w:val="28"/>
          <w:szCs w:val="28"/>
        </w:rPr>
        <w:t>es</w:t>
      </w:r>
      <w:r w:rsidRPr="00361098">
        <w:rPr>
          <w:rFonts w:ascii="Arial" w:hAnsi="Arial" w:cs="Arial"/>
          <w:sz w:val="28"/>
          <w:szCs w:val="28"/>
        </w:rPr>
        <w:t xml:space="preserve"> on certain areas of women’s bowel health and common bowel</w:t>
      </w:r>
      <w:r w:rsidR="00F74DA9" w:rsidRPr="00361098">
        <w:rPr>
          <w:rFonts w:ascii="Arial" w:hAnsi="Arial" w:cs="Arial"/>
          <w:sz w:val="28"/>
          <w:szCs w:val="28"/>
        </w:rPr>
        <w:t xml:space="preserve"> </w:t>
      </w:r>
      <w:r w:rsidRPr="00361098">
        <w:rPr>
          <w:rFonts w:ascii="Arial" w:hAnsi="Arial" w:cs="Arial"/>
          <w:sz w:val="28"/>
          <w:szCs w:val="28"/>
        </w:rPr>
        <w:t>conditions that women experience</w:t>
      </w:r>
      <w:r w:rsidR="00F74DA9" w:rsidRPr="00361098">
        <w:rPr>
          <w:rFonts w:ascii="Arial" w:hAnsi="Arial" w:cs="Arial"/>
          <w:sz w:val="28"/>
          <w:szCs w:val="28"/>
        </w:rPr>
        <w:t xml:space="preserve"> and includes text and illustrations</w:t>
      </w:r>
      <w:r w:rsidRPr="00361098">
        <w:rPr>
          <w:rFonts w:ascii="Arial" w:hAnsi="Arial" w:cs="Arial"/>
          <w:sz w:val="28"/>
          <w:szCs w:val="28"/>
        </w:rPr>
        <w:t xml:space="preserve">. This includes incontinence, IBS, piles/haemorrhoids, constipation, </w:t>
      </w:r>
      <w:r w:rsidR="00F74DA9" w:rsidRPr="00361098">
        <w:rPr>
          <w:rFonts w:ascii="Arial" w:hAnsi="Arial" w:cs="Arial"/>
          <w:sz w:val="28"/>
          <w:szCs w:val="28"/>
        </w:rPr>
        <w:t>diverticulitis</w:t>
      </w:r>
      <w:r w:rsidRPr="00361098">
        <w:rPr>
          <w:rFonts w:ascii="Arial" w:hAnsi="Arial" w:cs="Arial"/>
          <w:sz w:val="28"/>
          <w:szCs w:val="28"/>
        </w:rPr>
        <w:t>, and bowel cancer. There is also information on how to support other people with their bowel issues, and how to maintain good gut health.</w:t>
      </w:r>
    </w:p>
    <w:p w14:paraId="01F42C6F" w14:textId="45D567A9" w:rsidR="00FA6D7B" w:rsidRPr="00361098" w:rsidRDefault="00FA6D7B" w:rsidP="001B5AB6">
      <w:pPr>
        <w:rPr>
          <w:rFonts w:ascii="Arial" w:hAnsi="Arial" w:cs="Arial"/>
          <w:sz w:val="28"/>
          <w:szCs w:val="28"/>
        </w:rPr>
      </w:pPr>
      <w:r w:rsidRPr="00361098">
        <w:rPr>
          <w:rFonts w:ascii="Arial" w:hAnsi="Arial" w:cs="Arial"/>
          <w:sz w:val="28"/>
          <w:szCs w:val="28"/>
        </w:rPr>
        <w:t xml:space="preserve">For detailed information </w:t>
      </w:r>
      <w:r w:rsidR="00C9282C" w:rsidRPr="00361098">
        <w:rPr>
          <w:rFonts w:ascii="Arial" w:hAnsi="Arial" w:cs="Arial"/>
          <w:sz w:val="28"/>
          <w:szCs w:val="28"/>
        </w:rPr>
        <w:t xml:space="preserve">on the content of this graphic see NHS Inform: </w:t>
      </w:r>
      <w:hyperlink r:id="rId12" w:history="1">
        <w:r w:rsidR="00C9282C" w:rsidRPr="00361098">
          <w:rPr>
            <w:rStyle w:val="Hyperlink"/>
            <w:rFonts w:ascii="Arial" w:hAnsi="Arial" w:cs="Arial"/>
            <w:sz w:val="28"/>
            <w:szCs w:val="28"/>
          </w:rPr>
          <w:t>https://www.nhsinform.scot/illnesses-and-conditions/stomach-liver-and-gastrointestinal-tract/bowel-incontinence/</w:t>
        </w:r>
      </w:hyperlink>
      <w:r w:rsidR="00C9282C" w:rsidRPr="00361098">
        <w:rPr>
          <w:rFonts w:ascii="Arial" w:hAnsi="Arial" w:cs="Arial"/>
          <w:sz w:val="28"/>
          <w:szCs w:val="28"/>
        </w:rPr>
        <w:t xml:space="preserve"> </w:t>
      </w:r>
    </w:p>
    <w:p w14:paraId="6DEF3650" w14:textId="0D038730" w:rsidR="00FA6D7B" w:rsidRPr="00361098" w:rsidRDefault="00FA6D7B">
      <w:pPr>
        <w:rPr>
          <w:rFonts w:ascii="Arial" w:hAnsi="Arial" w:cs="Arial"/>
          <w:sz w:val="28"/>
          <w:szCs w:val="28"/>
        </w:rPr>
      </w:pPr>
      <w:r w:rsidRPr="00361098">
        <w:rPr>
          <w:rFonts w:ascii="Arial" w:hAnsi="Arial" w:cs="Arial"/>
          <w:sz w:val="28"/>
          <w:szCs w:val="28"/>
        </w:rPr>
        <w:br w:type="page"/>
      </w:r>
    </w:p>
    <w:p w14:paraId="5B65F41C" w14:textId="62FF7909" w:rsidR="00C9282C" w:rsidRPr="00361098" w:rsidRDefault="00FA6D7B" w:rsidP="001B5AB6">
      <w:pPr>
        <w:rPr>
          <w:rFonts w:ascii="Arial" w:hAnsi="Arial" w:cs="Arial"/>
          <w:sz w:val="28"/>
          <w:szCs w:val="28"/>
        </w:rPr>
      </w:pPr>
      <w:r w:rsidRPr="00361098">
        <w:rPr>
          <w:rFonts w:ascii="Arial" w:hAnsi="Arial" w:cs="Arial"/>
          <w:noProof/>
        </w:rPr>
        <w:lastRenderedPageBreak/>
        <w:drawing>
          <wp:anchor distT="0" distB="0" distL="114300" distR="114300" simplePos="0" relativeHeight="251659264" behindDoc="0" locked="0" layoutInCell="1" allowOverlap="1" wp14:anchorId="169BF54B" wp14:editId="1BFF21F4">
            <wp:simplePos x="0" y="0"/>
            <wp:positionH relativeFrom="column">
              <wp:posOffset>-317500</wp:posOffset>
            </wp:positionH>
            <wp:positionV relativeFrom="paragraph">
              <wp:posOffset>-381000</wp:posOffset>
            </wp:positionV>
            <wp:extent cx="9483999" cy="6708140"/>
            <wp:effectExtent l="0" t="0" r="3175" b="0"/>
            <wp:wrapNone/>
            <wp:docPr id="1819381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3999" cy="6708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D3458D" w14:textId="77777777" w:rsidR="00C9282C" w:rsidRPr="00361098" w:rsidRDefault="00C9282C">
      <w:pPr>
        <w:rPr>
          <w:rFonts w:ascii="Arial" w:hAnsi="Arial" w:cs="Arial"/>
          <w:sz w:val="28"/>
          <w:szCs w:val="28"/>
        </w:rPr>
      </w:pPr>
      <w:r w:rsidRPr="00361098">
        <w:rPr>
          <w:rFonts w:ascii="Arial" w:hAnsi="Arial" w:cs="Arial"/>
          <w:sz w:val="28"/>
          <w:szCs w:val="28"/>
        </w:rPr>
        <w:br w:type="page"/>
      </w:r>
    </w:p>
    <w:p w14:paraId="63D0F979" w14:textId="08C6957B" w:rsidR="00FA6D7B" w:rsidRPr="00361098" w:rsidRDefault="00C9282C" w:rsidP="001B5AB6">
      <w:pPr>
        <w:rPr>
          <w:rFonts w:ascii="Arial" w:hAnsi="Arial" w:cs="Arial"/>
          <w:b/>
          <w:bCs/>
          <w:sz w:val="32"/>
          <w:szCs w:val="32"/>
        </w:rPr>
      </w:pPr>
      <w:r w:rsidRPr="00361098">
        <w:rPr>
          <w:rFonts w:ascii="Arial" w:hAnsi="Arial" w:cs="Arial"/>
          <w:b/>
          <w:bCs/>
          <w:sz w:val="32"/>
          <w:szCs w:val="32"/>
        </w:rPr>
        <w:lastRenderedPageBreak/>
        <w:t xml:space="preserve">Image three – Heart Health </w:t>
      </w:r>
    </w:p>
    <w:p w14:paraId="3FB2B27E" w14:textId="0A4E3CAE" w:rsidR="00C9282C" w:rsidRPr="00361098" w:rsidRDefault="009D1547" w:rsidP="001B5AB6">
      <w:pPr>
        <w:rPr>
          <w:rFonts w:ascii="Arial" w:hAnsi="Arial" w:cs="Arial"/>
          <w:sz w:val="28"/>
          <w:szCs w:val="28"/>
        </w:rPr>
      </w:pPr>
      <w:r w:rsidRPr="00361098">
        <w:rPr>
          <w:rFonts w:ascii="Arial" w:hAnsi="Arial" w:cs="Arial"/>
          <w:sz w:val="28"/>
          <w:szCs w:val="28"/>
        </w:rPr>
        <w:t>The following image is split into three sections, with text along the bottom reading ‘Mythbusting Women’s heart Health’.</w:t>
      </w:r>
    </w:p>
    <w:p w14:paraId="2DEA3601" w14:textId="5848566C" w:rsidR="00644244" w:rsidRPr="00361098" w:rsidRDefault="009D1547" w:rsidP="001B5AB6">
      <w:pPr>
        <w:rPr>
          <w:rFonts w:ascii="Arial" w:hAnsi="Arial" w:cs="Arial"/>
          <w:sz w:val="28"/>
          <w:szCs w:val="28"/>
        </w:rPr>
      </w:pPr>
      <w:r w:rsidRPr="00361098">
        <w:rPr>
          <w:rFonts w:ascii="Arial" w:hAnsi="Arial" w:cs="Arial"/>
          <w:sz w:val="28"/>
          <w:szCs w:val="28"/>
        </w:rPr>
        <w:t>The first section includes information</w:t>
      </w:r>
      <w:r w:rsidR="00644244" w:rsidRPr="00361098">
        <w:rPr>
          <w:rFonts w:ascii="Arial" w:hAnsi="Arial" w:cs="Arial"/>
          <w:sz w:val="28"/>
          <w:szCs w:val="28"/>
        </w:rPr>
        <w:t xml:space="preserve"> and illustrations</w:t>
      </w:r>
      <w:r w:rsidRPr="00361098">
        <w:rPr>
          <w:rFonts w:ascii="Arial" w:hAnsi="Arial" w:cs="Arial"/>
          <w:sz w:val="28"/>
          <w:szCs w:val="28"/>
        </w:rPr>
        <w:t xml:space="preserve"> about </w:t>
      </w:r>
      <w:r w:rsidR="00644244" w:rsidRPr="00361098">
        <w:rPr>
          <w:rFonts w:ascii="Arial" w:hAnsi="Arial" w:cs="Arial"/>
          <w:sz w:val="28"/>
          <w:szCs w:val="28"/>
        </w:rPr>
        <w:t xml:space="preserve">myths around heart disease in women, and information that debunks them. </w:t>
      </w:r>
      <w:r w:rsidR="00361098">
        <w:rPr>
          <w:rFonts w:ascii="Arial" w:hAnsi="Arial" w:cs="Arial"/>
          <w:sz w:val="28"/>
          <w:szCs w:val="28"/>
        </w:rPr>
        <w:t>This includes that women are at the same risk factors as men for heart disease, plus sex-specific factors that can add risk.</w:t>
      </w:r>
    </w:p>
    <w:p w14:paraId="592626EA" w14:textId="27785C5A" w:rsidR="009D1547" w:rsidRPr="00361098" w:rsidRDefault="00644244" w:rsidP="001B5AB6">
      <w:pPr>
        <w:rPr>
          <w:rFonts w:ascii="Arial" w:hAnsi="Arial" w:cs="Arial"/>
          <w:sz w:val="28"/>
          <w:szCs w:val="28"/>
        </w:rPr>
      </w:pPr>
      <w:r w:rsidRPr="00361098">
        <w:rPr>
          <w:rFonts w:ascii="Arial" w:hAnsi="Arial" w:cs="Arial"/>
          <w:sz w:val="28"/>
          <w:szCs w:val="28"/>
        </w:rPr>
        <w:t>The second section includes information and illustrations</w:t>
      </w:r>
      <w:r w:rsidR="009D1547" w:rsidRPr="00361098">
        <w:rPr>
          <w:rFonts w:ascii="Arial" w:hAnsi="Arial" w:cs="Arial"/>
          <w:sz w:val="28"/>
          <w:szCs w:val="28"/>
        </w:rPr>
        <w:t xml:space="preserve"> </w:t>
      </w:r>
      <w:r w:rsidRPr="00361098">
        <w:rPr>
          <w:rFonts w:ascii="Arial" w:hAnsi="Arial" w:cs="Arial"/>
          <w:sz w:val="28"/>
          <w:szCs w:val="28"/>
        </w:rPr>
        <w:t>about support available from third sector organisations, Chest Heart and Stroke Scotland and British Heart Foundation.</w:t>
      </w:r>
    </w:p>
    <w:p w14:paraId="56BDF7A7" w14:textId="16DED8EF" w:rsidR="00644244" w:rsidRPr="00361098" w:rsidRDefault="00644244" w:rsidP="001B5AB6">
      <w:pPr>
        <w:rPr>
          <w:rFonts w:ascii="Arial" w:hAnsi="Arial" w:cs="Arial"/>
          <w:sz w:val="28"/>
          <w:szCs w:val="28"/>
        </w:rPr>
      </w:pPr>
      <w:r w:rsidRPr="00361098">
        <w:rPr>
          <w:rFonts w:ascii="Arial" w:hAnsi="Arial" w:cs="Arial"/>
          <w:sz w:val="28"/>
          <w:szCs w:val="28"/>
        </w:rPr>
        <w:t>The third section</w:t>
      </w:r>
      <w:r w:rsidR="00930C1B" w:rsidRPr="00361098">
        <w:rPr>
          <w:rFonts w:ascii="Arial" w:hAnsi="Arial" w:cs="Arial"/>
          <w:sz w:val="28"/>
          <w:szCs w:val="28"/>
        </w:rPr>
        <w:t xml:space="preserve"> is</w:t>
      </w:r>
      <w:r w:rsidRPr="00361098">
        <w:rPr>
          <w:rFonts w:ascii="Arial" w:hAnsi="Arial" w:cs="Arial"/>
          <w:sz w:val="28"/>
          <w:szCs w:val="28"/>
        </w:rPr>
        <w:t xml:space="preserve"> about why women’s heart health is a priority for the Women’s Health Champion, Professor Anna Glasier.</w:t>
      </w:r>
    </w:p>
    <w:p w14:paraId="4496835A" w14:textId="4FFBE0C6" w:rsidR="00644244" w:rsidRPr="00361098" w:rsidRDefault="00644244" w:rsidP="001B5AB6">
      <w:pPr>
        <w:rPr>
          <w:rFonts w:ascii="Arial" w:hAnsi="Arial" w:cs="Arial"/>
          <w:sz w:val="28"/>
          <w:szCs w:val="28"/>
        </w:rPr>
      </w:pPr>
      <w:r w:rsidRPr="00361098">
        <w:rPr>
          <w:rFonts w:ascii="Arial" w:hAnsi="Arial" w:cs="Arial"/>
          <w:sz w:val="28"/>
          <w:szCs w:val="28"/>
        </w:rPr>
        <w:t xml:space="preserve">For detailed information on the content of this graphic see NHS Inform: </w:t>
      </w:r>
      <w:hyperlink r:id="rId14" w:history="1">
        <w:r w:rsidR="00762903" w:rsidRPr="00361098">
          <w:rPr>
            <w:rStyle w:val="Hyperlink"/>
            <w:rFonts w:ascii="Arial" w:hAnsi="Arial" w:cs="Arial"/>
            <w:sz w:val="28"/>
            <w:szCs w:val="28"/>
          </w:rPr>
          <w:t>https://www.nhsinform.scot/healthy-living/womens-health/middle-years-around-25-to-50-years/womens-heart-health/womens-heart-health</w:t>
        </w:r>
      </w:hyperlink>
      <w:r w:rsidR="00762903" w:rsidRPr="00361098">
        <w:rPr>
          <w:rFonts w:ascii="Arial" w:hAnsi="Arial" w:cs="Arial"/>
          <w:sz w:val="28"/>
          <w:szCs w:val="28"/>
        </w:rPr>
        <w:t xml:space="preserve"> </w:t>
      </w:r>
    </w:p>
    <w:p w14:paraId="4D137771" w14:textId="77777777" w:rsidR="00762903" w:rsidRPr="00361098" w:rsidRDefault="00762903" w:rsidP="001B5AB6">
      <w:pPr>
        <w:rPr>
          <w:rFonts w:ascii="Arial" w:hAnsi="Arial" w:cs="Arial"/>
          <w:sz w:val="28"/>
          <w:szCs w:val="28"/>
        </w:rPr>
      </w:pPr>
    </w:p>
    <w:p w14:paraId="0B362620" w14:textId="37615EC9" w:rsidR="00762903" w:rsidRPr="00361098" w:rsidRDefault="00762903">
      <w:pPr>
        <w:rPr>
          <w:rFonts w:ascii="Arial" w:hAnsi="Arial" w:cs="Arial"/>
          <w:sz w:val="28"/>
          <w:szCs w:val="28"/>
        </w:rPr>
      </w:pPr>
      <w:r w:rsidRPr="00361098">
        <w:rPr>
          <w:rFonts w:ascii="Arial" w:hAnsi="Arial" w:cs="Arial"/>
          <w:sz w:val="28"/>
          <w:szCs w:val="28"/>
        </w:rPr>
        <w:br w:type="page"/>
      </w:r>
    </w:p>
    <w:p w14:paraId="2D7E1199" w14:textId="035A4784" w:rsidR="00930C1B" w:rsidRPr="00361098" w:rsidRDefault="00930C1B" w:rsidP="001B5AB6">
      <w:pPr>
        <w:rPr>
          <w:rFonts w:ascii="Arial" w:hAnsi="Arial" w:cs="Arial"/>
          <w:b/>
          <w:bCs/>
          <w:sz w:val="28"/>
          <w:szCs w:val="28"/>
        </w:rPr>
      </w:pPr>
      <w:r w:rsidRPr="00361098">
        <w:rPr>
          <w:rFonts w:ascii="Arial" w:hAnsi="Arial" w:cs="Arial"/>
          <w:noProof/>
        </w:rPr>
        <w:lastRenderedPageBreak/>
        <w:drawing>
          <wp:anchor distT="0" distB="0" distL="114300" distR="114300" simplePos="0" relativeHeight="251660288" behindDoc="0" locked="0" layoutInCell="1" allowOverlap="1" wp14:anchorId="6DAA02D8" wp14:editId="0AAE8E8A">
            <wp:simplePos x="0" y="0"/>
            <wp:positionH relativeFrom="margin">
              <wp:align>center</wp:align>
            </wp:positionH>
            <wp:positionV relativeFrom="paragraph">
              <wp:posOffset>-441960</wp:posOffset>
            </wp:positionV>
            <wp:extent cx="9760511" cy="6903720"/>
            <wp:effectExtent l="0" t="0" r="0" b="0"/>
            <wp:wrapNone/>
            <wp:docPr id="14629762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60511" cy="690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63412" w14:textId="77777777" w:rsidR="00930C1B" w:rsidRPr="00361098" w:rsidRDefault="00930C1B">
      <w:pPr>
        <w:rPr>
          <w:rFonts w:ascii="Arial" w:hAnsi="Arial" w:cs="Arial"/>
          <w:b/>
          <w:bCs/>
          <w:sz w:val="28"/>
          <w:szCs w:val="28"/>
        </w:rPr>
      </w:pPr>
      <w:r w:rsidRPr="00361098">
        <w:rPr>
          <w:rFonts w:ascii="Arial" w:hAnsi="Arial" w:cs="Arial"/>
          <w:b/>
          <w:bCs/>
          <w:sz w:val="28"/>
          <w:szCs w:val="28"/>
        </w:rPr>
        <w:br w:type="page"/>
      </w:r>
    </w:p>
    <w:p w14:paraId="23AB72A7" w14:textId="524639E2" w:rsidR="00762903" w:rsidRPr="00361098" w:rsidRDefault="00930C1B" w:rsidP="001B5AB6">
      <w:pPr>
        <w:rPr>
          <w:rFonts w:ascii="Arial" w:hAnsi="Arial" w:cs="Arial"/>
          <w:b/>
          <w:bCs/>
          <w:sz w:val="32"/>
          <w:szCs w:val="32"/>
        </w:rPr>
      </w:pPr>
      <w:r w:rsidRPr="00361098">
        <w:rPr>
          <w:rFonts w:ascii="Arial" w:hAnsi="Arial" w:cs="Arial"/>
          <w:b/>
          <w:bCs/>
          <w:sz w:val="32"/>
          <w:szCs w:val="32"/>
        </w:rPr>
        <w:lastRenderedPageBreak/>
        <w:t>Image four – Healthy aging</w:t>
      </w:r>
    </w:p>
    <w:p w14:paraId="61ADD52E" w14:textId="0083505A" w:rsidR="00930C1B" w:rsidRPr="00361098" w:rsidRDefault="00930C1B" w:rsidP="001B5AB6">
      <w:pPr>
        <w:rPr>
          <w:rFonts w:ascii="Arial" w:hAnsi="Arial" w:cs="Arial"/>
          <w:sz w:val="28"/>
          <w:szCs w:val="28"/>
        </w:rPr>
      </w:pPr>
      <w:r w:rsidRPr="00361098">
        <w:rPr>
          <w:rFonts w:ascii="Arial" w:hAnsi="Arial" w:cs="Arial"/>
          <w:sz w:val="28"/>
          <w:szCs w:val="28"/>
        </w:rPr>
        <w:t xml:space="preserve">The following image </w:t>
      </w:r>
      <w:r w:rsidR="009F2407" w:rsidRPr="00361098">
        <w:rPr>
          <w:rFonts w:ascii="Arial" w:hAnsi="Arial" w:cs="Arial"/>
          <w:sz w:val="28"/>
          <w:szCs w:val="28"/>
        </w:rPr>
        <w:t>features several boxes with text and illustrations, which surround text in the centre which says ‘Optimising future health: supporting women’s long-term health and wellbeing’</w:t>
      </w:r>
    </w:p>
    <w:p w14:paraId="61C673CD" w14:textId="5E49B96D" w:rsidR="009F2407" w:rsidRPr="00361098" w:rsidRDefault="009F2407" w:rsidP="001B5AB6">
      <w:pPr>
        <w:rPr>
          <w:rFonts w:ascii="Arial" w:hAnsi="Arial" w:cs="Arial"/>
          <w:sz w:val="28"/>
          <w:szCs w:val="28"/>
        </w:rPr>
      </w:pPr>
      <w:r w:rsidRPr="00361098">
        <w:rPr>
          <w:rFonts w:ascii="Arial" w:hAnsi="Arial" w:cs="Arial"/>
          <w:sz w:val="28"/>
          <w:szCs w:val="28"/>
        </w:rPr>
        <w:t>The boxes at the topic of the graphic are under a small heading ‘Embrace healthier habits for a better tomorrow’. The information and graphics are focused on lifestyle factors that can support long-term health such as</w:t>
      </w:r>
      <w:r w:rsidR="00361098">
        <w:rPr>
          <w:rFonts w:ascii="Arial" w:hAnsi="Arial" w:cs="Arial"/>
          <w:sz w:val="28"/>
          <w:szCs w:val="28"/>
        </w:rPr>
        <w:t xml:space="preserve"> healthy</w:t>
      </w:r>
      <w:r w:rsidRPr="00361098">
        <w:rPr>
          <w:rFonts w:ascii="Arial" w:hAnsi="Arial" w:cs="Arial"/>
          <w:sz w:val="28"/>
          <w:szCs w:val="28"/>
        </w:rPr>
        <w:t xml:space="preserve"> diet, exercise, sleep, reducing harmful substances, stress management and healthy relationships.</w:t>
      </w:r>
    </w:p>
    <w:p w14:paraId="0123A2FE" w14:textId="799F98BD" w:rsidR="009F2407" w:rsidRPr="00361098" w:rsidRDefault="009F2407" w:rsidP="001B5AB6">
      <w:pPr>
        <w:rPr>
          <w:rFonts w:ascii="Arial" w:hAnsi="Arial" w:cs="Arial"/>
          <w:sz w:val="28"/>
          <w:szCs w:val="28"/>
        </w:rPr>
      </w:pPr>
      <w:r w:rsidRPr="00361098">
        <w:rPr>
          <w:rFonts w:ascii="Arial" w:hAnsi="Arial" w:cs="Arial"/>
          <w:sz w:val="28"/>
          <w:szCs w:val="28"/>
        </w:rPr>
        <w:t xml:space="preserve">The boxes at the bottom of the graphic are under a small heading ‘Optimising future health’. The information and graphics are focused on key areas where women may experience concerns as they age, and how they can maintain good health and manage symptoms. These areas are bone health, heart health and pelvic health. </w:t>
      </w:r>
    </w:p>
    <w:p w14:paraId="7B16E782" w14:textId="77777777" w:rsidR="009F2407" w:rsidRPr="00361098" w:rsidRDefault="009F2407" w:rsidP="001B5AB6">
      <w:pPr>
        <w:rPr>
          <w:rFonts w:ascii="Arial" w:hAnsi="Arial" w:cs="Arial"/>
          <w:b/>
          <w:bCs/>
          <w:sz w:val="28"/>
          <w:szCs w:val="28"/>
        </w:rPr>
      </w:pPr>
    </w:p>
    <w:p w14:paraId="2B2EA443" w14:textId="77777777" w:rsidR="009F2407" w:rsidRPr="00361098" w:rsidRDefault="009F2407" w:rsidP="001B5AB6">
      <w:pPr>
        <w:rPr>
          <w:rFonts w:ascii="Arial" w:hAnsi="Arial" w:cs="Arial"/>
          <w:b/>
          <w:bCs/>
          <w:sz w:val="28"/>
          <w:szCs w:val="28"/>
        </w:rPr>
      </w:pPr>
    </w:p>
    <w:p w14:paraId="0AC9F011" w14:textId="000B7E6B" w:rsidR="009F2407" w:rsidRPr="00361098" w:rsidRDefault="009F2407">
      <w:pPr>
        <w:rPr>
          <w:rFonts w:ascii="Arial" w:hAnsi="Arial" w:cs="Arial"/>
          <w:b/>
          <w:bCs/>
          <w:sz w:val="28"/>
          <w:szCs w:val="28"/>
        </w:rPr>
      </w:pPr>
      <w:r w:rsidRPr="00361098">
        <w:rPr>
          <w:rFonts w:ascii="Arial" w:hAnsi="Arial" w:cs="Arial"/>
          <w:b/>
          <w:bCs/>
          <w:sz w:val="28"/>
          <w:szCs w:val="28"/>
        </w:rPr>
        <w:br w:type="page"/>
      </w:r>
    </w:p>
    <w:p w14:paraId="53FD71DD" w14:textId="5708DF72" w:rsidR="009F2407" w:rsidRPr="00361098" w:rsidRDefault="009F2407" w:rsidP="001B5AB6">
      <w:pPr>
        <w:rPr>
          <w:rFonts w:ascii="Arial" w:hAnsi="Arial" w:cs="Arial"/>
          <w:b/>
          <w:bCs/>
          <w:sz w:val="28"/>
          <w:szCs w:val="28"/>
        </w:rPr>
      </w:pPr>
      <w:r w:rsidRPr="00361098">
        <w:rPr>
          <w:rFonts w:ascii="Arial" w:hAnsi="Arial" w:cs="Arial"/>
          <w:noProof/>
        </w:rPr>
        <w:lastRenderedPageBreak/>
        <w:drawing>
          <wp:anchor distT="0" distB="0" distL="114300" distR="114300" simplePos="0" relativeHeight="251661312" behindDoc="0" locked="0" layoutInCell="1" allowOverlap="1" wp14:anchorId="3533BB48" wp14:editId="48730304">
            <wp:simplePos x="0" y="0"/>
            <wp:positionH relativeFrom="margin">
              <wp:posOffset>-358141</wp:posOffset>
            </wp:positionH>
            <wp:positionV relativeFrom="paragraph">
              <wp:posOffset>-525780</wp:posOffset>
            </wp:positionV>
            <wp:extent cx="9825149" cy="6949440"/>
            <wp:effectExtent l="0" t="0" r="5080" b="3810"/>
            <wp:wrapNone/>
            <wp:docPr id="124583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29515" cy="69525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0F8C7" w14:textId="77777777" w:rsidR="009F2407" w:rsidRPr="00361098" w:rsidRDefault="009F2407">
      <w:pPr>
        <w:rPr>
          <w:rFonts w:ascii="Arial" w:hAnsi="Arial" w:cs="Arial"/>
          <w:b/>
          <w:bCs/>
          <w:sz w:val="28"/>
          <w:szCs w:val="28"/>
        </w:rPr>
      </w:pPr>
      <w:r w:rsidRPr="00361098">
        <w:rPr>
          <w:rFonts w:ascii="Arial" w:hAnsi="Arial" w:cs="Arial"/>
          <w:b/>
          <w:bCs/>
          <w:sz w:val="28"/>
          <w:szCs w:val="28"/>
        </w:rPr>
        <w:br w:type="page"/>
      </w:r>
    </w:p>
    <w:p w14:paraId="135FA350" w14:textId="3E6F4C8D" w:rsidR="009F2407" w:rsidRPr="00361098" w:rsidRDefault="009F2407" w:rsidP="001B5AB6">
      <w:pPr>
        <w:rPr>
          <w:rFonts w:ascii="Arial" w:hAnsi="Arial" w:cs="Arial"/>
          <w:b/>
          <w:bCs/>
          <w:sz w:val="32"/>
          <w:szCs w:val="32"/>
        </w:rPr>
      </w:pPr>
      <w:r w:rsidRPr="00361098">
        <w:rPr>
          <w:rFonts w:ascii="Arial" w:hAnsi="Arial" w:cs="Arial"/>
          <w:b/>
          <w:bCs/>
          <w:sz w:val="32"/>
          <w:szCs w:val="32"/>
        </w:rPr>
        <w:lastRenderedPageBreak/>
        <w:t>Information</w:t>
      </w:r>
    </w:p>
    <w:p w14:paraId="5D1AABB7" w14:textId="53772440" w:rsidR="009F2407" w:rsidRPr="00361098" w:rsidRDefault="009F2407" w:rsidP="009F2407">
      <w:pPr>
        <w:pStyle w:val="ListParagraph"/>
        <w:numPr>
          <w:ilvl w:val="0"/>
          <w:numId w:val="4"/>
        </w:numPr>
        <w:rPr>
          <w:rFonts w:ascii="Arial" w:hAnsi="Arial" w:cs="Arial"/>
          <w:sz w:val="28"/>
          <w:szCs w:val="28"/>
        </w:rPr>
      </w:pPr>
      <w:r w:rsidRPr="00361098">
        <w:rPr>
          <w:rFonts w:ascii="Arial" w:hAnsi="Arial" w:cs="Arial"/>
          <w:sz w:val="28"/>
          <w:szCs w:val="28"/>
        </w:rPr>
        <w:t>Prioritising pelvic health</w:t>
      </w:r>
    </w:p>
    <w:p w14:paraId="1FC6846B" w14:textId="77777777" w:rsidR="009F2407" w:rsidRPr="00361098" w:rsidRDefault="009F2407" w:rsidP="009F2407">
      <w:pPr>
        <w:rPr>
          <w:rFonts w:ascii="Arial" w:hAnsi="Arial" w:cs="Arial"/>
          <w:sz w:val="28"/>
          <w:szCs w:val="28"/>
        </w:rPr>
      </w:pPr>
      <w:r w:rsidRPr="00361098">
        <w:rPr>
          <w:rFonts w:ascii="Arial" w:hAnsi="Arial" w:cs="Arial"/>
          <w:sz w:val="28"/>
          <w:szCs w:val="28"/>
        </w:rPr>
        <w:t xml:space="preserve">The webinar explains the function of the female pelvic floor muscles, as well as outlining how to prevent, self manage or seek support for symptoms of bladder and bowel incontinence, and prolapse. Speaker: Jenny Munro (NHS Highland) </w:t>
      </w:r>
    </w:p>
    <w:p w14:paraId="605154D6" w14:textId="4263A58B" w:rsidR="009F2407" w:rsidRPr="00361098" w:rsidRDefault="009F2407" w:rsidP="009F2407">
      <w:pPr>
        <w:rPr>
          <w:rFonts w:ascii="Arial" w:hAnsi="Arial" w:cs="Arial"/>
          <w:sz w:val="28"/>
          <w:szCs w:val="28"/>
        </w:rPr>
      </w:pPr>
      <w:r w:rsidRPr="00361098">
        <w:rPr>
          <w:rFonts w:ascii="Arial" w:hAnsi="Arial" w:cs="Arial"/>
          <w:sz w:val="28"/>
          <w:szCs w:val="28"/>
        </w:rPr>
        <w:t xml:space="preserve">Watch the webinar on Youtube: </w:t>
      </w:r>
      <w:hyperlink r:id="rId17" w:history="1">
        <w:r w:rsidRPr="00361098">
          <w:rPr>
            <w:rStyle w:val="Hyperlink"/>
            <w:rFonts w:ascii="Arial" w:hAnsi="Arial" w:cs="Arial"/>
            <w:sz w:val="28"/>
            <w:szCs w:val="28"/>
          </w:rPr>
          <w:t>https://youtu.be/T1067k4G3JI</w:t>
        </w:r>
      </w:hyperlink>
      <w:r w:rsidRPr="00361098">
        <w:rPr>
          <w:rFonts w:ascii="Arial" w:hAnsi="Arial" w:cs="Arial"/>
          <w:sz w:val="28"/>
          <w:szCs w:val="28"/>
        </w:rPr>
        <w:t xml:space="preserve"> </w:t>
      </w:r>
    </w:p>
    <w:p w14:paraId="2E502A13" w14:textId="47A98BDB" w:rsidR="009F2407" w:rsidRPr="00361098" w:rsidRDefault="009F2407" w:rsidP="009F2407">
      <w:pPr>
        <w:pStyle w:val="ListParagraph"/>
        <w:numPr>
          <w:ilvl w:val="0"/>
          <w:numId w:val="4"/>
        </w:numPr>
        <w:rPr>
          <w:rFonts w:ascii="Arial" w:hAnsi="Arial" w:cs="Arial"/>
          <w:sz w:val="28"/>
          <w:szCs w:val="28"/>
        </w:rPr>
      </w:pPr>
      <w:r w:rsidRPr="00361098">
        <w:rPr>
          <w:rFonts w:ascii="Arial" w:hAnsi="Arial" w:cs="Arial"/>
          <w:sz w:val="28"/>
          <w:szCs w:val="28"/>
        </w:rPr>
        <w:t>Taking care of your bowel health</w:t>
      </w:r>
    </w:p>
    <w:p w14:paraId="69929D0A" w14:textId="77777777" w:rsidR="009F2407" w:rsidRPr="00361098" w:rsidRDefault="009F2407" w:rsidP="009F2407">
      <w:pPr>
        <w:rPr>
          <w:rFonts w:ascii="Arial" w:hAnsi="Arial" w:cs="Arial"/>
          <w:sz w:val="28"/>
          <w:szCs w:val="28"/>
        </w:rPr>
      </w:pPr>
      <w:r w:rsidRPr="00361098">
        <w:rPr>
          <w:rFonts w:ascii="Arial" w:hAnsi="Arial" w:cs="Arial"/>
          <w:sz w:val="28"/>
          <w:szCs w:val="28"/>
        </w:rPr>
        <w:t xml:space="preserve">This webinar explores women’s bowel health, including what we can all be doing to look after our gut and what we can do if we have a concern. The webinar explores some lifestyle factors that can support bowel health at any age (including specific foods and diets), as well as some bowel issues that can affect women including faecal incontinence, rectal prolapse, IBS and bowel cancer. Speaker: Dr Mhairi Collie (NHS Lothian) </w:t>
      </w:r>
    </w:p>
    <w:p w14:paraId="44709E4F" w14:textId="5D1FCA92" w:rsidR="009F2407" w:rsidRPr="00361098" w:rsidRDefault="009F2407" w:rsidP="009F2407">
      <w:pPr>
        <w:rPr>
          <w:rFonts w:ascii="Arial" w:hAnsi="Arial" w:cs="Arial"/>
          <w:sz w:val="28"/>
          <w:szCs w:val="28"/>
        </w:rPr>
      </w:pPr>
      <w:r w:rsidRPr="00361098">
        <w:rPr>
          <w:rFonts w:ascii="Arial" w:hAnsi="Arial" w:cs="Arial"/>
          <w:sz w:val="28"/>
          <w:szCs w:val="28"/>
        </w:rPr>
        <w:t xml:space="preserve">Watch the webinar on Youtube: </w:t>
      </w:r>
      <w:hyperlink r:id="rId18" w:history="1">
        <w:r w:rsidRPr="00361098">
          <w:rPr>
            <w:rStyle w:val="Hyperlink"/>
            <w:rFonts w:ascii="Arial" w:hAnsi="Arial" w:cs="Arial"/>
            <w:sz w:val="28"/>
            <w:szCs w:val="28"/>
          </w:rPr>
          <w:t>https://youtu.be/5B4QHSZ44gw</w:t>
        </w:r>
      </w:hyperlink>
      <w:r w:rsidRPr="00361098">
        <w:rPr>
          <w:rFonts w:ascii="Arial" w:hAnsi="Arial" w:cs="Arial"/>
          <w:sz w:val="28"/>
          <w:szCs w:val="28"/>
        </w:rPr>
        <w:t xml:space="preserve"> </w:t>
      </w:r>
    </w:p>
    <w:p w14:paraId="5374B618" w14:textId="79F230CD" w:rsidR="009F2407" w:rsidRPr="00361098" w:rsidRDefault="009F2407" w:rsidP="009F2407">
      <w:pPr>
        <w:pStyle w:val="ListParagraph"/>
        <w:numPr>
          <w:ilvl w:val="0"/>
          <w:numId w:val="4"/>
        </w:numPr>
        <w:rPr>
          <w:rFonts w:ascii="Arial" w:hAnsi="Arial" w:cs="Arial"/>
          <w:sz w:val="28"/>
          <w:szCs w:val="28"/>
        </w:rPr>
      </w:pPr>
      <w:r w:rsidRPr="00361098">
        <w:rPr>
          <w:rFonts w:ascii="Arial" w:hAnsi="Arial" w:cs="Arial"/>
          <w:sz w:val="28"/>
          <w:szCs w:val="28"/>
        </w:rPr>
        <w:t>Mythbusting women’s heart health</w:t>
      </w:r>
    </w:p>
    <w:p w14:paraId="60B16B2E" w14:textId="77777777" w:rsidR="009F2407" w:rsidRPr="00361098" w:rsidRDefault="009F2407" w:rsidP="009F2407">
      <w:pPr>
        <w:rPr>
          <w:rFonts w:ascii="Arial" w:hAnsi="Arial" w:cs="Arial"/>
          <w:sz w:val="28"/>
          <w:szCs w:val="28"/>
        </w:rPr>
      </w:pPr>
      <w:r w:rsidRPr="00361098">
        <w:rPr>
          <w:rFonts w:ascii="Arial" w:hAnsi="Arial" w:cs="Arial"/>
          <w:sz w:val="28"/>
          <w:szCs w:val="28"/>
        </w:rPr>
        <w:t xml:space="preserve">This webinar raises awareness of women’s experiences of heart conditions, and the specific risk factors that women need to be aware of. The session busts some myths about heart disease and provides clear advice to help you look after your heart health. Panel: Professor Anna Glasier (Women’s Health Champion), Maggie Simpson (NHS Greater Glasgow and Clyde), Richard Forsyth (British Heart Foundation), Sophie Bridger (Chest, Heart and Stroke Scotland) </w:t>
      </w:r>
    </w:p>
    <w:p w14:paraId="555D563E" w14:textId="59B04F92" w:rsidR="009F2407" w:rsidRPr="00361098" w:rsidRDefault="009F2407" w:rsidP="009F2407">
      <w:pPr>
        <w:rPr>
          <w:rFonts w:ascii="Arial" w:hAnsi="Arial" w:cs="Arial"/>
          <w:sz w:val="28"/>
          <w:szCs w:val="28"/>
        </w:rPr>
      </w:pPr>
      <w:r w:rsidRPr="00361098">
        <w:rPr>
          <w:rFonts w:ascii="Arial" w:hAnsi="Arial" w:cs="Arial"/>
          <w:sz w:val="28"/>
          <w:szCs w:val="28"/>
        </w:rPr>
        <w:t xml:space="preserve">Watch the webinar on Youtube: </w:t>
      </w:r>
      <w:hyperlink r:id="rId19" w:history="1">
        <w:r w:rsidRPr="00361098">
          <w:rPr>
            <w:rStyle w:val="Hyperlink"/>
            <w:rFonts w:ascii="Arial" w:hAnsi="Arial" w:cs="Arial"/>
            <w:sz w:val="28"/>
            <w:szCs w:val="28"/>
          </w:rPr>
          <w:t>https://youtu.be/9BuD3KY7o78</w:t>
        </w:r>
      </w:hyperlink>
    </w:p>
    <w:p w14:paraId="1C46B677" w14:textId="6139DA0E" w:rsidR="009F2407" w:rsidRPr="00361098" w:rsidRDefault="009F2407" w:rsidP="009F2407">
      <w:pPr>
        <w:pStyle w:val="ListParagraph"/>
        <w:numPr>
          <w:ilvl w:val="0"/>
          <w:numId w:val="4"/>
        </w:numPr>
        <w:rPr>
          <w:rFonts w:ascii="Arial" w:hAnsi="Arial" w:cs="Arial"/>
          <w:sz w:val="28"/>
          <w:szCs w:val="28"/>
        </w:rPr>
      </w:pPr>
      <w:r w:rsidRPr="00361098">
        <w:rPr>
          <w:rFonts w:ascii="Arial" w:hAnsi="Arial" w:cs="Arial"/>
          <w:sz w:val="28"/>
          <w:szCs w:val="28"/>
        </w:rPr>
        <w:lastRenderedPageBreak/>
        <w:t>Optimising future health</w:t>
      </w:r>
    </w:p>
    <w:p w14:paraId="0BE4527C" w14:textId="77777777" w:rsidR="009F2407" w:rsidRPr="00361098" w:rsidRDefault="009F2407" w:rsidP="009F2407">
      <w:pPr>
        <w:rPr>
          <w:rFonts w:ascii="Arial" w:hAnsi="Arial" w:cs="Arial"/>
          <w:sz w:val="28"/>
          <w:szCs w:val="28"/>
        </w:rPr>
      </w:pPr>
      <w:r w:rsidRPr="00361098">
        <w:rPr>
          <w:rFonts w:ascii="Arial" w:hAnsi="Arial" w:cs="Arial"/>
          <w:sz w:val="28"/>
          <w:szCs w:val="28"/>
        </w:rPr>
        <w:t xml:space="preserve">This webinar looks at key areas such as nutrition, exercise, sleep and how to navigate these with a view to healthy aging (no matter what age you currently are!). The session also focuses on common experiences for older women such as bone health, heart health and pelvic health. Panel: Dr Becky Howie (NHS Lanarkshire), Professor Anna Glasier (Women’s Health Champion) </w:t>
      </w:r>
    </w:p>
    <w:p w14:paraId="5AE83E42" w14:textId="2386A8CA" w:rsidR="009F2407" w:rsidRPr="00361098" w:rsidRDefault="009F2407" w:rsidP="009F2407">
      <w:pPr>
        <w:rPr>
          <w:rFonts w:ascii="Arial" w:hAnsi="Arial" w:cs="Arial"/>
          <w:sz w:val="28"/>
          <w:szCs w:val="28"/>
        </w:rPr>
      </w:pPr>
      <w:r w:rsidRPr="00361098">
        <w:rPr>
          <w:rFonts w:ascii="Arial" w:hAnsi="Arial" w:cs="Arial"/>
          <w:sz w:val="28"/>
          <w:szCs w:val="28"/>
        </w:rPr>
        <w:t xml:space="preserve">Watch the webinar on Youtube: </w:t>
      </w:r>
      <w:hyperlink r:id="rId20" w:history="1">
        <w:r w:rsidRPr="00361098">
          <w:rPr>
            <w:rStyle w:val="Hyperlink"/>
            <w:rFonts w:ascii="Arial" w:hAnsi="Arial" w:cs="Arial"/>
            <w:sz w:val="28"/>
            <w:szCs w:val="28"/>
          </w:rPr>
          <w:t>https://youtu.be/F0Out3gi_bs</w:t>
        </w:r>
      </w:hyperlink>
    </w:p>
    <w:p w14:paraId="2DE2BD07" w14:textId="2BF6BBBE" w:rsidR="009F2407" w:rsidRPr="00361098" w:rsidRDefault="009F2407">
      <w:pPr>
        <w:rPr>
          <w:rFonts w:ascii="Arial" w:hAnsi="Arial" w:cs="Arial"/>
          <w:b/>
          <w:bCs/>
          <w:sz w:val="32"/>
          <w:szCs w:val="32"/>
        </w:rPr>
      </w:pPr>
      <w:r w:rsidRPr="00361098">
        <w:rPr>
          <w:rFonts w:ascii="Arial" w:hAnsi="Arial" w:cs="Arial"/>
          <w:b/>
          <w:bCs/>
          <w:sz w:val="32"/>
          <w:szCs w:val="32"/>
        </w:rPr>
        <w:br w:type="page"/>
      </w:r>
    </w:p>
    <w:p w14:paraId="53A2416F" w14:textId="77777777" w:rsidR="00361098" w:rsidRPr="00361098" w:rsidRDefault="00361098" w:rsidP="009F2407">
      <w:pPr>
        <w:rPr>
          <w:rFonts w:ascii="Arial" w:hAnsi="Arial" w:cs="Arial"/>
          <w:sz w:val="32"/>
          <w:szCs w:val="32"/>
        </w:rPr>
      </w:pPr>
      <w:r w:rsidRPr="00361098">
        <w:rPr>
          <w:rFonts w:ascii="Arial" w:hAnsi="Arial" w:cs="Arial"/>
          <w:sz w:val="32"/>
          <w:szCs w:val="32"/>
        </w:rPr>
        <w:lastRenderedPageBreak/>
        <w:t xml:space="preserve">The Health and Social Care Alliance Scotland (the ALLIANCE) is the national third sector membership organisation for health and social care in Scotland, bringing together over 3,500 individuals and organisations committed to ensuring everyone has a strong voice and the right to live well with dignity and respect. </w:t>
      </w:r>
    </w:p>
    <w:p w14:paraId="4BFD0A9D" w14:textId="19DEFDB0" w:rsidR="00361098" w:rsidRPr="00361098" w:rsidRDefault="00361098" w:rsidP="009F2407">
      <w:pPr>
        <w:rPr>
          <w:rFonts w:ascii="Arial" w:hAnsi="Arial" w:cs="Arial"/>
          <w:sz w:val="32"/>
          <w:szCs w:val="32"/>
        </w:rPr>
      </w:pPr>
      <w:r w:rsidRPr="00361098">
        <w:rPr>
          <w:rFonts w:ascii="Arial" w:hAnsi="Arial" w:cs="Arial"/>
          <w:sz w:val="32"/>
          <w:szCs w:val="32"/>
        </w:rPr>
        <w:t xml:space="preserve">You can find out more on our website: </w:t>
      </w:r>
      <w:hyperlink r:id="rId21" w:history="1">
        <w:r w:rsidRPr="00361098">
          <w:rPr>
            <w:rStyle w:val="Hyperlink"/>
            <w:rFonts w:ascii="Arial" w:hAnsi="Arial" w:cs="Arial"/>
            <w:sz w:val="32"/>
            <w:szCs w:val="32"/>
          </w:rPr>
          <w:t>www.alliance-scotland.org.uk</w:t>
        </w:r>
      </w:hyperlink>
      <w:r w:rsidRPr="00361098">
        <w:rPr>
          <w:rFonts w:ascii="Arial" w:hAnsi="Arial" w:cs="Arial"/>
          <w:sz w:val="32"/>
          <w:szCs w:val="32"/>
        </w:rPr>
        <w:t xml:space="preserve"> </w:t>
      </w:r>
    </w:p>
    <w:p w14:paraId="582CDD69" w14:textId="45CB6540" w:rsidR="00361098" w:rsidRPr="00361098" w:rsidRDefault="00361098" w:rsidP="009F2407">
      <w:pPr>
        <w:rPr>
          <w:rFonts w:ascii="Arial" w:hAnsi="Arial" w:cs="Arial"/>
          <w:sz w:val="32"/>
          <w:szCs w:val="32"/>
        </w:rPr>
      </w:pPr>
      <w:r w:rsidRPr="00361098">
        <w:rPr>
          <w:rFonts w:ascii="Arial" w:hAnsi="Arial" w:cs="Arial"/>
          <w:sz w:val="32"/>
          <w:szCs w:val="32"/>
        </w:rPr>
        <w:t xml:space="preserve">Address: </w:t>
      </w:r>
      <w:r w:rsidRPr="00361098">
        <w:rPr>
          <w:rFonts w:ascii="Arial" w:hAnsi="Arial" w:cs="Arial"/>
          <w:sz w:val="32"/>
          <w:szCs w:val="32"/>
        </w:rPr>
        <w:t xml:space="preserve">Health and Social Care Alliance Scotland (the ALLIANCE), 310 St Vincent Street, Glasgow G2 5RU </w:t>
      </w:r>
    </w:p>
    <w:p w14:paraId="7D2B9011" w14:textId="571CEB1F" w:rsidR="00361098" w:rsidRPr="00361098" w:rsidRDefault="00361098" w:rsidP="009F2407">
      <w:pPr>
        <w:rPr>
          <w:rFonts w:ascii="Arial" w:hAnsi="Arial" w:cs="Arial"/>
          <w:sz w:val="32"/>
          <w:szCs w:val="32"/>
        </w:rPr>
      </w:pPr>
      <w:r w:rsidRPr="00361098">
        <w:rPr>
          <w:rFonts w:ascii="Arial" w:hAnsi="Arial" w:cs="Arial"/>
          <w:sz w:val="32"/>
          <w:szCs w:val="32"/>
        </w:rPr>
        <w:t xml:space="preserve">Phone: </w:t>
      </w:r>
      <w:r w:rsidRPr="00361098">
        <w:rPr>
          <w:rFonts w:ascii="Arial" w:hAnsi="Arial" w:cs="Arial"/>
          <w:sz w:val="32"/>
          <w:szCs w:val="32"/>
        </w:rPr>
        <w:t xml:space="preserve">0141 404 0231 </w:t>
      </w:r>
    </w:p>
    <w:p w14:paraId="1F35852D" w14:textId="094200BA" w:rsidR="00361098" w:rsidRPr="00361098" w:rsidRDefault="00361098" w:rsidP="009F2407">
      <w:pPr>
        <w:rPr>
          <w:rFonts w:ascii="Arial" w:hAnsi="Arial" w:cs="Arial"/>
          <w:sz w:val="32"/>
          <w:szCs w:val="32"/>
        </w:rPr>
      </w:pPr>
      <w:r w:rsidRPr="00361098">
        <w:rPr>
          <w:rFonts w:ascii="Arial" w:hAnsi="Arial" w:cs="Arial"/>
          <w:sz w:val="32"/>
          <w:szCs w:val="32"/>
        </w:rPr>
        <w:t xml:space="preserve">X: </w:t>
      </w:r>
      <w:r w:rsidRPr="00361098">
        <w:rPr>
          <w:rFonts w:ascii="Arial" w:hAnsi="Arial" w:cs="Arial"/>
          <w:sz w:val="32"/>
          <w:szCs w:val="32"/>
        </w:rPr>
        <w:t xml:space="preserve">@ALLIANCEScot </w:t>
      </w:r>
    </w:p>
    <w:p w14:paraId="665722DC" w14:textId="35FF2759" w:rsidR="00361098" w:rsidRPr="00361098" w:rsidRDefault="00361098" w:rsidP="009F2407">
      <w:pPr>
        <w:rPr>
          <w:rFonts w:ascii="Arial" w:hAnsi="Arial" w:cs="Arial"/>
          <w:sz w:val="32"/>
          <w:szCs w:val="32"/>
        </w:rPr>
      </w:pPr>
      <w:r w:rsidRPr="00361098">
        <w:rPr>
          <w:rFonts w:ascii="Arial" w:hAnsi="Arial" w:cs="Arial"/>
          <w:sz w:val="32"/>
          <w:szCs w:val="32"/>
        </w:rPr>
        <w:t xml:space="preserve">Email: </w:t>
      </w:r>
      <w:r w:rsidRPr="00361098">
        <w:rPr>
          <w:rFonts w:ascii="Arial" w:hAnsi="Arial" w:cs="Arial"/>
          <w:sz w:val="32"/>
          <w:szCs w:val="32"/>
        </w:rPr>
        <w:t xml:space="preserve">info@alliance-scotland.org.uk </w:t>
      </w:r>
    </w:p>
    <w:p w14:paraId="338D228B" w14:textId="4B3FB6DD" w:rsidR="009F2407" w:rsidRPr="00361098" w:rsidRDefault="00361098" w:rsidP="009F2407">
      <w:pPr>
        <w:rPr>
          <w:rFonts w:ascii="Arial" w:hAnsi="Arial" w:cs="Arial"/>
          <w:sz w:val="32"/>
          <w:szCs w:val="32"/>
        </w:rPr>
      </w:pPr>
      <w:r w:rsidRPr="00361098">
        <w:rPr>
          <w:rFonts w:ascii="Arial" w:hAnsi="Arial" w:cs="Arial"/>
          <w:sz w:val="32"/>
          <w:szCs w:val="32"/>
        </w:rPr>
        <w:t>The ALLIANCE is funded under a Strategic Partnership Agreement with Scottish Government. Health and Social Care Alliance Scotland is a company registered by guarantee. Registered in Scotland No. 307731 Charity number SC037475</w:t>
      </w:r>
    </w:p>
    <w:p w14:paraId="62CC1A41" w14:textId="77777777" w:rsidR="00361098" w:rsidRPr="00361098" w:rsidRDefault="00361098" w:rsidP="009F2407">
      <w:pPr>
        <w:rPr>
          <w:rFonts w:ascii="Arial" w:hAnsi="Arial" w:cs="Arial"/>
          <w:sz w:val="32"/>
          <w:szCs w:val="32"/>
        </w:rPr>
      </w:pPr>
    </w:p>
    <w:p w14:paraId="07A2B124" w14:textId="571F31F3" w:rsidR="00361098" w:rsidRPr="00361098" w:rsidRDefault="00361098" w:rsidP="009F2407">
      <w:pPr>
        <w:rPr>
          <w:rFonts w:ascii="Arial" w:hAnsi="Arial" w:cs="Arial"/>
          <w:b/>
          <w:bCs/>
          <w:sz w:val="32"/>
          <w:szCs w:val="32"/>
        </w:rPr>
      </w:pPr>
      <w:r w:rsidRPr="00361098">
        <w:rPr>
          <w:rFonts w:ascii="Arial" w:hAnsi="Arial" w:cs="Arial"/>
          <w:b/>
          <w:bCs/>
          <w:sz w:val="32"/>
          <w:szCs w:val="32"/>
        </w:rPr>
        <w:t>End of document</w:t>
      </w:r>
    </w:p>
    <w:sectPr w:rsidR="00361098" w:rsidRPr="00361098" w:rsidSect="001B5AB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2D17D" w14:textId="77777777" w:rsidR="00421AC1" w:rsidRDefault="00421AC1" w:rsidP="001B5AB6">
      <w:pPr>
        <w:spacing w:after="0" w:line="240" w:lineRule="auto"/>
      </w:pPr>
      <w:r>
        <w:separator/>
      </w:r>
    </w:p>
  </w:endnote>
  <w:endnote w:type="continuationSeparator" w:id="0">
    <w:p w14:paraId="0508202B" w14:textId="77777777" w:rsidR="00421AC1" w:rsidRDefault="00421AC1" w:rsidP="001B5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779AB" w14:textId="77777777" w:rsidR="00421AC1" w:rsidRDefault="00421AC1" w:rsidP="001B5AB6">
      <w:pPr>
        <w:spacing w:after="0" w:line="240" w:lineRule="auto"/>
      </w:pPr>
      <w:r>
        <w:separator/>
      </w:r>
    </w:p>
  </w:footnote>
  <w:footnote w:type="continuationSeparator" w:id="0">
    <w:p w14:paraId="5CE666CB" w14:textId="77777777" w:rsidR="00421AC1" w:rsidRDefault="00421AC1" w:rsidP="001B5A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D12701"/>
    <w:multiLevelType w:val="hybridMultilevel"/>
    <w:tmpl w:val="32FA1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900C61"/>
    <w:multiLevelType w:val="hybridMultilevel"/>
    <w:tmpl w:val="66B49E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FAC5052"/>
    <w:multiLevelType w:val="hybridMultilevel"/>
    <w:tmpl w:val="9814D8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6347267"/>
    <w:multiLevelType w:val="hybridMultilevel"/>
    <w:tmpl w:val="476A0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4168389">
    <w:abstractNumId w:val="0"/>
  </w:num>
  <w:num w:numId="2" w16cid:durableId="713238226">
    <w:abstractNumId w:val="3"/>
  </w:num>
  <w:num w:numId="3" w16cid:durableId="724181735">
    <w:abstractNumId w:val="1"/>
  </w:num>
  <w:num w:numId="4" w16cid:durableId="15991449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6F9"/>
    <w:rsid w:val="0011023C"/>
    <w:rsid w:val="00197856"/>
    <w:rsid w:val="001B5AB6"/>
    <w:rsid w:val="00270ADA"/>
    <w:rsid w:val="003446F9"/>
    <w:rsid w:val="00361098"/>
    <w:rsid w:val="00421AC1"/>
    <w:rsid w:val="00644244"/>
    <w:rsid w:val="00762903"/>
    <w:rsid w:val="008A06F9"/>
    <w:rsid w:val="008B19B6"/>
    <w:rsid w:val="00930C1B"/>
    <w:rsid w:val="009B67A4"/>
    <w:rsid w:val="009D1547"/>
    <w:rsid w:val="009F2407"/>
    <w:rsid w:val="00B359AF"/>
    <w:rsid w:val="00C9282C"/>
    <w:rsid w:val="00F74DA9"/>
    <w:rsid w:val="00FA6D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5DC91"/>
  <w15:chartTrackingRefBased/>
  <w15:docId w15:val="{F24CFEED-C667-44B8-95FE-7340081FA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06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06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06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06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06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06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06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06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06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06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06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06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06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06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06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06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06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06F9"/>
    <w:rPr>
      <w:rFonts w:eastAsiaTheme="majorEastAsia" w:cstheme="majorBidi"/>
      <w:color w:val="272727" w:themeColor="text1" w:themeTint="D8"/>
    </w:rPr>
  </w:style>
  <w:style w:type="paragraph" w:styleId="Title">
    <w:name w:val="Title"/>
    <w:basedOn w:val="Normal"/>
    <w:next w:val="Normal"/>
    <w:link w:val="TitleChar"/>
    <w:uiPriority w:val="10"/>
    <w:qFormat/>
    <w:rsid w:val="008A06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06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06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06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06F9"/>
    <w:pPr>
      <w:spacing w:before="160"/>
      <w:jc w:val="center"/>
    </w:pPr>
    <w:rPr>
      <w:i/>
      <w:iCs/>
      <w:color w:val="404040" w:themeColor="text1" w:themeTint="BF"/>
    </w:rPr>
  </w:style>
  <w:style w:type="character" w:customStyle="1" w:styleId="QuoteChar">
    <w:name w:val="Quote Char"/>
    <w:basedOn w:val="DefaultParagraphFont"/>
    <w:link w:val="Quote"/>
    <w:uiPriority w:val="29"/>
    <w:rsid w:val="008A06F9"/>
    <w:rPr>
      <w:i/>
      <w:iCs/>
      <w:color w:val="404040" w:themeColor="text1" w:themeTint="BF"/>
    </w:rPr>
  </w:style>
  <w:style w:type="paragraph" w:styleId="ListParagraph">
    <w:name w:val="List Paragraph"/>
    <w:basedOn w:val="Normal"/>
    <w:uiPriority w:val="34"/>
    <w:qFormat/>
    <w:rsid w:val="008A06F9"/>
    <w:pPr>
      <w:ind w:left="720"/>
      <w:contextualSpacing/>
    </w:pPr>
  </w:style>
  <w:style w:type="character" w:styleId="IntenseEmphasis">
    <w:name w:val="Intense Emphasis"/>
    <w:basedOn w:val="DefaultParagraphFont"/>
    <w:uiPriority w:val="21"/>
    <w:qFormat/>
    <w:rsid w:val="008A06F9"/>
    <w:rPr>
      <w:i/>
      <w:iCs/>
      <w:color w:val="0F4761" w:themeColor="accent1" w:themeShade="BF"/>
    </w:rPr>
  </w:style>
  <w:style w:type="paragraph" w:styleId="IntenseQuote">
    <w:name w:val="Intense Quote"/>
    <w:basedOn w:val="Normal"/>
    <w:next w:val="Normal"/>
    <w:link w:val="IntenseQuoteChar"/>
    <w:uiPriority w:val="30"/>
    <w:qFormat/>
    <w:rsid w:val="008A06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06F9"/>
    <w:rPr>
      <w:i/>
      <w:iCs/>
      <w:color w:val="0F4761" w:themeColor="accent1" w:themeShade="BF"/>
    </w:rPr>
  </w:style>
  <w:style w:type="character" w:styleId="IntenseReference">
    <w:name w:val="Intense Reference"/>
    <w:basedOn w:val="DefaultParagraphFont"/>
    <w:uiPriority w:val="32"/>
    <w:qFormat/>
    <w:rsid w:val="008A06F9"/>
    <w:rPr>
      <w:b/>
      <w:bCs/>
      <w:smallCaps/>
      <w:color w:val="0F4761" w:themeColor="accent1" w:themeShade="BF"/>
      <w:spacing w:val="5"/>
    </w:rPr>
  </w:style>
  <w:style w:type="character" w:styleId="Hyperlink">
    <w:name w:val="Hyperlink"/>
    <w:basedOn w:val="DefaultParagraphFont"/>
    <w:uiPriority w:val="99"/>
    <w:unhideWhenUsed/>
    <w:rsid w:val="00B359AF"/>
    <w:rPr>
      <w:color w:val="467886" w:themeColor="hyperlink"/>
      <w:u w:val="single"/>
    </w:rPr>
  </w:style>
  <w:style w:type="character" w:styleId="UnresolvedMention">
    <w:name w:val="Unresolved Mention"/>
    <w:basedOn w:val="DefaultParagraphFont"/>
    <w:uiPriority w:val="99"/>
    <w:semiHidden/>
    <w:unhideWhenUsed/>
    <w:rsid w:val="00B359AF"/>
    <w:rPr>
      <w:color w:val="605E5C"/>
      <w:shd w:val="clear" w:color="auto" w:fill="E1DFDD"/>
    </w:rPr>
  </w:style>
  <w:style w:type="paragraph" w:styleId="Header">
    <w:name w:val="header"/>
    <w:basedOn w:val="Normal"/>
    <w:link w:val="HeaderChar"/>
    <w:uiPriority w:val="99"/>
    <w:unhideWhenUsed/>
    <w:rsid w:val="001B5A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5AB6"/>
  </w:style>
  <w:style w:type="paragraph" w:styleId="Footer">
    <w:name w:val="footer"/>
    <w:basedOn w:val="Normal"/>
    <w:link w:val="FooterChar"/>
    <w:uiPriority w:val="99"/>
    <w:unhideWhenUsed/>
    <w:rsid w:val="001B5A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5A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hsinform.scot/healthy-living/womens-health" TargetMode="External"/><Relationship Id="rId13" Type="http://schemas.openxmlformats.org/officeDocument/2006/relationships/image" Target="media/image2.jpeg"/><Relationship Id="rId18" Type="http://schemas.openxmlformats.org/officeDocument/2006/relationships/hyperlink" Target="https://youtu.be/5B4QHSZ44gw" TargetMode="External"/><Relationship Id="rId3" Type="http://schemas.openxmlformats.org/officeDocument/2006/relationships/settings" Target="settings.xml"/><Relationship Id="rId21" Type="http://schemas.openxmlformats.org/officeDocument/2006/relationships/hyperlink" Target="http://www.alliance-scotland.org.uk" TargetMode="External"/><Relationship Id="rId7" Type="http://schemas.openxmlformats.org/officeDocument/2006/relationships/hyperlink" Target="mailto:whp@alliance-scotland.org.uk" TargetMode="External"/><Relationship Id="rId12" Type="http://schemas.openxmlformats.org/officeDocument/2006/relationships/hyperlink" Target="https://www.nhsinform.scot/illnesses-and-conditions/stomach-liver-and-gastrointestinal-tract/bowel-incontinence/" TargetMode="External"/><Relationship Id="rId17" Type="http://schemas.openxmlformats.org/officeDocument/2006/relationships/hyperlink" Target="https://youtu.be/T1067k4G3JI"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youtu.be/F0Out3gi_b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s://www.nhsinform.scot/healthy-living/womens-health/middle-years-around-25-to-50-years/pelvic-health/pelvic-floor-muscles/" TargetMode="External"/><Relationship Id="rId19" Type="http://schemas.openxmlformats.org/officeDocument/2006/relationships/hyperlink" Target="https://youtu.be/9BuD3KY7o78" TargetMode="External"/><Relationship Id="rId4" Type="http://schemas.openxmlformats.org/officeDocument/2006/relationships/webSettings" Target="webSettings.xml"/><Relationship Id="rId9" Type="http://schemas.openxmlformats.org/officeDocument/2006/relationships/hyperlink" Target="http://www.thepopg.co.uk" TargetMode="External"/><Relationship Id="rId14" Type="http://schemas.openxmlformats.org/officeDocument/2006/relationships/hyperlink" Target="https://www.nhsinform.scot/healthy-living/womens-health/middle-years-around-25-to-50-years/womens-heart-health/womens-heart-health"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190</TotalTime>
  <Pages>13</Pages>
  <Words>1401</Words>
  <Characters>7990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Stewart</dc:creator>
  <cp:keywords/>
  <dc:description/>
  <cp:lastModifiedBy>Jennifer Stewart</cp:lastModifiedBy>
  <cp:revision>2</cp:revision>
  <dcterms:created xsi:type="dcterms:W3CDTF">2025-06-11T07:31:00Z</dcterms:created>
  <dcterms:modified xsi:type="dcterms:W3CDTF">2025-06-11T12:42:00Z</dcterms:modified>
</cp:coreProperties>
</file>