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B477" w14:textId="4FACE60C" w:rsidR="00D077E9" w:rsidRPr="00500EE3" w:rsidRDefault="00C24B1A" w:rsidP="00B83CF9">
      <w:bookmarkStart w:id="0" w:name="_Hlk131412455"/>
      <w:bookmarkEnd w:id="0"/>
      <w:r w:rsidRPr="00500EE3">
        <w:rPr>
          <w:noProof/>
        </w:rPr>
        <w:drawing>
          <wp:anchor distT="0" distB="0" distL="114300" distR="114300" simplePos="0" relativeHeight="251662336"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bookmarkStart w:id="1" w:name="_Hlk131412453"/>
    <w:bookmarkEnd w:id="1"/>
    <w:p w14:paraId="6562F5F6" w14:textId="7E8777D6" w:rsidR="003777A6" w:rsidRPr="00500EE3" w:rsidRDefault="00393DD9" w:rsidP="00B83CF9">
      <w:pPr>
        <w:pStyle w:val="Heading2"/>
        <w:spacing w:after="0" w:line="276" w:lineRule="auto"/>
      </w:pPr>
      <w:r w:rsidRPr="00500EE3">
        <w:rPr>
          <w:noProof/>
        </w:rPr>
        <mc:AlternateContent>
          <mc:Choice Requires="wps">
            <w:drawing>
              <wp:anchor distT="0" distB="0" distL="114300" distR="114300" simplePos="0" relativeHeight="251666432" behindDoc="0" locked="0" layoutInCell="1" allowOverlap="1" wp14:anchorId="595F8914" wp14:editId="67836959">
                <wp:simplePos x="0" y="0"/>
                <wp:positionH relativeFrom="margin">
                  <wp:align>left</wp:align>
                </wp:positionH>
                <wp:positionV relativeFrom="paragraph">
                  <wp:posOffset>6192578</wp:posOffset>
                </wp:positionV>
                <wp:extent cx="6400281" cy="2369127"/>
                <wp:effectExtent l="0" t="0" r="19685" b="12700"/>
                <wp:wrapNone/>
                <wp:docPr id="11" name="Text Box 11"/>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1EAC1A1E" w14:textId="15132DAC" w:rsidR="00393DD9" w:rsidRPr="00002DDB" w:rsidRDefault="00857FA9" w:rsidP="003777A6">
                            <w:pPr>
                              <w:rPr>
                                <w:rFonts w:eastAsia="Calibri" w:cs="Arial"/>
                                <w:b/>
                                <w:color w:val="FFFFFF" w:themeColor="background1"/>
                                <w:sz w:val="40"/>
                                <w:szCs w:val="40"/>
                              </w:rPr>
                            </w:pPr>
                            <w:r>
                              <w:rPr>
                                <w:rFonts w:eastAsia="Calibri" w:cs="Arial"/>
                                <w:b/>
                                <w:color w:val="FFFFFF" w:themeColor="background1"/>
                                <w:sz w:val="40"/>
                                <w:szCs w:val="40"/>
                              </w:rPr>
                              <w:t xml:space="preserve">UK Government </w:t>
                            </w:r>
                            <w:r w:rsidR="00002DDB" w:rsidRPr="00002DDB">
                              <w:rPr>
                                <w:rFonts w:eastAsia="Calibri" w:cs="Arial"/>
                                <w:b/>
                                <w:color w:val="FFFFFF" w:themeColor="background1"/>
                                <w:sz w:val="40"/>
                                <w:szCs w:val="40"/>
                              </w:rPr>
                              <w:t xml:space="preserve">Summer 2023 consultation on proposed </w:t>
                            </w:r>
                            <w:bookmarkStart w:id="2" w:name="_Hlk148500466"/>
                            <w:r w:rsidR="00002DDB" w:rsidRPr="00002DDB">
                              <w:rPr>
                                <w:rFonts w:eastAsia="Calibri" w:cs="Arial"/>
                                <w:b/>
                                <w:color w:val="FFFFFF" w:themeColor="background1"/>
                                <w:sz w:val="40"/>
                                <w:szCs w:val="40"/>
                              </w:rPr>
                              <w:t>changes to Licence Conditions and Codes of Practice (LCCP), Remote Gambling and Software Technical Standards (RTS), and arrangements for Regulatory Panels</w:t>
                            </w:r>
                            <w:bookmarkEnd w:id="2"/>
                          </w:p>
                          <w:p w14:paraId="49D2ACD6" w14:textId="77777777" w:rsidR="00553412" w:rsidRPr="00002DDB" w:rsidRDefault="00553412" w:rsidP="003777A6">
                            <w:pPr>
                              <w:rPr>
                                <w:rFonts w:eastAsia="Calibri" w:cs="Arial"/>
                                <w:b/>
                                <w:color w:val="FFFFFF" w:themeColor="background1"/>
                                <w:sz w:val="40"/>
                                <w:szCs w:val="40"/>
                              </w:rPr>
                            </w:pPr>
                          </w:p>
                          <w:p w14:paraId="588D111B" w14:textId="2854DCC5" w:rsidR="003777A6" w:rsidRPr="00002DDB" w:rsidRDefault="00002DDB">
                            <w:pPr>
                              <w:rPr>
                                <w:sz w:val="40"/>
                                <w:szCs w:val="40"/>
                              </w:rPr>
                            </w:pPr>
                            <w:r>
                              <w:rPr>
                                <w:rFonts w:eastAsia="Calibri" w:cs="Arial"/>
                                <w:b/>
                                <w:color w:val="FFFFFF" w:themeColor="background1"/>
                                <w:sz w:val="40"/>
                                <w:szCs w:val="40"/>
                              </w:rPr>
                              <w:t>18</w:t>
                            </w:r>
                            <w:r w:rsidR="00553412" w:rsidRPr="00002DDB">
                              <w:rPr>
                                <w:rFonts w:eastAsia="Calibri" w:cs="Arial"/>
                                <w:b/>
                                <w:color w:val="FFFFFF" w:themeColor="background1"/>
                                <w:sz w:val="40"/>
                                <w:szCs w:val="40"/>
                              </w:rPr>
                              <w:t xml:space="preserve"> </w:t>
                            </w:r>
                            <w:r w:rsidR="00F109DE" w:rsidRPr="00002DDB">
                              <w:rPr>
                                <w:rFonts w:eastAsia="Calibri" w:cs="Arial"/>
                                <w:b/>
                                <w:color w:val="FFFFFF" w:themeColor="background1"/>
                                <w:sz w:val="40"/>
                                <w:szCs w:val="40"/>
                              </w:rPr>
                              <w:t>October</w:t>
                            </w:r>
                            <w:r w:rsidR="00553412" w:rsidRPr="00002DDB">
                              <w:rPr>
                                <w:rFonts w:eastAsia="Calibri" w:cs="Arial"/>
                                <w:b/>
                                <w:color w:val="FFFFFF" w:themeColor="background1"/>
                                <w:sz w:val="40"/>
                                <w:szCs w:val="40"/>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0;margin-top:487.6pt;width:503.95pt;height:18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1EAC1A1E" w14:textId="15132DAC" w:rsidR="00393DD9" w:rsidRPr="00002DDB" w:rsidRDefault="00857FA9" w:rsidP="003777A6">
                      <w:pPr>
                        <w:rPr>
                          <w:rFonts w:eastAsia="Calibri" w:cs="Arial"/>
                          <w:b/>
                          <w:color w:val="FFFFFF" w:themeColor="background1"/>
                          <w:sz w:val="40"/>
                          <w:szCs w:val="40"/>
                        </w:rPr>
                      </w:pPr>
                      <w:r>
                        <w:rPr>
                          <w:rFonts w:eastAsia="Calibri" w:cs="Arial"/>
                          <w:b/>
                          <w:color w:val="FFFFFF" w:themeColor="background1"/>
                          <w:sz w:val="40"/>
                          <w:szCs w:val="40"/>
                        </w:rPr>
                        <w:t xml:space="preserve">UK Government </w:t>
                      </w:r>
                      <w:r w:rsidR="00002DDB" w:rsidRPr="00002DDB">
                        <w:rPr>
                          <w:rFonts w:eastAsia="Calibri" w:cs="Arial"/>
                          <w:b/>
                          <w:color w:val="FFFFFF" w:themeColor="background1"/>
                          <w:sz w:val="40"/>
                          <w:szCs w:val="40"/>
                        </w:rPr>
                        <w:t xml:space="preserve">Summer 2023 consultation on proposed </w:t>
                      </w:r>
                      <w:bookmarkStart w:id="3" w:name="_Hlk148500466"/>
                      <w:r w:rsidR="00002DDB" w:rsidRPr="00002DDB">
                        <w:rPr>
                          <w:rFonts w:eastAsia="Calibri" w:cs="Arial"/>
                          <w:b/>
                          <w:color w:val="FFFFFF" w:themeColor="background1"/>
                          <w:sz w:val="40"/>
                          <w:szCs w:val="40"/>
                        </w:rPr>
                        <w:t>changes to Licence Conditions and Codes of Practice (LCCP), Remote Gambling and Software Technical Standards (RTS), and arrangements for Regulatory Panels</w:t>
                      </w:r>
                      <w:bookmarkEnd w:id="3"/>
                    </w:p>
                    <w:p w14:paraId="49D2ACD6" w14:textId="77777777" w:rsidR="00553412" w:rsidRPr="00002DDB" w:rsidRDefault="00553412" w:rsidP="003777A6">
                      <w:pPr>
                        <w:rPr>
                          <w:rFonts w:eastAsia="Calibri" w:cs="Arial"/>
                          <w:b/>
                          <w:color w:val="FFFFFF" w:themeColor="background1"/>
                          <w:sz w:val="40"/>
                          <w:szCs w:val="40"/>
                        </w:rPr>
                      </w:pPr>
                    </w:p>
                    <w:p w14:paraId="588D111B" w14:textId="2854DCC5" w:rsidR="003777A6" w:rsidRPr="00002DDB" w:rsidRDefault="00002DDB">
                      <w:pPr>
                        <w:rPr>
                          <w:sz w:val="40"/>
                          <w:szCs w:val="40"/>
                        </w:rPr>
                      </w:pPr>
                      <w:r>
                        <w:rPr>
                          <w:rFonts w:eastAsia="Calibri" w:cs="Arial"/>
                          <w:b/>
                          <w:color w:val="FFFFFF" w:themeColor="background1"/>
                          <w:sz w:val="40"/>
                          <w:szCs w:val="40"/>
                        </w:rPr>
                        <w:t>18</w:t>
                      </w:r>
                      <w:r w:rsidR="00553412" w:rsidRPr="00002DDB">
                        <w:rPr>
                          <w:rFonts w:eastAsia="Calibri" w:cs="Arial"/>
                          <w:b/>
                          <w:color w:val="FFFFFF" w:themeColor="background1"/>
                          <w:sz w:val="40"/>
                          <w:szCs w:val="40"/>
                        </w:rPr>
                        <w:t xml:space="preserve"> </w:t>
                      </w:r>
                      <w:r w:rsidR="00F109DE" w:rsidRPr="00002DDB">
                        <w:rPr>
                          <w:rFonts w:eastAsia="Calibri" w:cs="Arial"/>
                          <w:b/>
                          <w:color w:val="FFFFFF" w:themeColor="background1"/>
                          <w:sz w:val="40"/>
                          <w:szCs w:val="40"/>
                        </w:rPr>
                        <w:t>October</w:t>
                      </w:r>
                      <w:r w:rsidR="00553412" w:rsidRPr="00002DDB">
                        <w:rPr>
                          <w:rFonts w:eastAsia="Calibri" w:cs="Arial"/>
                          <w:b/>
                          <w:color w:val="FFFFFF" w:themeColor="background1"/>
                          <w:sz w:val="40"/>
                          <w:szCs w:val="40"/>
                        </w:rPr>
                        <w:t xml:space="preserve"> 2023</w:t>
                      </w:r>
                    </w:p>
                  </w:txbxContent>
                </v:textbox>
                <w10:wrap anchorx="margin"/>
              </v:shape>
            </w:pict>
          </mc:Fallback>
        </mc:AlternateContent>
      </w:r>
      <w:r w:rsidRPr="00500EE3">
        <w:rPr>
          <w:noProof/>
        </w:rPr>
        <w:drawing>
          <wp:anchor distT="0" distB="0" distL="114300" distR="114300" simplePos="0" relativeHeight="251667456"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65408"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1072;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9264"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3" w:name="_Hlk131412458"/>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721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5" w:name="_Hlk131412458"/>
                      <w:bookmarkEnd w:id="5"/>
                    </w:p>
                  </w:txbxContent>
                </v:textbox>
                <w10:wrap type="tight" anchorx="page" anchory="page"/>
              </v:rect>
            </w:pict>
          </mc:Fallback>
        </mc:AlternateContent>
      </w:r>
      <w:r w:rsidR="00D077E9" w:rsidRPr="00500EE3">
        <w:br w:type="page"/>
      </w:r>
      <w:r w:rsidR="007C5B05" w:rsidRPr="00500EE3">
        <w:lastRenderedPageBreak/>
        <w:t>Introduction</w:t>
      </w:r>
    </w:p>
    <w:p w14:paraId="2ED4EFB6" w14:textId="77777777" w:rsidR="00B83CF9" w:rsidRDefault="00B83CF9" w:rsidP="00B83CF9"/>
    <w:p w14:paraId="7F3CD148" w14:textId="185B43F6" w:rsidR="00A864C6" w:rsidRPr="00173BAC" w:rsidRDefault="00A864C6" w:rsidP="00173BAC">
      <w:pPr>
        <w:rPr>
          <w:color w:val="auto"/>
        </w:rPr>
      </w:pPr>
      <w:r w:rsidRPr="00173BAC">
        <w:rPr>
          <w:color w:val="auto"/>
        </w:rPr>
        <w:t xml:space="preserve">The Health and Social Care Alliance Scotland (the ALLIANCE) welcomes the opportunity to respond to </w:t>
      </w:r>
      <w:r w:rsidR="006872B7" w:rsidRPr="00173BAC">
        <w:rPr>
          <w:color w:val="auto"/>
        </w:rPr>
        <w:t xml:space="preserve">the </w:t>
      </w:r>
      <w:r w:rsidR="00002DDB">
        <w:rPr>
          <w:color w:val="auto"/>
        </w:rPr>
        <w:t>Gambling Commission</w:t>
      </w:r>
      <w:r w:rsidR="00287A7B" w:rsidRPr="00173BAC">
        <w:rPr>
          <w:color w:val="auto"/>
        </w:rPr>
        <w:t xml:space="preserve"> </w:t>
      </w:r>
      <w:r w:rsidRPr="00173BAC">
        <w:rPr>
          <w:color w:val="auto"/>
        </w:rPr>
        <w:t xml:space="preserve">consultation on proposals </w:t>
      </w:r>
      <w:r w:rsidR="00002DDB" w:rsidRPr="00002DDB">
        <w:rPr>
          <w:color w:val="auto"/>
        </w:rPr>
        <w:t>changes to Licence Conditions and Codes of Practice (LCCP), Remote Gambling and Software Technical Standards (RTS), and arrangements for Regulatory Panels</w:t>
      </w:r>
      <w:r w:rsidR="00922AF9" w:rsidRPr="00173BAC">
        <w:rPr>
          <w:rStyle w:val="EndnoteReference"/>
          <w:color w:val="auto"/>
        </w:rPr>
        <w:endnoteReference w:id="1"/>
      </w:r>
      <w:r w:rsidRPr="00173BAC">
        <w:rPr>
          <w:color w:val="auto"/>
        </w:rPr>
        <w:t xml:space="preserve">. </w:t>
      </w:r>
    </w:p>
    <w:p w14:paraId="3851E460" w14:textId="77777777" w:rsidR="00A864C6" w:rsidRPr="00173BAC" w:rsidRDefault="00A864C6" w:rsidP="00173BAC">
      <w:pPr>
        <w:rPr>
          <w:color w:val="auto"/>
        </w:rPr>
      </w:pPr>
    </w:p>
    <w:p w14:paraId="1C23728F" w14:textId="587F6D16" w:rsidR="00A864C6" w:rsidRPr="00173BAC" w:rsidRDefault="009C728E" w:rsidP="00173BAC">
      <w:pPr>
        <w:rPr>
          <w:color w:val="auto"/>
        </w:rPr>
      </w:pPr>
      <w:r w:rsidRPr="00173BAC">
        <w:rPr>
          <w:color w:val="auto"/>
        </w:rPr>
        <w:t xml:space="preserve">The </w:t>
      </w:r>
      <w:r w:rsidR="00407A6C" w:rsidRPr="00173BAC">
        <w:rPr>
          <w:color w:val="auto"/>
        </w:rPr>
        <w:t xml:space="preserve">ALLIANCE </w:t>
      </w:r>
      <w:r w:rsidRPr="00173BAC">
        <w:rPr>
          <w:color w:val="auto"/>
        </w:rPr>
        <w:t>Scotland Reducing Gambling Harm programme</w:t>
      </w:r>
      <w:r w:rsidR="008B6686" w:rsidRPr="00173BAC">
        <w:rPr>
          <w:rStyle w:val="EndnoteReference"/>
          <w:color w:val="auto"/>
        </w:rPr>
        <w:endnoteReference w:id="2"/>
      </w:r>
      <w:r w:rsidRPr="00173BAC">
        <w:rPr>
          <w:color w:val="auto"/>
        </w:rPr>
        <w:t xml:space="preserve"> works to raise awareness of, and advocate for, a public health approach to tacking gambling harm in Scotland. To support this, it hosts the Scottish Gambling Harm Lived Experience Forum. The Scottish Gambling Harms Lived Experience Forum’s vision is to put the voice of people affected by gambling at the heart of action to reduce those harms. </w:t>
      </w:r>
    </w:p>
    <w:p w14:paraId="5A8F8D70" w14:textId="77777777" w:rsidR="00A864C6" w:rsidRPr="00173BAC" w:rsidRDefault="00A864C6" w:rsidP="00173BAC">
      <w:pPr>
        <w:rPr>
          <w:color w:val="auto"/>
        </w:rPr>
      </w:pPr>
    </w:p>
    <w:p w14:paraId="27EE8489" w14:textId="128C0E63" w:rsidR="00A864C6" w:rsidRPr="00173BAC" w:rsidRDefault="00A864C6" w:rsidP="00173BAC">
      <w:pPr>
        <w:rPr>
          <w:color w:val="auto"/>
        </w:rPr>
      </w:pPr>
      <w:r w:rsidRPr="00173BAC">
        <w:rPr>
          <w:color w:val="auto"/>
        </w:rPr>
        <w:t>This response is informed by consultation with the Scottish Lived Experience Forum</w:t>
      </w:r>
      <w:r w:rsidR="00E467CF" w:rsidRPr="00173BAC">
        <w:rPr>
          <w:color w:val="auto"/>
        </w:rPr>
        <w:t xml:space="preserve"> and</w:t>
      </w:r>
      <w:r w:rsidRPr="00173BAC">
        <w:rPr>
          <w:color w:val="auto"/>
        </w:rPr>
        <w:t xml:space="preserve"> partners working to reduce gambling harm in Scotland.</w:t>
      </w:r>
    </w:p>
    <w:p w14:paraId="5598538B" w14:textId="77777777" w:rsidR="00A864C6" w:rsidRPr="00173BAC" w:rsidRDefault="00A864C6" w:rsidP="00173BAC">
      <w:pPr>
        <w:rPr>
          <w:color w:val="auto"/>
        </w:rPr>
      </w:pPr>
    </w:p>
    <w:p w14:paraId="3CA97C2E" w14:textId="354ECE78" w:rsidR="00A864C6" w:rsidRDefault="00A864C6" w:rsidP="00173BAC">
      <w:pPr>
        <w:rPr>
          <w:color w:val="auto"/>
        </w:rPr>
      </w:pPr>
      <w:r w:rsidRPr="00173BAC">
        <w:rPr>
          <w:color w:val="auto"/>
        </w:rPr>
        <w:t>The ALLIANCE advocates taking a public health approach to reducing gambling harm, which means recognising the social determinants of health which are not equally accessible to all people across society, together with appreciating</w:t>
      </w:r>
      <w:r w:rsidR="001941E2" w:rsidRPr="00173BAC">
        <w:rPr>
          <w:color w:val="auto"/>
        </w:rPr>
        <w:t xml:space="preserve"> and working to overcome, prevent or minimise</w:t>
      </w:r>
      <w:r w:rsidRPr="00173BAC">
        <w:rPr>
          <w:color w:val="auto"/>
        </w:rPr>
        <w:t xml:space="preserve"> the impact</w:t>
      </w:r>
      <w:r w:rsidR="001941E2" w:rsidRPr="00173BAC">
        <w:rPr>
          <w:color w:val="auto"/>
        </w:rPr>
        <w:t>s</w:t>
      </w:r>
      <w:r w:rsidRPr="00173BAC">
        <w:rPr>
          <w:color w:val="auto"/>
        </w:rPr>
        <w:t xml:space="preserve"> that gambling can have on a person’s health, relationships, and finances, as well as wider impacts on the individual, family, community, and society. A public health approach to reducing gambling harm consists of a coordinated approach including universal, selective, and targeted actions, focusing on prevention, harm reduction and empowering communities</w:t>
      </w:r>
      <w:r w:rsidR="00922AF9" w:rsidRPr="00173BAC">
        <w:rPr>
          <w:rStyle w:val="EndnoteReference"/>
          <w:color w:val="auto"/>
        </w:rPr>
        <w:endnoteReference w:id="3"/>
      </w:r>
      <w:r w:rsidRPr="00173BAC">
        <w:rPr>
          <w:color w:val="auto"/>
        </w:rPr>
        <w:t>.</w:t>
      </w:r>
      <w:r w:rsidR="00E467CF" w:rsidRPr="00173BAC">
        <w:rPr>
          <w:color w:val="auto"/>
        </w:rPr>
        <w:t xml:space="preserve"> </w:t>
      </w:r>
      <w:r w:rsidRPr="00173BAC">
        <w:rPr>
          <w:color w:val="auto"/>
        </w:rPr>
        <w:t xml:space="preserve"> </w:t>
      </w:r>
    </w:p>
    <w:p w14:paraId="5813A3D0" w14:textId="77777777" w:rsidR="00002DDB" w:rsidRDefault="00002DDB" w:rsidP="00173BAC">
      <w:pPr>
        <w:rPr>
          <w:color w:val="auto"/>
        </w:rPr>
      </w:pPr>
    </w:p>
    <w:p w14:paraId="1F75814E" w14:textId="77777777" w:rsidR="00002DDB" w:rsidRDefault="00002DDB">
      <w:pPr>
        <w:spacing w:after="200"/>
        <w:rPr>
          <w:color w:val="auto"/>
        </w:rPr>
      </w:pPr>
      <w:r>
        <w:rPr>
          <w:color w:val="auto"/>
        </w:rPr>
        <w:br w:type="page"/>
      </w:r>
    </w:p>
    <w:p w14:paraId="0A23BDEB" w14:textId="3EFD88CA" w:rsidR="00002DDB" w:rsidRPr="00002DDB" w:rsidRDefault="00002DDB" w:rsidP="00002DDB">
      <w:pPr>
        <w:rPr>
          <w:b/>
          <w:bCs/>
          <w:color w:val="660066"/>
        </w:rPr>
      </w:pPr>
      <w:r w:rsidRPr="00002DDB">
        <w:rPr>
          <w:b/>
          <w:bCs/>
          <w:color w:val="660066"/>
        </w:rPr>
        <w:lastRenderedPageBreak/>
        <w:t xml:space="preserve">Q11) To what extent do you agree with the proposed new requirement relating to consumer choice and direct marketing? </w:t>
      </w:r>
    </w:p>
    <w:p w14:paraId="1839A59C" w14:textId="77777777" w:rsidR="00002DDB" w:rsidRPr="00002DDB" w:rsidRDefault="00002DDB" w:rsidP="00002DDB">
      <w:pPr>
        <w:rPr>
          <w:color w:val="auto"/>
        </w:rPr>
      </w:pPr>
    </w:p>
    <w:p w14:paraId="604FE70B" w14:textId="77777777" w:rsidR="00002DDB" w:rsidRPr="00002DDB" w:rsidRDefault="00002DDB" w:rsidP="00002DDB">
      <w:pPr>
        <w:rPr>
          <w:color w:val="auto"/>
        </w:rPr>
      </w:pPr>
      <w:r w:rsidRPr="00002DDB">
        <w:rPr>
          <w:color w:val="auto"/>
        </w:rPr>
        <w:t xml:space="preserve">Disagree </w:t>
      </w:r>
    </w:p>
    <w:p w14:paraId="745F740D" w14:textId="77777777" w:rsidR="00002DDB" w:rsidRPr="00002DDB" w:rsidRDefault="00002DDB" w:rsidP="00002DDB">
      <w:pPr>
        <w:rPr>
          <w:color w:val="auto"/>
        </w:rPr>
      </w:pPr>
    </w:p>
    <w:p w14:paraId="0CF403E6" w14:textId="77777777" w:rsidR="00002DDB" w:rsidRPr="00002DDB" w:rsidRDefault="00002DDB" w:rsidP="00002DDB">
      <w:pPr>
        <w:rPr>
          <w:color w:val="auto"/>
        </w:rPr>
      </w:pPr>
      <w:r w:rsidRPr="00002DDB">
        <w:rPr>
          <w:color w:val="auto"/>
        </w:rPr>
        <w:t xml:space="preserve"> </w:t>
      </w:r>
    </w:p>
    <w:p w14:paraId="0860559A" w14:textId="77777777" w:rsidR="00002DDB" w:rsidRPr="00002DDB" w:rsidRDefault="00002DDB" w:rsidP="00002DDB">
      <w:pPr>
        <w:rPr>
          <w:b/>
          <w:bCs/>
          <w:color w:val="660066"/>
        </w:rPr>
      </w:pPr>
      <w:r w:rsidRPr="00002DDB">
        <w:rPr>
          <w:b/>
          <w:bCs/>
          <w:color w:val="660066"/>
        </w:rPr>
        <w:t xml:space="preserve">Q12) Please give your reasons for your answer below. </w:t>
      </w:r>
    </w:p>
    <w:p w14:paraId="72C0AC9D" w14:textId="77777777" w:rsidR="00002DDB" w:rsidRPr="00002DDB" w:rsidRDefault="00002DDB" w:rsidP="00002DDB">
      <w:pPr>
        <w:rPr>
          <w:color w:val="auto"/>
        </w:rPr>
      </w:pPr>
    </w:p>
    <w:p w14:paraId="20B82CEE" w14:textId="77777777" w:rsidR="00766070" w:rsidRDefault="00766070" w:rsidP="00002DDB">
      <w:pPr>
        <w:rPr>
          <w:color w:val="auto"/>
        </w:rPr>
      </w:pPr>
    </w:p>
    <w:p w14:paraId="4A8A3CE6" w14:textId="07DB03F5" w:rsidR="00650071" w:rsidRDefault="00650071" w:rsidP="00002DDB">
      <w:pPr>
        <w:rPr>
          <w:color w:val="auto"/>
        </w:rPr>
      </w:pPr>
      <w:r>
        <w:rPr>
          <w:color w:val="auto"/>
        </w:rPr>
        <w:t>Addressing direct marketing is critical to reducing gambling harm</w:t>
      </w:r>
      <w:r w:rsidR="00766070">
        <w:rPr>
          <w:color w:val="auto"/>
        </w:rPr>
        <w:t xml:space="preserve">. </w:t>
      </w:r>
      <w:r w:rsidR="00354CDD" w:rsidRPr="00002DDB">
        <w:rPr>
          <w:color w:val="auto"/>
        </w:rPr>
        <w:t>Th</w:t>
      </w:r>
      <w:r w:rsidR="00354CDD">
        <w:rPr>
          <w:color w:val="auto"/>
        </w:rPr>
        <w:t>e</w:t>
      </w:r>
      <w:r w:rsidR="00354CDD" w:rsidRPr="00002DDB">
        <w:rPr>
          <w:color w:val="auto"/>
        </w:rPr>
        <w:t xml:space="preserve"> </w:t>
      </w:r>
      <w:r w:rsidR="00354CDD">
        <w:rPr>
          <w:color w:val="auto"/>
        </w:rPr>
        <w:t>Scottish Gambling Harm Lived Experience Forum</w:t>
      </w:r>
      <w:r w:rsidR="00B45DCD">
        <w:rPr>
          <w:color w:val="auto"/>
        </w:rPr>
        <w:t xml:space="preserve"> </w:t>
      </w:r>
      <w:r w:rsidR="00354CDD">
        <w:rPr>
          <w:color w:val="auto"/>
        </w:rPr>
        <w:t>inform us that</w:t>
      </w:r>
      <w:r w:rsidR="00354CDD" w:rsidRPr="00002DDB">
        <w:rPr>
          <w:color w:val="auto"/>
        </w:rPr>
        <w:t xml:space="preserve"> receiving </w:t>
      </w:r>
      <w:r w:rsidR="00354CDD">
        <w:rPr>
          <w:color w:val="auto"/>
        </w:rPr>
        <w:t>direct marketing</w:t>
      </w:r>
      <w:r w:rsidR="00354CDD" w:rsidRPr="00002DDB">
        <w:rPr>
          <w:color w:val="auto"/>
        </w:rPr>
        <w:t xml:space="preserve"> </w:t>
      </w:r>
      <w:r w:rsidR="00354CDD">
        <w:rPr>
          <w:color w:val="auto"/>
        </w:rPr>
        <w:t>can</w:t>
      </w:r>
      <w:r w:rsidR="00354CDD" w:rsidRPr="00002DDB">
        <w:rPr>
          <w:color w:val="auto"/>
        </w:rPr>
        <w:t xml:space="preserve"> trigger individuals who are in recover</w:t>
      </w:r>
      <w:r w:rsidR="00354CDD">
        <w:rPr>
          <w:color w:val="auto"/>
        </w:rPr>
        <w:t>y, as well as exacerbate the gambling of those currently being harmed</w:t>
      </w:r>
      <w:r w:rsidR="00354CDD" w:rsidRPr="00002DDB">
        <w:rPr>
          <w:color w:val="auto"/>
        </w:rPr>
        <w:t xml:space="preserve">.  </w:t>
      </w:r>
      <w:r w:rsidR="00766070">
        <w:rPr>
          <w:color w:val="auto"/>
        </w:rPr>
        <w:t>T</w:t>
      </w:r>
      <w:r>
        <w:rPr>
          <w:color w:val="auto"/>
        </w:rPr>
        <w:t xml:space="preserve">he ALLIANCE </w:t>
      </w:r>
      <w:r w:rsidR="00766070">
        <w:rPr>
          <w:color w:val="auto"/>
        </w:rPr>
        <w:t xml:space="preserve">therefore </w:t>
      </w:r>
      <w:r>
        <w:rPr>
          <w:color w:val="auto"/>
        </w:rPr>
        <w:t>welcomes</w:t>
      </w:r>
      <w:r w:rsidR="00766070">
        <w:rPr>
          <w:color w:val="auto"/>
        </w:rPr>
        <w:t xml:space="preserve"> the consideration of</w:t>
      </w:r>
      <w:r>
        <w:rPr>
          <w:color w:val="auto"/>
        </w:rPr>
        <w:t xml:space="preserve"> </w:t>
      </w:r>
      <w:r w:rsidR="004B51CA">
        <w:rPr>
          <w:color w:val="auto"/>
        </w:rPr>
        <w:t>opt-in measures</w:t>
      </w:r>
      <w:r w:rsidR="00857FA9">
        <w:rPr>
          <w:color w:val="auto"/>
        </w:rPr>
        <w:t xml:space="preserve">, </w:t>
      </w:r>
      <w:r w:rsidR="004B51CA">
        <w:rPr>
          <w:color w:val="auto"/>
        </w:rPr>
        <w:t>which put the responsibility of regulating advertisement on gambling operators</w:t>
      </w:r>
      <w:r w:rsidR="00766070">
        <w:rPr>
          <w:color w:val="auto"/>
        </w:rPr>
        <w:t>,</w:t>
      </w:r>
      <w:r w:rsidR="004B51CA">
        <w:rPr>
          <w:color w:val="auto"/>
        </w:rPr>
        <w:t xml:space="preserve"> rather than the individual</w:t>
      </w:r>
      <w:r>
        <w:rPr>
          <w:color w:val="auto"/>
        </w:rPr>
        <w:t>.</w:t>
      </w:r>
    </w:p>
    <w:p w14:paraId="58BA6DC9" w14:textId="77777777" w:rsidR="00650071" w:rsidRDefault="00650071" w:rsidP="00002DDB">
      <w:pPr>
        <w:rPr>
          <w:color w:val="auto"/>
        </w:rPr>
      </w:pPr>
    </w:p>
    <w:p w14:paraId="4ED8AAD2" w14:textId="69523320" w:rsidR="004B51CA" w:rsidRDefault="004B51CA" w:rsidP="00002DDB">
      <w:pPr>
        <w:rPr>
          <w:color w:val="auto"/>
        </w:rPr>
      </w:pPr>
      <w:r>
        <w:rPr>
          <w:color w:val="auto"/>
        </w:rPr>
        <w:t>However, these proposed measures do not go far enough.</w:t>
      </w:r>
      <w:r w:rsidR="002D1925">
        <w:rPr>
          <w:color w:val="auto"/>
        </w:rPr>
        <w:t xml:space="preserve"> Direct marketing is only one aspect of the </w:t>
      </w:r>
      <w:r w:rsidR="00766070">
        <w:rPr>
          <w:color w:val="auto"/>
        </w:rPr>
        <w:t xml:space="preserve">gambling industry’s </w:t>
      </w:r>
      <w:r w:rsidR="002D1925">
        <w:rPr>
          <w:color w:val="auto"/>
        </w:rPr>
        <w:t xml:space="preserve">current harmful </w:t>
      </w:r>
      <w:r w:rsidR="00766070">
        <w:rPr>
          <w:color w:val="auto"/>
        </w:rPr>
        <w:t xml:space="preserve">approach to </w:t>
      </w:r>
      <w:r w:rsidR="002D1925">
        <w:rPr>
          <w:color w:val="auto"/>
        </w:rPr>
        <w:t>advertisement and marketing</w:t>
      </w:r>
      <w:r w:rsidR="00766070">
        <w:rPr>
          <w:color w:val="auto"/>
        </w:rPr>
        <w:t xml:space="preserve">. It is the ALLIANCE’s position that to effectively reduce harm, all forms of advertisement and marketing should be opt-in. </w:t>
      </w:r>
    </w:p>
    <w:p w14:paraId="44BFE796" w14:textId="77777777" w:rsidR="004B51CA" w:rsidRDefault="004B51CA" w:rsidP="00002DDB">
      <w:pPr>
        <w:rPr>
          <w:color w:val="auto"/>
        </w:rPr>
      </w:pPr>
    </w:p>
    <w:p w14:paraId="550C53B7" w14:textId="1C8AA9C2" w:rsidR="00D61D26" w:rsidRDefault="004B51CA" w:rsidP="00002DDB">
      <w:pPr>
        <w:rPr>
          <w:color w:val="auto"/>
        </w:rPr>
      </w:pPr>
      <w:r>
        <w:rPr>
          <w:color w:val="auto"/>
        </w:rPr>
        <w:t xml:space="preserve">Furthermore, effective accountability measures must be implemented to ensure that the gambling industry </w:t>
      </w:r>
      <w:r w:rsidR="00425AAC">
        <w:rPr>
          <w:color w:val="auto"/>
        </w:rPr>
        <w:t>complies with</w:t>
      </w:r>
      <w:r>
        <w:rPr>
          <w:color w:val="auto"/>
        </w:rPr>
        <w:t xml:space="preserve"> marketing and advertisement regulation</w:t>
      </w:r>
      <w:r w:rsidR="00425AAC">
        <w:rPr>
          <w:color w:val="auto"/>
        </w:rPr>
        <w:t>s</w:t>
      </w:r>
      <w:r>
        <w:rPr>
          <w:color w:val="auto"/>
        </w:rPr>
        <w:t xml:space="preserve">. </w:t>
      </w:r>
      <w:r w:rsidR="00D61D26">
        <w:rPr>
          <w:color w:val="auto"/>
        </w:rPr>
        <w:t>To date, t</w:t>
      </w:r>
      <w:r>
        <w:rPr>
          <w:color w:val="auto"/>
        </w:rPr>
        <w:t>here have been multiple examples of the gambling industry breaching current advertisement and marketing regulations</w:t>
      </w:r>
      <w:r>
        <w:rPr>
          <w:rStyle w:val="EndnoteReference"/>
          <w:color w:val="auto"/>
        </w:rPr>
        <w:endnoteReference w:id="4"/>
      </w:r>
      <w:r w:rsidR="00D61D26">
        <w:rPr>
          <w:color w:val="auto"/>
        </w:rPr>
        <w:t>.</w:t>
      </w:r>
      <w:r>
        <w:rPr>
          <w:color w:val="auto"/>
        </w:rPr>
        <w:t xml:space="preserve">  </w:t>
      </w:r>
    </w:p>
    <w:p w14:paraId="4262D9D2" w14:textId="77777777" w:rsidR="00D61D26" w:rsidRDefault="00D61D26" w:rsidP="00002DDB">
      <w:pPr>
        <w:rPr>
          <w:color w:val="auto"/>
        </w:rPr>
      </w:pPr>
    </w:p>
    <w:p w14:paraId="314030CF" w14:textId="2D1BA901" w:rsidR="00002DDB" w:rsidRPr="00002DDB" w:rsidRDefault="00002DDB" w:rsidP="00002DDB">
      <w:pPr>
        <w:rPr>
          <w:color w:val="auto"/>
        </w:rPr>
      </w:pPr>
      <w:r w:rsidRPr="00002DDB">
        <w:rPr>
          <w:color w:val="auto"/>
        </w:rPr>
        <w:t xml:space="preserve">People with lived experience </w:t>
      </w:r>
      <w:r w:rsidR="00D61D26">
        <w:rPr>
          <w:color w:val="auto"/>
        </w:rPr>
        <w:t xml:space="preserve">inform us </w:t>
      </w:r>
      <w:r w:rsidRPr="00002DDB">
        <w:rPr>
          <w:color w:val="auto"/>
        </w:rPr>
        <w:t>that current measures to protect individuals from receiving unwanted gambling advertisement are ineffective</w:t>
      </w:r>
      <w:r w:rsidR="00D61D26">
        <w:rPr>
          <w:color w:val="auto"/>
        </w:rPr>
        <w:t>. M</w:t>
      </w:r>
      <w:r w:rsidRPr="00002DDB">
        <w:rPr>
          <w:color w:val="auto"/>
        </w:rPr>
        <w:t xml:space="preserve">any individuals still receive direct marketing despite taking steps to self-exclude. </w:t>
      </w:r>
      <w:r w:rsidR="00425AAC">
        <w:rPr>
          <w:color w:val="auto"/>
        </w:rPr>
        <w:t xml:space="preserve">Without changes to the accountability measures surrounding the regulation of advertisement and marketing, the gambling industry will continue to breach these regulations and individuals will </w:t>
      </w:r>
      <w:r w:rsidR="00425AAC">
        <w:rPr>
          <w:color w:val="auto"/>
        </w:rPr>
        <w:lastRenderedPageBreak/>
        <w:t xml:space="preserve">continue to be harmed. </w:t>
      </w:r>
      <w:r w:rsidR="00D61D26" w:rsidRPr="00D61D26">
        <w:rPr>
          <w:color w:val="auto"/>
        </w:rPr>
        <w:t>Therefore</w:t>
      </w:r>
      <w:r w:rsidR="00D61D26">
        <w:rPr>
          <w:color w:val="auto"/>
        </w:rPr>
        <w:t>,</w:t>
      </w:r>
      <w:r w:rsidR="00D61D26" w:rsidRPr="00D61D26">
        <w:rPr>
          <w:color w:val="auto"/>
        </w:rPr>
        <w:t xml:space="preserve"> any changes to advertisement and marketing regulation must be accompanied by strong, effective accountability measures </w:t>
      </w:r>
      <w:r w:rsidR="00396796">
        <w:rPr>
          <w:color w:val="auto"/>
        </w:rPr>
        <w:t>to</w:t>
      </w:r>
      <w:r w:rsidR="00D61D26" w:rsidRPr="00D61D26">
        <w:rPr>
          <w:color w:val="auto"/>
        </w:rPr>
        <w:t xml:space="preserve"> ensure compliance. This should include loss of license and criminal justice proceedings where appropriate.</w:t>
      </w:r>
      <w:r w:rsidR="00D61D26">
        <w:rPr>
          <w:color w:val="auto"/>
        </w:rPr>
        <w:t xml:space="preserve"> </w:t>
      </w:r>
    </w:p>
    <w:p w14:paraId="069D3352" w14:textId="77777777" w:rsidR="00002DDB" w:rsidRPr="00002DDB" w:rsidRDefault="00002DDB" w:rsidP="00002DDB">
      <w:pPr>
        <w:rPr>
          <w:color w:val="auto"/>
        </w:rPr>
      </w:pPr>
    </w:p>
    <w:p w14:paraId="220E859F" w14:textId="36B8FE13" w:rsidR="00002DDB" w:rsidRPr="00002DDB" w:rsidRDefault="00766070" w:rsidP="00002DDB">
      <w:pPr>
        <w:rPr>
          <w:color w:val="auto"/>
        </w:rPr>
      </w:pPr>
      <w:r>
        <w:rPr>
          <w:color w:val="auto"/>
        </w:rPr>
        <w:t>Approaches to restrict d</w:t>
      </w:r>
      <w:r w:rsidR="00002DDB" w:rsidRPr="00002DDB">
        <w:rPr>
          <w:color w:val="auto"/>
        </w:rPr>
        <w:t xml:space="preserve">irect marketing cannot be implemented in isolation without recognition </w:t>
      </w:r>
      <w:r>
        <w:rPr>
          <w:color w:val="auto"/>
        </w:rPr>
        <w:t>and action to also reduce the harm caused by other forms of advertisement and marketing</w:t>
      </w:r>
      <w:r w:rsidR="00002DDB" w:rsidRPr="00002DDB">
        <w:rPr>
          <w:color w:val="auto"/>
        </w:rPr>
        <w:t xml:space="preserve">. </w:t>
      </w:r>
    </w:p>
    <w:p w14:paraId="2228FADB" w14:textId="77777777" w:rsidR="00002DDB" w:rsidRPr="00002DDB" w:rsidRDefault="00002DDB" w:rsidP="00002DDB">
      <w:pPr>
        <w:rPr>
          <w:color w:val="auto"/>
        </w:rPr>
      </w:pPr>
    </w:p>
    <w:p w14:paraId="192C7216" w14:textId="77777777" w:rsidR="00002DDB" w:rsidRPr="00002DDB" w:rsidRDefault="00002DDB" w:rsidP="00002DDB">
      <w:pPr>
        <w:rPr>
          <w:color w:val="auto"/>
        </w:rPr>
      </w:pPr>
      <w:r w:rsidRPr="00002DDB">
        <w:rPr>
          <w:color w:val="auto"/>
        </w:rPr>
        <w:t xml:space="preserve"> </w:t>
      </w:r>
    </w:p>
    <w:p w14:paraId="73E8DA77" w14:textId="77777777" w:rsidR="00002DDB" w:rsidRPr="00002DDB" w:rsidRDefault="00002DDB" w:rsidP="00002DDB">
      <w:pPr>
        <w:rPr>
          <w:b/>
          <w:bCs/>
          <w:color w:val="660066"/>
        </w:rPr>
      </w:pPr>
      <w:r w:rsidRPr="00002DDB">
        <w:rPr>
          <w:b/>
          <w:bCs/>
          <w:color w:val="660066"/>
        </w:rPr>
        <w:t xml:space="preserve">Q13) To what extent do you agree with the proposed change that customers should be presented with options to opt-in to gambling marketing on a channel basis (email, SMS, notification, social media, post, phone call, any other direct communication method)?  </w:t>
      </w:r>
    </w:p>
    <w:p w14:paraId="671EFD78" w14:textId="368BAEDD" w:rsidR="00002DDB" w:rsidRPr="00002DDB" w:rsidRDefault="00002DDB" w:rsidP="00002DDB">
      <w:pPr>
        <w:rPr>
          <w:color w:val="auto"/>
        </w:rPr>
      </w:pPr>
    </w:p>
    <w:p w14:paraId="2AEEC6AD" w14:textId="747BBC39" w:rsidR="00002DDB" w:rsidRDefault="00354CDD" w:rsidP="00002DDB">
      <w:pPr>
        <w:rPr>
          <w:color w:val="auto"/>
        </w:rPr>
      </w:pPr>
      <w:r>
        <w:rPr>
          <w:color w:val="auto"/>
        </w:rPr>
        <w:t>Disa</w:t>
      </w:r>
      <w:r w:rsidR="00E0051A">
        <w:rPr>
          <w:color w:val="auto"/>
        </w:rPr>
        <w:t>gree.</w:t>
      </w:r>
    </w:p>
    <w:p w14:paraId="66FAA261" w14:textId="77777777" w:rsidR="00354CDD" w:rsidRPr="00002DDB" w:rsidRDefault="00354CDD" w:rsidP="00002DDB">
      <w:pPr>
        <w:rPr>
          <w:color w:val="auto"/>
        </w:rPr>
      </w:pPr>
    </w:p>
    <w:p w14:paraId="2548ABC6" w14:textId="77777777" w:rsidR="00002DDB" w:rsidRPr="00002DDB" w:rsidRDefault="00002DDB" w:rsidP="00002DDB">
      <w:pPr>
        <w:rPr>
          <w:color w:val="auto"/>
        </w:rPr>
      </w:pPr>
      <w:r w:rsidRPr="00002DDB">
        <w:rPr>
          <w:color w:val="auto"/>
        </w:rPr>
        <w:t xml:space="preserve"> </w:t>
      </w:r>
    </w:p>
    <w:p w14:paraId="45E52213" w14:textId="77777777" w:rsidR="00002DDB" w:rsidRPr="00002DDB" w:rsidRDefault="00002DDB" w:rsidP="00002DDB">
      <w:pPr>
        <w:rPr>
          <w:b/>
          <w:bCs/>
          <w:color w:val="660066"/>
        </w:rPr>
      </w:pPr>
      <w:r w:rsidRPr="00002DDB">
        <w:rPr>
          <w:b/>
          <w:bCs/>
          <w:color w:val="660066"/>
        </w:rPr>
        <w:t xml:space="preserve">Q14) Please give your reasons for your answer below. Are there any options that are missing?  </w:t>
      </w:r>
    </w:p>
    <w:p w14:paraId="0258FB10" w14:textId="77777777" w:rsidR="00002DDB" w:rsidRPr="00002DDB" w:rsidRDefault="00002DDB" w:rsidP="00002DDB">
      <w:pPr>
        <w:rPr>
          <w:color w:val="auto"/>
        </w:rPr>
      </w:pPr>
    </w:p>
    <w:p w14:paraId="4B9AAEFA" w14:textId="6CA37502" w:rsidR="00EE1B74" w:rsidRDefault="00EE1B74" w:rsidP="00EE1B74">
      <w:pPr>
        <w:rPr>
          <w:color w:val="auto"/>
        </w:rPr>
      </w:pPr>
      <w:r w:rsidRPr="00002DDB">
        <w:rPr>
          <w:color w:val="auto"/>
        </w:rPr>
        <w:t xml:space="preserve">The ALLIANCE </w:t>
      </w:r>
      <w:r>
        <w:rPr>
          <w:color w:val="auto"/>
        </w:rPr>
        <w:t>welcomes</w:t>
      </w:r>
      <w:r w:rsidRPr="00002DDB">
        <w:rPr>
          <w:color w:val="auto"/>
        </w:rPr>
        <w:t xml:space="preserve"> measure</w:t>
      </w:r>
      <w:r>
        <w:rPr>
          <w:color w:val="auto"/>
        </w:rPr>
        <w:t xml:space="preserve">s which empower individuals to </w:t>
      </w:r>
      <w:r w:rsidR="00B45DCD">
        <w:rPr>
          <w:color w:val="auto"/>
        </w:rPr>
        <w:t>control</w:t>
      </w:r>
      <w:r>
        <w:rPr>
          <w:color w:val="auto"/>
        </w:rPr>
        <w:t xml:space="preserve"> their direct</w:t>
      </w:r>
      <w:r w:rsidRPr="00002DDB">
        <w:rPr>
          <w:color w:val="auto"/>
        </w:rPr>
        <w:t xml:space="preserve"> gambling marketing </w:t>
      </w:r>
      <w:r>
        <w:rPr>
          <w:color w:val="auto"/>
        </w:rPr>
        <w:t>preference</w:t>
      </w:r>
      <w:r w:rsidR="00354CDD">
        <w:rPr>
          <w:color w:val="auto"/>
        </w:rPr>
        <w:t>s</w:t>
      </w:r>
      <w:r w:rsidRPr="00002DDB">
        <w:rPr>
          <w:color w:val="auto"/>
        </w:rPr>
        <w:t xml:space="preserve">. </w:t>
      </w:r>
      <w:r w:rsidR="00354CDD">
        <w:rPr>
          <w:color w:val="auto"/>
        </w:rPr>
        <w:t>However, the ALLIANCE opposes changes to marketing and advertisement being restricted to only direct marketing.</w:t>
      </w:r>
    </w:p>
    <w:p w14:paraId="67755B61" w14:textId="77777777" w:rsidR="002572BB" w:rsidRDefault="002572BB" w:rsidP="00EE1B74">
      <w:pPr>
        <w:rPr>
          <w:color w:val="auto"/>
        </w:rPr>
      </w:pPr>
    </w:p>
    <w:p w14:paraId="5598C1F5" w14:textId="77777777" w:rsidR="002572BB" w:rsidRDefault="002572BB" w:rsidP="002572BB">
      <w:pPr>
        <w:rPr>
          <w:color w:val="auto"/>
        </w:rPr>
      </w:pPr>
      <w:r>
        <w:rPr>
          <w:color w:val="auto"/>
        </w:rPr>
        <w:t xml:space="preserve">Direct marketing is only one aspect of the gambling industry’s current harmful approach to advertisement and marketing. It is the ALLIANCE’s position that to effectively reduce harm, all forms of advertisement and marketing should be opt-in. </w:t>
      </w:r>
    </w:p>
    <w:p w14:paraId="08378C22" w14:textId="77777777" w:rsidR="00EE1B74" w:rsidRDefault="00EE1B74" w:rsidP="00EE1B74">
      <w:pPr>
        <w:rPr>
          <w:color w:val="auto"/>
        </w:rPr>
      </w:pPr>
    </w:p>
    <w:p w14:paraId="3A84C3B4" w14:textId="7F1E4DC4" w:rsidR="00EE1B74" w:rsidRPr="00002DDB" w:rsidRDefault="00354CDD" w:rsidP="00EE1B74">
      <w:pPr>
        <w:rPr>
          <w:color w:val="auto"/>
        </w:rPr>
      </w:pPr>
      <w:r>
        <w:rPr>
          <w:color w:val="auto"/>
        </w:rPr>
        <w:t>T</w:t>
      </w:r>
      <w:r w:rsidR="00EE1B74">
        <w:rPr>
          <w:color w:val="auto"/>
        </w:rPr>
        <w:t>he implementation of any new direct marketing measures</w:t>
      </w:r>
      <w:r w:rsidR="00EE1B74" w:rsidRPr="00002DDB">
        <w:rPr>
          <w:color w:val="auto"/>
        </w:rPr>
        <w:t xml:space="preserve"> must </w:t>
      </w:r>
      <w:r w:rsidR="00EE1B74">
        <w:rPr>
          <w:color w:val="auto"/>
        </w:rPr>
        <w:t xml:space="preserve">also </w:t>
      </w:r>
      <w:r w:rsidR="00EE1B74" w:rsidRPr="00002DDB">
        <w:rPr>
          <w:color w:val="auto"/>
        </w:rPr>
        <w:t xml:space="preserve">be </w:t>
      </w:r>
      <w:r w:rsidR="00EE1B74">
        <w:rPr>
          <w:color w:val="auto"/>
        </w:rPr>
        <w:t>accompanied by</w:t>
      </w:r>
      <w:r w:rsidR="00EE1B74" w:rsidRPr="00002DDB">
        <w:rPr>
          <w:color w:val="auto"/>
        </w:rPr>
        <w:t xml:space="preserve"> </w:t>
      </w:r>
      <w:r w:rsidR="00EE1B74">
        <w:rPr>
          <w:color w:val="auto"/>
        </w:rPr>
        <w:t xml:space="preserve">restrictions on how data of </w:t>
      </w:r>
      <w:r w:rsidR="00EE1B74" w:rsidRPr="00002DDB">
        <w:rPr>
          <w:color w:val="auto"/>
        </w:rPr>
        <w:t>individual</w:t>
      </w:r>
      <w:r w:rsidR="00EE1B74">
        <w:rPr>
          <w:color w:val="auto"/>
        </w:rPr>
        <w:t>’</w:t>
      </w:r>
      <w:r w:rsidR="00EE1B74" w:rsidRPr="00002DDB">
        <w:rPr>
          <w:color w:val="auto"/>
        </w:rPr>
        <w:t>s preferences</w:t>
      </w:r>
      <w:r w:rsidR="00EE1B74">
        <w:rPr>
          <w:color w:val="auto"/>
        </w:rPr>
        <w:t xml:space="preserve"> is utilised for non-direct marketing</w:t>
      </w:r>
      <w:r w:rsidR="00EE1B74" w:rsidRPr="00002DDB">
        <w:rPr>
          <w:color w:val="auto"/>
        </w:rPr>
        <w:t>. At present, data i</w:t>
      </w:r>
      <w:r w:rsidR="00EE1B74">
        <w:rPr>
          <w:color w:val="auto"/>
        </w:rPr>
        <w:t>s</w:t>
      </w:r>
      <w:r w:rsidR="00EE1B74" w:rsidRPr="00002DDB">
        <w:rPr>
          <w:color w:val="auto"/>
        </w:rPr>
        <w:t xml:space="preserve"> often linked across an individual’s social media platforms, internet searches, and email addresses, </w:t>
      </w:r>
      <w:r w:rsidR="00EE1B74" w:rsidRPr="00002DDB">
        <w:rPr>
          <w:color w:val="auto"/>
        </w:rPr>
        <w:lastRenderedPageBreak/>
        <w:t xml:space="preserve">which make them more susceptible to receiving </w:t>
      </w:r>
      <w:r w:rsidR="00EE1B74">
        <w:rPr>
          <w:color w:val="auto"/>
        </w:rPr>
        <w:t xml:space="preserve">non-direct </w:t>
      </w:r>
      <w:r w:rsidR="00EE1B74" w:rsidRPr="00002DDB">
        <w:rPr>
          <w:color w:val="auto"/>
        </w:rPr>
        <w:t>advertisement</w:t>
      </w:r>
      <w:r w:rsidR="00B76E95">
        <w:rPr>
          <w:color w:val="auto"/>
        </w:rPr>
        <w:t>s</w:t>
      </w:r>
      <w:r w:rsidR="00EE1B74" w:rsidRPr="00002DDB">
        <w:rPr>
          <w:color w:val="auto"/>
        </w:rPr>
        <w:t xml:space="preserve">. There must be no increased risk to receiving </w:t>
      </w:r>
      <w:r w:rsidR="00EE1B74">
        <w:rPr>
          <w:color w:val="auto"/>
        </w:rPr>
        <w:t xml:space="preserve">other </w:t>
      </w:r>
      <w:r w:rsidR="00EE1B74" w:rsidRPr="00002DDB">
        <w:rPr>
          <w:color w:val="auto"/>
        </w:rPr>
        <w:t xml:space="preserve">unwanted gambling marketing by opting-in to </w:t>
      </w:r>
      <w:r w:rsidR="00EE1B74">
        <w:rPr>
          <w:color w:val="auto"/>
        </w:rPr>
        <w:t xml:space="preserve">the </w:t>
      </w:r>
      <w:r w:rsidR="00EE1B74" w:rsidRPr="00002DDB">
        <w:rPr>
          <w:color w:val="auto"/>
        </w:rPr>
        <w:t xml:space="preserve">marketing </w:t>
      </w:r>
      <w:r w:rsidR="002572BB">
        <w:rPr>
          <w:color w:val="auto"/>
        </w:rPr>
        <w:t>by</w:t>
      </w:r>
      <w:r w:rsidR="00EE1B74" w:rsidRPr="00002DDB">
        <w:rPr>
          <w:color w:val="auto"/>
        </w:rPr>
        <w:t xml:space="preserve"> </w:t>
      </w:r>
      <w:r w:rsidR="002572BB">
        <w:rPr>
          <w:color w:val="auto"/>
        </w:rPr>
        <w:t>specific channels</w:t>
      </w:r>
      <w:r w:rsidR="00EE1B74" w:rsidRPr="00002DDB">
        <w:rPr>
          <w:color w:val="auto"/>
        </w:rPr>
        <w:t>.</w:t>
      </w:r>
    </w:p>
    <w:p w14:paraId="15507B66" w14:textId="77777777" w:rsidR="00EE1B74" w:rsidRPr="00002DDB" w:rsidRDefault="00EE1B74" w:rsidP="00002DDB">
      <w:pPr>
        <w:rPr>
          <w:color w:val="auto"/>
        </w:rPr>
      </w:pPr>
    </w:p>
    <w:p w14:paraId="084DE82A" w14:textId="7DBF0C27" w:rsidR="00002DDB" w:rsidRPr="00002DDB" w:rsidRDefault="00354CDD" w:rsidP="00002DDB">
      <w:pPr>
        <w:rPr>
          <w:color w:val="auto"/>
        </w:rPr>
      </w:pPr>
      <w:r>
        <w:rPr>
          <w:color w:val="auto"/>
        </w:rPr>
        <w:t>Furthermore</w:t>
      </w:r>
      <w:r w:rsidR="00002DDB" w:rsidRPr="00002DDB">
        <w:rPr>
          <w:color w:val="auto"/>
        </w:rPr>
        <w:t xml:space="preserve">, these regulations </w:t>
      </w:r>
      <w:r>
        <w:rPr>
          <w:color w:val="auto"/>
        </w:rPr>
        <w:t>will be</w:t>
      </w:r>
      <w:r w:rsidR="00002DDB" w:rsidRPr="00002DDB">
        <w:rPr>
          <w:color w:val="auto"/>
        </w:rPr>
        <w:t xml:space="preserve"> ineffective unless </w:t>
      </w:r>
      <w:r>
        <w:rPr>
          <w:color w:val="auto"/>
        </w:rPr>
        <w:t xml:space="preserve">also accompanied by </w:t>
      </w:r>
      <w:r w:rsidR="00002DDB" w:rsidRPr="00002DDB">
        <w:rPr>
          <w:color w:val="auto"/>
        </w:rPr>
        <w:t>there are strong</w:t>
      </w:r>
      <w:r>
        <w:rPr>
          <w:color w:val="auto"/>
        </w:rPr>
        <w:t>er accountability</w:t>
      </w:r>
      <w:r w:rsidR="00002DDB" w:rsidRPr="00002DDB">
        <w:rPr>
          <w:color w:val="auto"/>
        </w:rPr>
        <w:t xml:space="preserve"> mechanisms </w:t>
      </w:r>
      <w:r>
        <w:rPr>
          <w:color w:val="auto"/>
        </w:rPr>
        <w:t>to</w:t>
      </w:r>
      <w:r w:rsidR="00002DDB" w:rsidRPr="00002DDB">
        <w:rPr>
          <w:color w:val="auto"/>
        </w:rPr>
        <w:t xml:space="preserve"> </w:t>
      </w:r>
      <w:r>
        <w:rPr>
          <w:color w:val="auto"/>
        </w:rPr>
        <w:t>ensure compliance with advertisement and marketing regulations</w:t>
      </w:r>
      <w:r w:rsidR="00002DDB" w:rsidRPr="00002DDB">
        <w:rPr>
          <w:color w:val="auto"/>
        </w:rPr>
        <w:t xml:space="preserve">. </w:t>
      </w:r>
    </w:p>
    <w:p w14:paraId="2FD0367A" w14:textId="77777777" w:rsidR="00002DDB" w:rsidRPr="00002DDB" w:rsidRDefault="00002DDB" w:rsidP="00002DDB">
      <w:pPr>
        <w:rPr>
          <w:color w:val="auto"/>
        </w:rPr>
      </w:pPr>
    </w:p>
    <w:p w14:paraId="61C6A808" w14:textId="437253BD" w:rsidR="00002DDB" w:rsidRPr="00002DDB" w:rsidRDefault="00002DDB" w:rsidP="00002DDB">
      <w:pPr>
        <w:rPr>
          <w:b/>
          <w:bCs/>
          <w:color w:val="660066"/>
        </w:rPr>
      </w:pPr>
      <w:r w:rsidRPr="00002DDB">
        <w:rPr>
          <w:b/>
          <w:bCs/>
          <w:color w:val="660066"/>
        </w:rPr>
        <w:t xml:space="preserve">Q15) To what extent do you agree that the category ‘any other direct communication method’ future proofs the provision? </w:t>
      </w:r>
    </w:p>
    <w:p w14:paraId="1D292036" w14:textId="77777777" w:rsidR="00002DDB" w:rsidRPr="00002DDB" w:rsidRDefault="00002DDB" w:rsidP="00002DDB">
      <w:pPr>
        <w:rPr>
          <w:color w:val="auto"/>
        </w:rPr>
      </w:pPr>
    </w:p>
    <w:p w14:paraId="0638CA5C" w14:textId="77777777" w:rsidR="00002DDB" w:rsidRPr="00002DDB" w:rsidRDefault="00002DDB" w:rsidP="00002DDB">
      <w:pPr>
        <w:rPr>
          <w:color w:val="auto"/>
        </w:rPr>
      </w:pPr>
      <w:r w:rsidRPr="00002DDB">
        <w:rPr>
          <w:color w:val="auto"/>
        </w:rPr>
        <w:t xml:space="preserve">Disagree  </w:t>
      </w:r>
    </w:p>
    <w:p w14:paraId="4BB7CF16" w14:textId="77777777" w:rsidR="00002DDB" w:rsidRPr="00002DDB" w:rsidRDefault="00002DDB" w:rsidP="00002DDB">
      <w:pPr>
        <w:rPr>
          <w:color w:val="auto"/>
        </w:rPr>
      </w:pPr>
    </w:p>
    <w:p w14:paraId="70531687" w14:textId="491ED024" w:rsidR="00002DDB" w:rsidRPr="00002DDB" w:rsidRDefault="00002DDB" w:rsidP="00002DDB">
      <w:pPr>
        <w:rPr>
          <w:color w:val="auto"/>
        </w:rPr>
      </w:pPr>
      <w:r w:rsidRPr="00002DDB">
        <w:rPr>
          <w:color w:val="auto"/>
        </w:rPr>
        <w:t xml:space="preserve"> </w:t>
      </w:r>
    </w:p>
    <w:p w14:paraId="3E942B4F" w14:textId="77777777" w:rsidR="00002DDB" w:rsidRPr="00002DDB" w:rsidRDefault="00002DDB" w:rsidP="00002DDB">
      <w:pPr>
        <w:rPr>
          <w:b/>
          <w:bCs/>
          <w:color w:val="660066"/>
        </w:rPr>
      </w:pPr>
      <w:r w:rsidRPr="00002DDB">
        <w:rPr>
          <w:b/>
          <w:bCs/>
          <w:color w:val="660066"/>
        </w:rPr>
        <w:t xml:space="preserve">Q16) Please give your reasons for your answer </w:t>
      </w:r>
      <w:proofErr w:type="gramStart"/>
      <w:r w:rsidRPr="00002DDB">
        <w:rPr>
          <w:b/>
          <w:bCs/>
          <w:color w:val="660066"/>
        </w:rPr>
        <w:t>below</w:t>
      </w:r>
      <w:proofErr w:type="gramEnd"/>
      <w:r w:rsidRPr="00002DDB">
        <w:rPr>
          <w:b/>
          <w:bCs/>
          <w:color w:val="660066"/>
        </w:rPr>
        <w:t xml:space="preserve"> </w:t>
      </w:r>
    </w:p>
    <w:p w14:paraId="554E4FB0" w14:textId="77777777" w:rsidR="00002DDB" w:rsidRPr="00002DDB" w:rsidRDefault="00002DDB" w:rsidP="00002DDB">
      <w:pPr>
        <w:rPr>
          <w:color w:val="auto"/>
        </w:rPr>
      </w:pPr>
    </w:p>
    <w:p w14:paraId="3853F28C" w14:textId="77777777" w:rsidR="00002DDB" w:rsidRPr="00002DDB" w:rsidRDefault="00002DDB" w:rsidP="00002DDB">
      <w:pPr>
        <w:rPr>
          <w:color w:val="auto"/>
        </w:rPr>
      </w:pPr>
      <w:r w:rsidRPr="00002DDB">
        <w:rPr>
          <w:color w:val="auto"/>
        </w:rPr>
        <w:t xml:space="preserve">At present there is a lack of evidence of the effectiveness of an ‘any other direct communication method’ category to protect individuals from receiving direct gambling marketing. More clarity is needed as to what would be included within this category and how this measure will be evaluated and monitored to ensure it is an effective mechanism for protecting individuals against receiving unwanted forms of direct gambling marketing.  </w:t>
      </w:r>
    </w:p>
    <w:p w14:paraId="078CB603" w14:textId="77777777" w:rsidR="00002DDB" w:rsidRPr="00002DDB" w:rsidRDefault="00002DDB" w:rsidP="00002DDB">
      <w:pPr>
        <w:rPr>
          <w:color w:val="auto"/>
        </w:rPr>
      </w:pPr>
    </w:p>
    <w:p w14:paraId="3C2F39B4" w14:textId="77777777" w:rsidR="00002DDB" w:rsidRPr="00002DDB" w:rsidRDefault="00002DDB" w:rsidP="00002DDB">
      <w:pPr>
        <w:rPr>
          <w:color w:val="auto"/>
        </w:rPr>
      </w:pPr>
      <w:r w:rsidRPr="00002DDB">
        <w:rPr>
          <w:color w:val="auto"/>
        </w:rPr>
        <w:t xml:space="preserve">Effective evaluation and monitoring should ensure direct marketing proposals are evidence led and targeted to protect individuals being most harmed by gambling. Robust high-quality data and evidence collection is needed to facilitate this, supported by routine and transparent data sharing from the gambling industry and financial institutions. Evaluation and implementation measures must be co-produced with people with lived experience of gambling harm.  </w:t>
      </w:r>
    </w:p>
    <w:p w14:paraId="7AC57319" w14:textId="77777777" w:rsidR="00002DDB" w:rsidRPr="00002DDB" w:rsidRDefault="00002DDB" w:rsidP="00002DDB">
      <w:pPr>
        <w:rPr>
          <w:color w:val="auto"/>
        </w:rPr>
      </w:pPr>
    </w:p>
    <w:p w14:paraId="03DD7594" w14:textId="594C3C1B" w:rsidR="00002DDB" w:rsidRPr="00002DDB" w:rsidRDefault="00002DDB" w:rsidP="00002DDB">
      <w:pPr>
        <w:rPr>
          <w:color w:val="auto"/>
        </w:rPr>
      </w:pPr>
      <w:r w:rsidRPr="00002DDB">
        <w:rPr>
          <w:color w:val="auto"/>
        </w:rPr>
        <w:t xml:space="preserve">The category ‘any other direct communication method’ does not go far enough in protecting individuals from all forms of gambling advertisement and marketing. This category must include all forms of direct </w:t>
      </w:r>
      <w:r w:rsidR="00DC258A">
        <w:rPr>
          <w:color w:val="auto"/>
        </w:rPr>
        <w:t>and</w:t>
      </w:r>
      <w:r w:rsidRPr="00002DDB">
        <w:rPr>
          <w:color w:val="auto"/>
        </w:rPr>
        <w:t xml:space="preserve"> indirect gambling marketing, advertisement, and sponsorship. </w:t>
      </w:r>
    </w:p>
    <w:p w14:paraId="61F46D07" w14:textId="77777777" w:rsidR="00002DDB" w:rsidRPr="00002DDB" w:rsidRDefault="00002DDB" w:rsidP="00002DDB">
      <w:pPr>
        <w:rPr>
          <w:color w:val="auto"/>
        </w:rPr>
      </w:pPr>
    </w:p>
    <w:p w14:paraId="7907A392" w14:textId="525935D0" w:rsidR="00002DDB" w:rsidRPr="00002DDB" w:rsidRDefault="00002DDB" w:rsidP="00002DDB">
      <w:pPr>
        <w:rPr>
          <w:b/>
          <w:bCs/>
          <w:color w:val="660066"/>
        </w:rPr>
      </w:pPr>
      <w:r w:rsidRPr="00002DDB">
        <w:rPr>
          <w:b/>
          <w:bCs/>
          <w:color w:val="660066"/>
        </w:rPr>
        <w:t>Q17) To what extent do you agree with the proposed change that customers should be presented with options to opt-in to gambling marketing on a product (</w:t>
      </w:r>
      <w:proofErr w:type="gramStart"/>
      <w:r w:rsidRPr="00002DDB">
        <w:rPr>
          <w:b/>
          <w:bCs/>
          <w:color w:val="660066"/>
        </w:rPr>
        <w:t>e.g.</w:t>
      </w:r>
      <w:proofErr w:type="gramEnd"/>
      <w:r w:rsidRPr="00002DDB">
        <w:rPr>
          <w:b/>
          <w:bCs/>
          <w:color w:val="660066"/>
        </w:rPr>
        <w:t xml:space="preserve"> betting, bingo, casino, lottery) basis? </w:t>
      </w:r>
    </w:p>
    <w:p w14:paraId="351B05CF" w14:textId="77777777" w:rsidR="00002DDB" w:rsidRPr="00002DDB" w:rsidRDefault="00002DDB" w:rsidP="00002DDB">
      <w:pPr>
        <w:rPr>
          <w:color w:val="auto"/>
        </w:rPr>
      </w:pPr>
    </w:p>
    <w:p w14:paraId="68BAB415" w14:textId="77777777" w:rsidR="00002DDB" w:rsidRPr="00002DDB" w:rsidRDefault="00002DDB" w:rsidP="00002DDB">
      <w:pPr>
        <w:rPr>
          <w:color w:val="auto"/>
        </w:rPr>
      </w:pPr>
      <w:r w:rsidRPr="00002DDB">
        <w:rPr>
          <w:color w:val="auto"/>
        </w:rPr>
        <w:t xml:space="preserve">Disagree </w:t>
      </w:r>
    </w:p>
    <w:p w14:paraId="30B07CD3" w14:textId="3CBB1A0F" w:rsidR="00002DDB" w:rsidRPr="00002DDB" w:rsidRDefault="00002DDB" w:rsidP="00002DDB">
      <w:pPr>
        <w:rPr>
          <w:color w:val="auto"/>
        </w:rPr>
      </w:pPr>
    </w:p>
    <w:p w14:paraId="7DB166BE" w14:textId="77777777" w:rsidR="00002DDB" w:rsidRPr="00002DDB" w:rsidRDefault="00002DDB" w:rsidP="00002DDB">
      <w:pPr>
        <w:rPr>
          <w:color w:val="auto"/>
        </w:rPr>
      </w:pPr>
    </w:p>
    <w:p w14:paraId="19BF7ACA" w14:textId="77777777" w:rsidR="00002DDB" w:rsidRPr="00002DDB" w:rsidRDefault="00002DDB" w:rsidP="00002DDB">
      <w:pPr>
        <w:rPr>
          <w:b/>
          <w:bCs/>
          <w:color w:val="660066"/>
        </w:rPr>
      </w:pPr>
      <w:r w:rsidRPr="00002DDB">
        <w:rPr>
          <w:b/>
          <w:bCs/>
          <w:color w:val="660066"/>
        </w:rPr>
        <w:t xml:space="preserve">Q18) Please give your reasons for your answer below. Are there any options that are missing?  </w:t>
      </w:r>
    </w:p>
    <w:p w14:paraId="61D66349" w14:textId="77777777" w:rsidR="00002DDB" w:rsidRPr="00002DDB" w:rsidRDefault="00002DDB" w:rsidP="00002DDB">
      <w:pPr>
        <w:rPr>
          <w:color w:val="auto"/>
        </w:rPr>
      </w:pPr>
    </w:p>
    <w:p w14:paraId="190041AD" w14:textId="77777777" w:rsidR="00354CDD" w:rsidRDefault="00002DDB" w:rsidP="00354CDD">
      <w:pPr>
        <w:rPr>
          <w:color w:val="auto"/>
        </w:rPr>
      </w:pPr>
      <w:r w:rsidRPr="00002DDB">
        <w:rPr>
          <w:color w:val="auto"/>
        </w:rPr>
        <w:t xml:space="preserve">The ALLIANCE </w:t>
      </w:r>
      <w:r w:rsidR="002618B9">
        <w:rPr>
          <w:color w:val="auto"/>
        </w:rPr>
        <w:t>welcomes</w:t>
      </w:r>
      <w:r w:rsidRPr="00002DDB">
        <w:rPr>
          <w:color w:val="auto"/>
        </w:rPr>
        <w:t xml:space="preserve"> measure</w:t>
      </w:r>
      <w:r w:rsidR="002618B9">
        <w:rPr>
          <w:color w:val="auto"/>
        </w:rPr>
        <w:t xml:space="preserve">s which empower </w:t>
      </w:r>
      <w:r w:rsidR="00932E48">
        <w:rPr>
          <w:color w:val="auto"/>
        </w:rPr>
        <w:t>individuals to dictate their direct</w:t>
      </w:r>
      <w:r w:rsidRPr="00002DDB">
        <w:rPr>
          <w:color w:val="auto"/>
        </w:rPr>
        <w:t xml:space="preserve"> gambling marketing </w:t>
      </w:r>
      <w:r w:rsidR="00932E48">
        <w:rPr>
          <w:color w:val="auto"/>
        </w:rPr>
        <w:t>preference on a product-by-product</w:t>
      </w:r>
      <w:r w:rsidRPr="00002DDB">
        <w:rPr>
          <w:color w:val="auto"/>
        </w:rPr>
        <w:t xml:space="preserve"> basis. </w:t>
      </w:r>
      <w:r w:rsidR="00354CDD">
        <w:rPr>
          <w:color w:val="auto"/>
        </w:rPr>
        <w:t>However, the ALLIANCE opposes changes to marketing and advertisement being restricted to only direct marketing.</w:t>
      </w:r>
    </w:p>
    <w:p w14:paraId="593250B4" w14:textId="77777777" w:rsidR="002572BB" w:rsidRDefault="002572BB" w:rsidP="00354CDD">
      <w:pPr>
        <w:rPr>
          <w:color w:val="auto"/>
        </w:rPr>
      </w:pPr>
    </w:p>
    <w:p w14:paraId="4072D477" w14:textId="11B2F601" w:rsidR="002572BB" w:rsidRDefault="002572BB" w:rsidP="00354CDD">
      <w:pPr>
        <w:rPr>
          <w:color w:val="auto"/>
        </w:rPr>
      </w:pPr>
      <w:r>
        <w:rPr>
          <w:color w:val="auto"/>
        </w:rPr>
        <w:t xml:space="preserve">Direct marketing is only one aspect of the gambling industry’s current harmful approach to advertisement and marketing. It is the ALLIANCE’s position that to effectively reduce harm, all forms of advertisement and marketing should be opt-in. </w:t>
      </w:r>
    </w:p>
    <w:p w14:paraId="6E6620C1" w14:textId="39E448DD" w:rsidR="00932E48" w:rsidRDefault="00932E48" w:rsidP="00002DDB">
      <w:pPr>
        <w:rPr>
          <w:color w:val="auto"/>
        </w:rPr>
      </w:pPr>
    </w:p>
    <w:p w14:paraId="78ABC16E" w14:textId="579A309E" w:rsidR="00002DDB" w:rsidRDefault="00354CDD" w:rsidP="00002DDB">
      <w:pPr>
        <w:rPr>
          <w:color w:val="auto"/>
        </w:rPr>
      </w:pPr>
      <w:r>
        <w:rPr>
          <w:color w:val="auto"/>
        </w:rPr>
        <w:t xml:space="preserve">These </w:t>
      </w:r>
      <w:r w:rsidR="00002DDB" w:rsidRPr="00002DDB">
        <w:rPr>
          <w:color w:val="auto"/>
        </w:rPr>
        <w:t>measure</w:t>
      </w:r>
      <w:r>
        <w:rPr>
          <w:color w:val="auto"/>
        </w:rPr>
        <w:t>s</w:t>
      </w:r>
      <w:r w:rsidR="00002DDB" w:rsidRPr="00002DDB">
        <w:rPr>
          <w:color w:val="auto"/>
        </w:rPr>
        <w:t xml:space="preserve"> must </w:t>
      </w:r>
      <w:r>
        <w:rPr>
          <w:color w:val="auto"/>
        </w:rPr>
        <w:t xml:space="preserve">also </w:t>
      </w:r>
      <w:r w:rsidR="00002DDB" w:rsidRPr="00002DDB">
        <w:rPr>
          <w:color w:val="auto"/>
        </w:rPr>
        <w:t xml:space="preserve">be </w:t>
      </w:r>
      <w:r w:rsidR="00932E48">
        <w:rPr>
          <w:color w:val="auto"/>
        </w:rPr>
        <w:t>introduced</w:t>
      </w:r>
      <w:r w:rsidR="00002DDB" w:rsidRPr="00002DDB">
        <w:rPr>
          <w:color w:val="auto"/>
        </w:rPr>
        <w:t xml:space="preserve"> alongside a ban on direct marketing across all ‘high-risk’ gambling products, including online slots and casino games. </w:t>
      </w:r>
    </w:p>
    <w:p w14:paraId="0EA7615D" w14:textId="77777777" w:rsidR="002572BB" w:rsidRDefault="002572BB" w:rsidP="00002DDB">
      <w:pPr>
        <w:rPr>
          <w:color w:val="auto"/>
        </w:rPr>
      </w:pPr>
    </w:p>
    <w:p w14:paraId="2DC34FF0" w14:textId="792921DC" w:rsidR="00002DDB" w:rsidRPr="00002DDB" w:rsidRDefault="00E0051A" w:rsidP="00002DDB">
      <w:pPr>
        <w:rPr>
          <w:color w:val="auto"/>
        </w:rPr>
      </w:pPr>
      <w:r>
        <w:rPr>
          <w:color w:val="auto"/>
        </w:rPr>
        <w:t>The implementation of any new direct marketing measures</w:t>
      </w:r>
      <w:r w:rsidR="00002DDB" w:rsidRPr="00002DDB">
        <w:rPr>
          <w:color w:val="auto"/>
        </w:rPr>
        <w:t xml:space="preserve"> must </w:t>
      </w:r>
      <w:r>
        <w:rPr>
          <w:color w:val="auto"/>
        </w:rPr>
        <w:t xml:space="preserve">also </w:t>
      </w:r>
      <w:r w:rsidR="00002DDB" w:rsidRPr="00002DDB">
        <w:rPr>
          <w:color w:val="auto"/>
        </w:rPr>
        <w:t xml:space="preserve">be </w:t>
      </w:r>
      <w:r>
        <w:rPr>
          <w:color w:val="auto"/>
        </w:rPr>
        <w:t>accompanied by</w:t>
      </w:r>
      <w:r w:rsidR="00002DDB" w:rsidRPr="00002DDB">
        <w:rPr>
          <w:color w:val="auto"/>
        </w:rPr>
        <w:t xml:space="preserve"> </w:t>
      </w:r>
      <w:r>
        <w:rPr>
          <w:color w:val="auto"/>
        </w:rPr>
        <w:t xml:space="preserve">restrictions on how data of </w:t>
      </w:r>
      <w:r w:rsidR="00002DDB" w:rsidRPr="00002DDB">
        <w:rPr>
          <w:color w:val="auto"/>
        </w:rPr>
        <w:t>individual</w:t>
      </w:r>
      <w:r>
        <w:rPr>
          <w:color w:val="auto"/>
        </w:rPr>
        <w:t>’</w:t>
      </w:r>
      <w:r w:rsidR="00002DDB" w:rsidRPr="00002DDB">
        <w:rPr>
          <w:color w:val="auto"/>
        </w:rPr>
        <w:t>s preferences</w:t>
      </w:r>
      <w:r>
        <w:rPr>
          <w:color w:val="auto"/>
        </w:rPr>
        <w:t xml:space="preserve"> is utilised for non-direct marketing</w:t>
      </w:r>
      <w:r w:rsidR="00002DDB" w:rsidRPr="00002DDB">
        <w:rPr>
          <w:color w:val="auto"/>
        </w:rPr>
        <w:t>. At present, data i</w:t>
      </w:r>
      <w:r>
        <w:rPr>
          <w:color w:val="auto"/>
        </w:rPr>
        <w:t>s</w:t>
      </w:r>
      <w:r w:rsidR="00002DDB" w:rsidRPr="00002DDB">
        <w:rPr>
          <w:color w:val="auto"/>
        </w:rPr>
        <w:t xml:space="preserve"> often linked across an individual’s social media platforms, internet searches, and email addresses, which make them more susceptible to receiving unwanted </w:t>
      </w:r>
      <w:r w:rsidR="00343D68">
        <w:rPr>
          <w:color w:val="auto"/>
        </w:rPr>
        <w:t xml:space="preserve">non-direct </w:t>
      </w:r>
      <w:r w:rsidR="00002DDB" w:rsidRPr="00002DDB">
        <w:rPr>
          <w:color w:val="auto"/>
        </w:rPr>
        <w:t>advertisement</w:t>
      </w:r>
      <w:r w:rsidR="00A11B82">
        <w:rPr>
          <w:color w:val="auto"/>
        </w:rPr>
        <w:t>s</w:t>
      </w:r>
      <w:r w:rsidR="00002DDB" w:rsidRPr="00002DDB">
        <w:rPr>
          <w:color w:val="auto"/>
        </w:rPr>
        <w:t xml:space="preserve">. </w:t>
      </w:r>
      <w:r w:rsidRPr="00002DDB">
        <w:rPr>
          <w:color w:val="auto"/>
        </w:rPr>
        <w:t xml:space="preserve">There must be no increased risk to receiving </w:t>
      </w:r>
      <w:r w:rsidR="009E24D9">
        <w:rPr>
          <w:color w:val="auto"/>
        </w:rPr>
        <w:t xml:space="preserve">other </w:t>
      </w:r>
      <w:r w:rsidRPr="00002DDB">
        <w:rPr>
          <w:color w:val="auto"/>
        </w:rPr>
        <w:t xml:space="preserve">gambling marketing by opting-in to </w:t>
      </w:r>
      <w:r>
        <w:rPr>
          <w:color w:val="auto"/>
        </w:rPr>
        <w:t xml:space="preserve">the </w:t>
      </w:r>
      <w:r w:rsidRPr="00002DDB">
        <w:rPr>
          <w:color w:val="auto"/>
        </w:rPr>
        <w:t>marketing of low-risk products.</w:t>
      </w:r>
    </w:p>
    <w:p w14:paraId="38DE842D" w14:textId="77777777" w:rsidR="00002DDB" w:rsidRPr="00002DDB" w:rsidRDefault="00002DDB" w:rsidP="00002DDB">
      <w:pPr>
        <w:rPr>
          <w:color w:val="auto"/>
        </w:rPr>
      </w:pPr>
    </w:p>
    <w:p w14:paraId="44C93527" w14:textId="77777777" w:rsidR="00002DDB" w:rsidRPr="00002DDB" w:rsidRDefault="00002DDB" w:rsidP="00002DDB">
      <w:pPr>
        <w:rPr>
          <w:color w:val="auto"/>
        </w:rPr>
      </w:pPr>
    </w:p>
    <w:p w14:paraId="7608E824" w14:textId="77777777" w:rsidR="00002DDB" w:rsidRPr="00002DDB" w:rsidRDefault="00002DDB" w:rsidP="00002DDB">
      <w:pPr>
        <w:rPr>
          <w:b/>
          <w:bCs/>
          <w:color w:val="660066"/>
        </w:rPr>
      </w:pPr>
      <w:r w:rsidRPr="00002DDB">
        <w:rPr>
          <w:b/>
          <w:bCs/>
          <w:color w:val="660066"/>
        </w:rPr>
        <w:lastRenderedPageBreak/>
        <w:t xml:space="preserve">Q19) Do you have any comments about implementation issues, </w:t>
      </w:r>
      <w:proofErr w:type="gramStart"/>
      <w:r w:rsidRPr="00002DDB">
        <w:rPr>
          <w:b/>
          <w:bCs/>
          <w:color w:val="660066"/>
        </w:rPr>
        <w:t>timelines</w:t>
      </w:r>
      <w:proofErr w:type="gramEnd"/>
      <w:r w:rsidRPr="00002DDB">
        <w:rPr>
          <w:b/>
          <w:bCs/>
          <w:color w:val="660066"/>
        </w:rPr>
        <w:t xml:space="preserve"> and practicalities?  </w:t>
      </w:r>
    </w:p>
    <w:p w14:paraId="4EBE9826" w14:textId="77777777" w:rsidR="00002DDB" w:rsidRPr="00002DDB" w:rsidRDefault="00002DDB" w:rsidP="00002DDB">
      <w:pPr>
        <w:rPr>
          <w:color w:val="auto"/>
        </w:rPr>
      </w:pPr>
    </w:p>
    <w:p w14:paraId="00DFD961" w14:textId="35E11229" w:rsidR="00002DDB" w:rsidRPr="00002DDB" w:rsidRDefault="00002DDB" w:rsidP="00002DDB">
      <w:pPr>
        <w:rPr>
          <w:color w:val="auto"/>
        </w:rPr>
      </w:pPr>
      <w:r w:rsidRPr="00002DDB">
        <w:rPr>
          <w:color w:val="auto"/>
        </w:rPr>
        <w:t>It is the ALLIANCE’s view that all proposals highlighted above must be co-produced, developed, implemented, and monitored with people with lived experience of gambling harm</w:t>
      </w:r>
      <w:r w:rsidR="00932E48">
        <w:rPr>
          <w:color w:val="auto"/>
        </w:rPr>
        <w:t>.</w:t>
      </w:r>
      <w:r w:rsidRPr="00002DDB">
        <w:rPr>
          <w:color w:val="auto"/>
        </w:rPr>
        <w:t xml:space="preserve"> </w:t>
      </w:r>
    </w:p>
    <w:p w14:paraId="26A2FD1C" w14:textId="77777777" w:rsidR="00002DDB" w:rsidRPr="00002DDB" w:rsidRDefault="00002DDB" w:rsidP="00002DDB">
      <w:pPr>
        <w:rPr>
          <w:color w:val="auto"/>
        </w:rPr>
      </w:pPr>
    </w:p>
    <w:p w14:paraId="55D4EEB8" w14:textId="42E629DD" w:rsidR="00002DDB" w:rsidRPr="00002DDB" w:rsidRDefault="00002DDB" w:rsidP="00002DDB">
      <w:pPr>
        <w:rPr>
          <w:color w:val="auto"/>
        </w:rPr>
      </w:pPr>
      <w:r w:rsidRPr="00002DDB">
        <w:rPr>
          <w:color w:val="auto"/>
        </w:rPr>
        <w:t>Effective evaluation and monitoring should ensure direct marketing proposals are evidence led and targeted to protect individuals being most harmed by gambling. Robust high-quality data and evidence collection is needed to facilitate this, supported by routine and transparent data sharing from the gambling industry and financial institutions. Adequate resourcing (both human and monetary), independent from the gambling industry, must be allocated to facilitate this</w:t>
      </w:r>
      <w:r w:rsidR="005E26DE">
        <w:rPr>
          <w:rStyle w:val="EndnoteReference"/>
          <w:color w:val="auto"/>
        </w:rPr>
        <w:endnoteReference w:id="5"/>
      </w:r>
      <w:r w:rsidRPr="00002DDB">
        <w:rPr>
          <w:color w:val="auto"/>
        </w:rPr>
        <w:t xml:space="preserve">. </w:t>
      </w:r>
    </w:p>
    <w:p w14:paraId="64D6DC20" w14:textId="77777777" w:rsidR="00002DDB" w:rsidRPr="00002DDB" w:rsidRDefault="00002DDB" w:rsidP="00002DDB">
      <w:pPr>
        <w:rPr>
          <w:color w:val="auto"/>
        </w:rPr>
      </w:pPr>
    </w:p>
    <w:p w14:paraId="21C7A087" w14:textId="77777777" w:rsidR="00002DDB" w:rsidRPr="00002DDB" w:rsidRDefault="00002DDB" w:rsidP="00002DDB">
      <w:pPr>
        <w:rPr>
          <w:color w:val="auto"/>
        </w:rPr>
      </w:pPr>
      <w:r w:rsidRPr="00002DDB">
        <w:rPr>
          <w:color w:val="auto"/>
        </w:rPr>
        <w:t xml:space="preserve">It is also crucial that any evaluation framework is embedded within a public health approach to tackling gambling harm. Evaluation and monitoring must not only capture how stake limits reduce gambling harm, but also whether they can effectively prevent it, and how this is experienced at both individual and societal levels. </w:t>
      </w:r>
    </w:p>
    <w:p w14:paraId="026619E9" w14:textId="77777777" w:rsidR="00002DDB" w:rsidRPr="00002DDB" w:rsidRDefault="00002DDB" w:rsidP="00002DDB">
      <w:pPr>
        <w:rPr>
          <w:color w:val="auto"/>
        </w:rPr>
      </w:pPr>
    </w:p>
    <w:p w14:paraId="21FCC255" w14:textId="52B30E8B" w:rsidR="00002DDB" w:rsidRPr="00002DDB" w:rsidRDefault="00002DDB" w:rsidP="00002DDB">
      <w:pPr>
        <w:rPr>
          <w:color w:val="auto"/>
        </w:rPr>
      </w:pPr>
      <w:r w:rsidRPr="00002DDB">
        <w:rPr>
          <w:color w:val="auto"/>
        </w:rPr>
        <w:t xml:space="preserve">Furthermore, it is the ALLIANCE’s position that any activity to tackle gambling harm should be developed and delivered holistically. How direct marketing regulations are implemented should be considered in line with </w:t>
      </w:r>
      <w:r w:rsidR="00631FF9">
        <w:rPr>
          <w:color w:val="auto"/>
        </w:rPr>
        <w:t>measures</w:t>
      </w:r>
      <w:r w:rsidRPr="00002DDB">
        <w:rPr>
          <w:color w:val="auto"/>
        </w:rPr>
        <w:t xml:space="preserve">, such as </w:t>
      </w:r>
      <w:r w:rsidR="00631FF9">
        <w:rPr>
          <w:color w:val="auto"/>
        </w:rPr>
        <w:t>other forms of advertisement and marketing</w:t>
      </w:r>
      <w:r w:rsidRPr="00002DDB">
        <w:rPr>
          <w:color w:val="auto"/>
        </w:rPr>
        <w:t xml:space="preserve">, to ensure they work collectively and cohesively to reduce harm. </w:t>
      </w:r>
    </w:p>
    <w:p w14:paraId="78B803AE" w14:textId="77777777" w:rsidR="00002DDB" w:rsidRPr="00002DDB" w:rsidRDefault="00002DDB" w:rsidP="00002DDB">
      <w:pPr>
        <w:rPr>
          <w:color w:val="auto"/>
        </w:rPr>
      </w:pPr>
    </w:p>
    <w:p w14:paraId="21C7AC1D" w14:textId="14035813" w:rsidR="00002DDB" w:rsidRPr="00002DDB" w:rsidRDefault="00002DDB" w:rsidP="00002DDB">
      <w:pPr>
        <w:rPr>
          <w:color w:val="auto"/>
        </w:rPr>
      </w:pPr>
    </w:p>
    <w:p w14:paraId="3C245CBF" w14:textId="77777777" w:rsidR="00A11B82" w:rsidRDefault="00A11B82">
      <w:pPr>
        <w:spacing w:after="200"/>
        <w:rPr>
          <w:b/>
          <w:bCs/>
          <w:color w:val="660066"/>
        </w:rPr>
      </w:pPr>
      <w:r>
        <w:rPr>
          <w:b/>
          <w:bCs/>
          <w:color w:val="660066"/>
        </w:rPr>
        <w:br w:type="page"/>
      </w:r>
    </w:p>
    <w:p w14:paraId="46E604A8" w14:textId="6B9B33F0" w:rsidR="00002DDB" w:rsidRPr="00002DDB" w:rsidRDefault="00002DDB" w:rsidP="00002DDB">
      <w:pPr>
        <w:rPr>
          <w:b/>
          <w:bCs/>
          <w:color w:val="660066"/>
        </w:rPr>
      </w:pPr>
      <w:r w:rsidRPr="00002DDB">
        <w:rPr>
          <w:b/>
          <w:bCs/>
          <w:color w:val="660066"/>
        </w:rPr>
        <w:lastRenderedPageBreak/>
        <w:t>Q21</w:t>
      </w:r>
      <w:r>
        <w:rPr>
          <w:b/>
          <w:bCs/>
          <w:color w:val="660066"/>
        </w:rPr>
        <w:t>)</w:t>
      </w:r>
      <w:r w:rsidRPr="00002DDB">
        <w:rPr>
          <w:b/>
          <w:bCs/>
          <w:color w:val="660066"/>
        </w:rPr>
        <w:t xml:space="preserve"> Do you have any evidence or information which might assist the Commission in considering any equalities impacts, within the meaning of section 149 of the Equality Act 2010, in the context of any proposal considered in this direct marketing section of the consultation?  </w:t>
      </w:r>
    </w:p>
    <w:p w14:paraId="014D6AFD" w14:textId="77777777" w:rsidR="00002DDB" w:rsidRPr="00002DDB" w:rsidRDefault="00002DDB" w:rsidP="00002DDB">
      <w:pPr>
        <w:rPr>
          <w:color w:val="auto"/>
        </w:rPr>
      </w:pPr>
    </w:p>
    <w:p w14:paraId="7D83E42C" w14:textId="77777777" w:rsidR="00D17D65" w:rsidRPr="00002DDB" w:rsidRDefault="00D17D65" w:rsidP="00D17D65">
      <w:pPr>
        <w:rPr>
          <w:color w:val="auto"/>
        </w:rPr>
      </w:pPr>
      <w:r w:rsidRPr="00002DDB">
        <w:rPr>
          <w:color w:val="auto"/>
        </w:rPr>
        <w:t xml:space="preserve">When considering the impact and unintended consequences on protected characteristics and other community groups, it is important to acknowledge the significant data gaps which currently exist.  </w:t>
      </w:r>
    </w:p>
    <w:p w14:paraId="47D561C6" w14:textId="77777777" w:rsidR="00D17D65" w:rsidRPr="00002DDB" w:rsidRDefault="00D17D65" w:rsidP="00D17D65">
      <w:pPr>
        <w:rPr>
          <w:color w:val="auto"/>
        </w:rPr>
      </w:pPr>
    </w:p>
    <w:p w14:paraId="6014B116" w14:textId="77777777" w:rsidR="00D17D65" w:rsidRPr="00002DDB" w:rsidRDefault="00D17D65" w:rsidP="00D17D65">
      <w:pPr>
        <w:rPr>
          <w:color w:val="auto"/>
        </w:rPr>
      </w:pPr>
      <w:r w:rsidRPr="00002DDB">
        <w:rPr>
          <w:color w:val="auto"/>
        </w:rPr>
        <w:t xml:space="preserve">The hidden nature of gambling harm and historically limited independent funding options mean that there are considerable data gaps surrounding the topic. Many protected characteristic groups, such as women, </w:t>
      </w:r>
      <w:proofErr w:type="spellStart"/>
      <w:r w:rsidRPr="00002DDB">
        <w:rPr>
          <w:color w:val="auto"/>
        </w:rPr>
        <w:t>minoritised</w:t>
      </w:r>
      <w:proofErr w:type="spellEnd"/>
      <w:r w:rsidRPr="00002DDB">
        <w:rPr>
          <w:color w:val="auto"/>
        </w:rPr>
        <w:t xml:space="preserve"> ethnic communities, disabled people and LGBTQIA+ communities, have limited research into how they are impacted by gambling and gambling harm.  </w:t>
      </w:r>
    </w:p>
    <w:p w14:paraId="14DA6FC3" w14:textId="77777777" w:rsidR="00D17D65" w:rsidRPr="00002DDB" w:rsidRDefault="00D17D65" w:rsidP="00D17D65">
      <w:pPr>
        <w:rPr>
          <w:color w:val="auto"/>
        </w:rPr>
      </w:pPr>
    </w:p>
    <w:p w14:paraId="1AFE4C5B" w14:textId="6AB83CBB" w:rsidR="00D17D65" w:rsidRDefault="00D17D65" w:rsidP="00D17D65">
      <w:pPr>
        <w:rPr>
          <w:color w:val="auto"/>
        </w:rPr>
      </w:pPr>
      <w:r w:rsidRPr="00002DDB">
        <w:rPr>
          <w:color w:val="auto"/>
        </w:rPr>
        <w:t>To fully understand how these communities may be impacted requires the development of a robust evidence base. It is therefore the ALLIANCE’s position that further evidence is needed to inform the Consultation’s Impact Assessment and that investment and resourcing for this should be made a priority and must be independent of the gambling industry.</w:t>
      </w:r>
      <w:r w:rsidR="00F25BF8">
        <w:rPr>
          <w:color w:val="auto"/>
        </w:rPr>
        <w:t xml:space="preserve"> This should include gathering sufficient disaggregated data on each of the protected </w:t>
      </w:r>
      <w:proofErr w:type="gramStart"/>
      <w:r w:rsidR="00F25BF8">
        <w:rPr>
          <w:color w:val="auto"/>
        </w:rPr>
        <w:t>characteristics, and</w:t>
      </w:r>
      <w:proofErr w:type="gramEnd"/>
      <w:r w:rsidR="00F25BF8">
        <w:rPr>
          <w:color w:val="auto"/>
        </w:rPr>
        <w:t xml:space="preserve"> conducting intersectional analysis.</w:t>
      </w:r>
    </w:p>
    <w:p w14:paraId="28C40199" w14:textId="77777777" w:rsidR="00D17D65" w:rsidRDefault="00D17D65" w:rsidP="00D17D65">
      <w:pPr>
        <w:rPr>
          <w:color w:val="auto"/>
        </w:rPr>
      </w:pPr>
    </w:p>
    <w:p w14:paraId="027E0973" w14:textId="77777777" w:rsidR="00D17D65" w:rsidRDefault="00D17D65" w:rsidP="00D17D65">
      <w:pPr>
        <w:rPr>
          <w:szCs w:val="28"/>
        </w:rPr>
      </w:pPr>
      <w:r>
        <w:rPr>
          <w:szCs w:val="28"/>
        </w:rPr>
        <w:t xml:space="preserve">It is also crucial that the impact of measures is considered beyond the protected characteristic groups, as identified by the Equality Act 2010. There are </w:t>
      </w:r>
      <w:proofErr w:type="gramStart"/>
      <w:r>
        <w:rPr>
          <w:szCs w:val="28"/>
        </w:rPr>
        <w:t>a number of</w:t>
      </w:r>
      <w:proofErr w:type="gramEnd"/>
      <w:r>
        <w:rPr>
          <w:szCs w:val="28"/>
        </w:rPr>
        <w:t xml:space="preserve"> other communities beyond this who are disproportionately impacted by gambling harm and who therefore should also be considered.</w:t>
      </w:r>
    </w:p>
    <w:p w14:paraId="383D4377" w14:textId="77777777" w:rsidR="00D17D65" w:rsidRDefault="00D17D65" w:rsidP="00D17D65">
      <w:pPr>
        <w:rPr>
          <w:szCs w:val="28"/>
        </w:rPr>
      </w:pPr>
    </w:p>
    <w:p w14:paraId="2151F909" w14:textId="77777777" w:rsidR="00D17D65" w:rsidRDefault="00D17D65" w:rsidP="00D17D65">
      <w:pPr>
        <w:rPr>
          <w:szCs w:val="28"/>
        </w:rPr>
      </w:pPr>
      <w:r>
        <w:rPr>
          <w:szCs w:val="28"/>
        </w:rPr>
        <w:t>Some of the other community groups who should be reviewed include:</w:t>
      </w:r>
    </w:p>
    <w:p w14:paraId="60CB9FB7" w14:textId="77777777" w:rsidR="00D17D65" w:rsidRDefault="00D17D65" w:rsidP="00D17D65">
      <w:pPr>
        <w:rPr>
          <w:szCs w:val="28"/>
        </w:rPr>
      </w:pPr>
    </w:p>
    <w:p w14:paraId="7EBB1A53" w14:textId="77777777" w:rsidR="00D17D65" w:rsidRPr="00B43454" w:rsidRDefault="00D17D65" w:rsidP="00D17D65">
      <w:pPr>
        <w:pStyle w:val="ListParagraph"/>
        <w:numPr>
          <w:ilvl w:val="0"/>
          <w:numId w:val="6"/>
        </w:numPr>
        <w:rPr>
          <w:szCs w:val="28"/>
        </w:rPr>
      </w:pPr>
      <w:r w:rsidRPr="00B43454">
        <w:rPr>
          <w:szCs w:val="28"/>
        </w:rPr>
        <w:t>People affected by substance use</w:t>
      </w:r>
      <w:r>
        <w:rPr>
          <w:szCs w:val="28"/>
        </w:rPr>
        <w:t>.</w:t>
      </w:r>
    </w:p>
    <w:p w14:paraId="6AEDE31A" w14:textId="77777777" w:rsidR="00D17D65" w:rsidRPr="00B43454" w:rsidRDefault="00D17D65" w:rsidP="00D17D65">
      <w:pPr>
        <w:pStyle w:val="ListParagraph"/>
        <w:numPr>
          <w:ilvl w:val="0"/>
          <w:numId w:val="6"/>
        </w:numPr>
        <w:rPr>
          <w:szCs w:val="28"/>
        </w:rPr>
      </w:pPr>
      <w:r w:rsidRPr="00B43454">
        <w:rPr>
          <w:szCs w:val="28"/>
        </w:rPr>
        <w:t>People affected by homelessness</w:t>
      </w:r>
      <w:r>
        <w:rPr>
          <w:szCs w:val="28"/>
        </w:rPr>
        <w:t>.</w:t>
      </w:r>
    </w:p>
    <w:p w14:paraId="432E4D83" w14:textId="77777777" w:rsidR="00D17D65" w:rsidRPr="00B43454" w:rsidRDefault="00D17D65" w:rsidP="00D17D65">
      <w:pPr>
        <w:pStyle w:val="ListParagraph"/>
        <w:numPr>
          <w:ilvl w:val="0"/>
          <w:numId w:val="6"/>
        </w:numPr>
        <w:rPr>
          <w:szCs w:val="28"/>
        </w:rPr>
      </w:pPr>
      <w:r w:rsidRPr="00B43454">
        <w:rPr>
          <w:szCs w:val="28"/>
        </w:rPr>
        <w:lastRenderedPageBreak/>
        <w:t>People living in poverty</w:t>
      </w:r>
      <w:r>
        <w:rPr>
          <w:szCs w:val="28"/>
        </w:rPr>
        <w:t>.</w:t>
      </w:r>
    </w:p>
    <w:p w14:paraId="6260782C" w14:textId="77777777" w:rsidR="00D17D65" w:rsidRDefault="00D17D65" w:rsidP="00D17D65">
      <w:pPr>
        <w:pStyle w:val="ListParagraph"/>
        <w:numPr>
          <w:ilvl w:val="0"/>
          <w:numId w:val="6"/>
        </w:numPr>
        <w:rPr>
          <w:szCs w:val="28"/>
        </w:rPr>
      </w:pPr>
      <w:r w:rsidRPr="00B43454">
        <w:rPr>
          <w:szCs w:val="28"/>
        </w:rPr>
        <w:t xml:space="preserve">People </w:t>
      </w:r>
      <w:r>
        <w:rPr>
          <w:szCs w:val="28"/>
        </w:rPr>
        <w:t>affected</w:t>
      </w:r>
      <w:r w:rsidRPr="00B43454">
        <w:rPr>
          <w:szCs w:val="28"/>
        </w:rPr>
        <w:t xml:space="preserve"> mental ill</w:t>
      </w:r>
      <w:r>
        <w:rPr>
          <w:szCs w:val="28"/>
        </w:rPr>
        <w:t>-</w:t>
      </w:r>
      <w:r w:rsidRPr="00B43454">
        <w:rPr>
          <w:szCs w:val="28"/>
        </w:rPr>
        <w:t>health</w:t>
      </w:r>
      <w:r>
        <w:rPr>
          <w:szCs w:val="28"/>
        </w:rPr>
        <w:t>.</w:t>
      </w:r>
      <w:r w:rsidRPr="00B43454">
        <w:rPr>
          <w:szCs w:val="28"/>
        </w:rPr>
        <w:t xml:space="preserve"> </w:t>
      </w:r>
    </w:p>
    <w:p w14:paraId="29EF2B2B" w14:textId="77777777" w:rsidR="00D17D65" w:rsidRPr="00B43454" w:rsidRDefault="00D17D65" w:rsidP="00D17D65">
      <w:pPr>
        <w:pStyle w:val="ListParagraph"/>
        <w:numPr>
          <w:ilvl w:val="0"/>
          <w:numId w:val="6"/>
        </w:numPr>
        <w:rPr>
          <w:szCs w:val="28"/>
        </w:rPr>
      </w:pPr>
      <w:r>
        <w:rPr>
          <w:szCs w:val="28"/>
        </w:rPr>
        <w:t>People affected by suicide.</w:t>
      </w:r>
    </w:p>
    <w:p w14:paraId="5757DBC6" w14:textId="77777777" w:rsidR="00D17D65" w:rsidRPr="00B43454" w:rsidRDefault="00D17D65" w:rsidP="00D17D65">
      <w:pPr>
        <w:pStyle w:val="ListParagraph"/>
        <w:numPr>
          <w:ilvl w:val="0"/>
          <w:numId w:val="6"/>
        </w:numPr>
        <w:rPr>
          <w:szCs w:val="28"/>
        </w:rPr>
      </w:pPr>
      <w:r w:rsidRPr="00B43454">
        <w:rPr>
          <w:szCs w:val="28"/>
        </w:rPr>
        <w:t>Affected others</w:t>
      </w:r>
      <w:r>
        <w:rPr>
          <w:szCs w:val="28"/>
        </w:rPr>
        <w:t>.</w:t>
      </w:r>
    </w:p>
    <w:p w14:paraId="2FDBCED4" w14:textId="27B6BB38" w:rsidR="00002DDB" w:rsidRPr="00002DDB" w:rsidRDefault="00002DDB" w:rsidP="00002DDB">
      <w:pPr>
        <w:rPr>
          <w:color w:val="auto"/>
        </w:rPr>
      </w:pPr>
      <w:r w:rsidRPr="00002DDB">
        <w:rPr>
          <w:color w:val="auto"/>
        </w:rPr>
        <w:t xml:space="preserve"> </w:t>
      </w:r>
    </w:p>
    <w:p w14:paraId="66AD28F4" w14:textId="77777777" w:rsidR="00002DDB" w:rsidRDefault="00002DDB" w:rsidP="00002DDB">
      <w:pPr>
        <w:rPr>
          <w:color w:val="auto"/>
        </w:rPr>
      </w:pPr>
    </w:p>
    <w:p w14:paraId="3169AA27" w14:textId="51207ECC" w:rsidR="00002DDB" w:rsidRPr="00002DDB" w:rsidRDefault="00002DDB" w:rsidP="00002DDB">
      <w:pPr>
        <w:rPr>
          <w:b/>
          <w:bCs/>
          <w:color w:val="660066"/>
        </w:rPr>
      </w:pPr>
      <w:r w:rsidRPr="00002DDB">
        <w:rPr>
          <w:b/>
          <w:bCs/>
          <w:color w:val="660066"/>
        </w:rPr>
        <w:t xml:space="preserve">Q24) To what extent do you agree with the proposed change to remove the exemption from age verification test purchasing for category A and B betting, bingo, AGC and FEC licensees?  </w:t>
      </w:r>
    </w:p>
    <w:p w14:paraId="3DB16A7E" w14:textId="77777777" w:rsidR="00002DDB" w:rsidRPr="00002DDB" w:rsidRDefault="00002DDB" w:rsidP="00002DDB">
      <w:pPr>
        <w:rPr>
          <w:color w:val="auto"/>
        </w:rPr>
      </w:pPr>
    </w:p>
    <w:p w14:paraId="3C76A1BD" w14:textId="60971BE3" w:rsidR="00002DDB" w:rsidRDefault="00002DDB" w:rsidP="00002DDB">
      <w:pPr>
        <w:rPr>
          <w:color w:val="auto"/>
        </w:rPr>
      </w:pPr>
      <w:r w:rsidRPr="00002DDB">
        <w:rPr>
          <w:color w:val="auto"/>
        </w:rPr>
        <w:t>Strongly agree</w:t>
      </w:r>
      <w:r w:rsidR="00D17D65">
        <w:rPr>
          <w:color w:val="auto"/>
        </w:rPr>
        <w:t>.</w:t>
      </w:r>
      <w:r w:rsidRPr="00002DDB">
        <w:rPr>
          <w:color w:val="auto"/>
        </w:rPr>
        <w:t xml:space="preserve"> </w:t>
      </w:r>
    </w:p>
    <w:p w14:paraId="074DE6CF" w14:textId="77777777" w:rsidR="00002DDB" w:rsidRPr="00002DDB" w:rsidRDefault="00002DDB" w:rsidP="00002DDB">
      <w:pPr>
        <w:rPr>
          <w:color w:val="auto"/>
        </w:rPr>
      </w:pPr>
    </w:p>
    <w:p w14:paraId="2E27A8D4" w14:textId="77777777" w:rsidR="00002DDB" w:rsidRPr="00002DDB" w:rsidRDefault="00002DDB" w:rsidP="00002DDB">
      <w:pPr>
        <w:rPr>
          <w:color w:val="auto"/>
        </w:rPr>
      </w:pPr>
    </w:p>
    <w:p w14:paraId="42848656" w14:textId="23FC88CA" w:rsidR="00002DDB" w:rsidRPr="00002DDB" w:rsidRDefault="00002DDB" w:rsidP="00002DDB">
      <w:pPr>
        <w:rPr>
          <w:b/>
          <w:bCs/>
          <w:color w:val="660066"/>
        </w:rPr>
      </w:pPr>
      <w:r w:rsidRPr="00002DDB">
        <w:rPr>
          <w:b/>
          <w:bCs/>
          <w:color w:val="660066"/>
        </w:rPr>
        <w:t xml:space="preserve">Q25) Please give your reasons for your answer below. </w:t>
      </w:r>
    </w:p>
    <w:p w14:paraId="7122695B" w14:textId="77777777" w:rsidR="00002DDB" w:rsidRPr="00002DDB" w:rsidRDefault="00002DDB" w:rsidP="00002DDB">
      <w:pPr>
        <w:rPr>
          <w:color w:val="auto"/>
        </w:rPr>
      </w:pPr>
    </w:p>
    <w:p w14:paraId="5030B946" w14:textId="2AA8E04F" w:rsidR="00002DDB" w:rsidRPr="00002DDB" w:rsidRDefault="00631FF9" w:rsidP="00002DDB">
      <w:pPr>
        <w:rPr>
          <w:color w:val="auto"/>
        </w:rPr>
      </w:pPr>
      <w:r>
        <w:rPr>
          <w:color w:val="auto"/>
        </w:rPr>
        <w:t>It is t</w:t>
      </w:r>
      <w:r w:rsidR="00002DDB" w:rsidRPr="00002DDB">
        <w:rPr>
          <w:color w:val="auto"/>
        </w:rPr>
        <w:t>he ALLIANCE</w:t>
      </w:r>
      <w:r>
        <w:rPr>
          <w:color w:val="auto"/>
        </w:rPr>
        <w:t xml:space="preserve">’s view </w:t>
      </w:r>
      <w:r w:rsidR="00002DDB" w:rsidRPr="00002DDB">
        <w:rPr>
          <w:color w:val="auto"/>
        </w:rPr>
        <w:t xml:space="preserve">that no gambling-related activity should be exempt from age verification test purchasing. It is necessary to have effective regulatory mechanisms in place around age verification to ensure that children and young people are protected from taking part in gambling and gambling-related gaming activities. </w:t>
      </w:r>
    </w:p>
    <w:p w14:paraId="78409DF3" w14:textId="77777777" w:rsidR="00002DDB" w:rsidRPr="00002DDB" w:rsidRDefault="00002DDB" w:rsidP="00002DDB">
      <w:pPr>
        <w:rPr>
          <w:color w:val="auto"/>
        </w:rPr>
      </w:pPr>
    </w:p>
    <w:p w14:paraId="7AE59829" w14:textId="0E9ADABD" w:rsidR="00D17D65" w:rsidRDefault="00002DDB" w:rsidP="00002DDB">
      <w:pPr>
        <w:rPr>
          <w:color w:val="auto"/>
        </w:rPr>
      </w:pPr>
      <w:r w:rsidRPr="00002DDB">
        <w:rPr>
          <w:color w:val="auto"/>
        </w:rPr>
        <w:t>Research suggests that the most common types of gambling activity that young people aged between 11 – 16-year-olds took part in in 2022 did not feature age-restricted products</w:t>
      </w:r>
      <w:r w:rsidR="005E26DE">
        <w:rPr>
          <w:rStyle w:val="EndnoteReference"/>
          <w:color w:val="auto"/>
        </w:rPr>
        <w:endnoteReference w:id="6"/>
      </w:r>
      <w:r w:rsidRPr="00002DDB">
        <w:rPr>
          <w:color w:val="auto"/>
        </w:rPr>
        <w:t>.</w:t>
      </w:r>
      <w:r w:rsidR="00631FF9">
        <w:rPr>
          <w:color w:val="auto"/>
        </w:rPr>
        <w:t xml:space="preserve"> C</w:t>
      </w:r>
      <w:r w:rsidR="00486D07">
        <w:rPr>
          <w:color w:val="auto"/>
        </w:rPr>
        <w:t>hildren and young people who are exposed to gambling are at an</w:t>
      </w:r>
      <w:r w:rsidRPr="00002DDB">
        <w:rPr>
          <w:color w:val="auto"/>
        </w:rPr>
        <w:t xml:space="preserve"> increased risk of experiencing gambling-related harm </w:t>
      </w:r>
      <w:r w:rsidR="00486D07">
        <w:rPr>
          <w:color w:val="auto"/>
        </w:rPr>
        <w:t>in later life.</w:t>
      </w:r>
      <w:r w:rsidRPr="00002DDB">
        <w:rPr>
          <w:color w:val="auto"/>
        </w:rPr>
        <w:t xml:space="preserve"> </w:t>
      </w:r>
    </w:p>
    <w:p w14:paraId="2DD772A9" w14:textId="77777777" w:rsidR="00D17D65" w:rsidRDefault="00D17D65" w:rsidP="00002DDB">
      <w:pPr>
        <w:rPr>
          <w:color w:val="auto"/>
        </w:rPr>
      </w:pPr>
    </w:p>
    <w:p w14:paraId="61F86637" w14:textId="67E5F731" w:rsidR="00002DDB" w:rsidRPr="00002DDB" w:rsidRDefault="00002DDB" w:rsidP="00002DDB">
      <w:pPr>
        <w:rPr>
          <w:color w:val="auto"/>
        </w:rPr>
      </w:pPr>
      <w:r w:rsidRPr="00002DDB">
        <w:rPr>
          <w:color w:val="auto"/>
        </w:rPr>
        <w:t xml:space="preserve">It is </w:t>
      </w:r>
      <w:r w:rsidR="00D17D65">
        <w:rPr>
          <w:color w:val="auto"/>
        </w:rPr>
        <w:t xml:space="preserve">critical </w:t>
      </w:r>
      <w:r w:rsidR="00110D69">
        <w:rPr>
          <w:color w:val="auto"/>
        </w:rPr>
        <w:t xml:space="preserve">therefore </w:t>
      </w:r>
      <w:r w:rsidR="00D17D65">
        <w:rPr>
          <w:color w:val="auto"/>
        </w:rPr>
        <w:t>that</w:t>
      </w:r>
      <w:r w:rsidRPr="00002DDB">
        <w:rPr>
          <w:color w:val="auto"/>
        </w:rPr>
        <w:t xml:space="preserve"> all forms of gambling-related activity have age verification processes in place, to ensure no underage young person has access to these activities to protect them from harm.  </w:t>
      </w:r>
    </w:p>
    <w:p w14:paraId="11763E66" w14:textId="77777777" w:rsidR="00002DDB" w:rsidRPr="00002DDB" w:rsidRDefault="00002DDB" w:rsidP="00002DDB">
      <w:pPr>
        <w:rPr>
          <w:color w:val="auto"/>
        </w:rPr>
      </w:pPr>
    </w:p>
    <w:p w14:paraId="0044908C" w14:textId="50D74671" w:rsidR="00002DDB" w:rsidRPr="00002DDB" w:rsidRDefault="00002DDB" w:rsidP="00002DDB">
      <w:pPr>
        <w:rPr>
          <w:b/>
          <w:bCs/>
          <w:color w:val="660066"/>
        </w:rPr>
      </w:pPr>
      <w:r>
        <w:rPr>
          <w:b/>
          <w:bCs/>
          <w:color w:val="660066"/>
        </w:rPr>
        <w:t>Q</w:t>
      </w:r>
      <w:r w:rsidRPr="00002DDB">
        <w:rPr>
          <w:b/>
          <w:bCs/>
          <w:color w:val="660066"/>
        </w:rPr>
        <w:t>26</w:t>
      </w:r>
      <w:r>
        <w:rPr>
          <w:b/>
          <w:bCs/>
          <w:color w:val="660066"/>
        </w:rPr>
        <w:t>)</w:t>
      </w:r>
      <w:r w:rsidRPr="00002DDB">
        <w:rPr>
          <w:b/>
          <w:bCs/>
          <w:color w:val="660066"/>
        </w:rPr>
        <w:t xml:space="preserve"> To what extent do you agree with the proposed ordinary code change that licensees adopt a ‘Think 25’, rather than a ‘Think 21’ approach to age verification?  </w:t>
      </w:r>
    </w:p>
    <w:p w14:paraId="4496F76C" w14:textId="77777777" w:rsidR="00002DDB" w:rsidRPr="00002DDB" w:rsidRDefault="00002DDB" w:rsidP="00002DDB">
      <w:pPr>
        <w:rPr>
          <w:color w:val="auto"/>
        </w:rPr>
      </w:pPr>
    </w:p>
    <w:p w14:paraId="6E9ECB57" w14:textId="77777777" w:rsidR="00002DDB" w:rsidRPr="00002DDB" w:rsidRDefault="00002DDB" w:rsidP="00002DDB">
      <w:pPr>
        <w:rPr>
          <w:color w:val="auto"/>
        </w:rPr>
      </w:pPr>
      <w:r w:rsidRPr="00002DDB">
        <w:rPr>
          <w:color w:val="auto"/>
        </w:rPr>
        <w:lastRenderedPageBreak/>
        <w:t xml:space="preserve">Strongly Agree </w:t>
      </w:r>
    </w:p>
    <w:p w14:paraId="5CEBB207" w14:textId="77777777" w:rsidR="00002DDB" w:rsidRPr="00002DDB" w:rsidRDefault="00002DDB" w:rsidP="00002DDB">
      <w:pPr>
        <w:rPr>
          <w:color w:val="auto"/>
        </w:rPr>
      </w:pPr>
    </w:p>
    <w:p w14:paraId="5919A643" w14:textId="6DB63491" w:rsidR="00002DDB" w:rsidRPr="00002DDB" w:rsidRDefault="00002DDB" w:rsidP="00002DDB">
      <w:pPr>
        <w:rPr>
          <w:b/>
          <w:bCs/>
          <w:color w:val="auto"/>
        </w:rPr>
      </w:pPr>
      <w:r w:rsidRPr="00002DDB">
        <w:rPr>
          <w:b/>
          <w:bCs/>
          <w:color w:val="660066"/>
        </w:rPr>
        <w:t>Q27) Please give your reasons for the below</w:t>
      </w:r>
      <w:r>
        <w:rPr>
          <w:b/>
          <w:bCs/>
          <w:color w:val="auto"/>
        </w:rPr>
        <w:t>:</w:t>
      </w:r>
      <w:r w:rsidRPr="00002DDB">
        <w:rPr>
          <w:b/>
          <w:bCs/>
          <w:color w:val="auto"/>
        </w:rPr>
        <w:t xml:space="preserve"> </w:t>
      </w:r>
    </w:p>
    <w:p w14:paraId="480C2B83" w14:textId="77777777" w:rsidR="00002DDB" w:rsidRPr="00002DDB" w:rsidRDefault="00002DDB" w:rsidP="00002DDB">
      <w:pPr>
        <w:rPr>
          <w:color w:val="auto"/>
        </w:rPr>
      </w:pPr>
    </w:p>
    <w:p w14:paraId="7C4FBFD0" w14:textId="77777777" w:rsidR="006A1B72" w:rsidRDefault="00002DDB" w:rsidP="00002DDB">
      <w:pPr>
        <w:rPr>
          <w:color w:val="auto"/>
        </w:rPr>
      </w:pPr>
      <w:r w:rsidRPr="00002DDB">
        <w:rPr>
          <w:color w:val="auto"/>
        </w:rPr>
        <w:t xml:space="preserve">The ALLIANCE agrees with a transition from a ‘Think 21’ to ‘Think 25’ approach to protect more young people from underage gambling activities. </w:t>
      </w:r>
    </w:p>
    <w:p w14:paraId="01B10421" w14:textId="77777777" w:rsidR="006A1B72" w:rsidRDefault="006A1B72" w:rsidP="00002DDB">
      <w:pPr>
        <w:rPr>
          <w:color w:val="auto"/>
        </w:rPr>
      </w:pPr>
    </w:p>
    <w:p w14:paraId="15EE0BE5" w14:textId="14317E91" w:rsidR="00002DDB" w:rsidRPr="00002DDB" w:rsidRDefault="00002DDB" w:rsidP="00002DDB">
      <w:pPr>
        <w:rPr>
          <w:color w:val="auto"/>
        </w:rPr>
      </w:pPr>
      <w:r w:rsidRPr="00002DDB">
        <w:rPr>
          <w:color w:val="auto"/>
        </w:rPr>
        <w:t>This would align gambling age verification measures in physical premises with that of the ‘Challenge 25’ policy to buy alcohol in licensed premises</w:t>
      </w:r>
      <w:r w:rsidR="005E26DE">
        <w:rPr>
          <w:rStyle w:val="EndnoteReference"/>
          <w:color w:val="auto"/>
        </w:rPr>
        <w:endnoteReference w:id="7"/>
      </w:r>
      <w:r w:rsidRPr="00002DDB">
        <w:rPr>
          <w:color w:val="auto"/>
        </w:rPr>
        <w:t xml:space="preserve">. </w:t>
      </w:r>
      <w:r w:rsidR="006A1B72">
        <w:rPr>
          <w:color w:val="auto"/>
        </w:rPr>
        <w:t>Research</w:t>
      </w:r>
      <w:r w:rsidRPr="00002DDB">
        <w:rPr>
          <w:color w:val="auto"/>
        </w:rPr>
        <w:t xml:space="preserve"> from the alcohol sector suggests that adopting a ‘Challenge 25’ in 2009 </w:t>
      </w:r>
      <w:r w:rsidR="00B3568A">
        <w:rPr>
          <w:color w:val="auto"/>
        </w:rPr>
        <w:t xml:space="preserve">has </w:t>
      </w:r>
      <w:r w:rsidR="006A1B72">
        <w:rPr>
          <w:color w:val="auto"/>
        </w:rPr>
        <w:t xml:space="preserve">supported a reduction in </w:t>
      </w:r>
      <w:r w:rsidRPr="00002DDB">
        <w:rPr>
          <w:color w:val="auto"/>
        </w:rPr>
        <w:t xml:space="preserve">young people’s alcohol </w:t>
      </w:r>
      <w:r w:rsidR="00F25BF8">
        <w:rPr>
          <w:color w:val="auto"/>
        </w:rPr>
        <w:t xml:space="preserve">consumption </w:t>
      </w:r>
      <w:r w:rsidR="006A1B72">
        <w:rPr>
          <w:color w:val="auto"/>
        </w:rPr>
        <w:t>by</w:t>
      </w:r>
      <w:r w:rsidRPr="00002DDB">
        <w:rPr>
          <w:color w:val="auto"/>
        </w:rPr>
        <w:t xml:space="preserve"> 8%</w:t>
      </w:r>
      <w:r w:rsidR="005E26DE">
        <w:rPr>
          <w:rStyle w:val="EndnoteReference"/>
          <w:color w:val="auto"/>
        </w:rPr>
        <w:endnoteReference w:id="8"/>
      </w:r>
      <w:r w:rsidRPr="00002DDB">
        <w:rPr>
          <w:color w:val="auto"/>
        </w:rPr>
        <w:t xml:space="preserve">. Although the impact of this measure </w:t>
      </w:r>
      <w:r w:rsidR="00B3568A">
        <w:rPr>
          <w:color w:val="auto"/>
        </w:rPr>
        <w:t>in the gambling sector is</w:t>
      </w:r>
      <w:r w:rsidRPr="00002DDB">
        <w:rPr>
          <w:color w:val="auto"/>
        </w:rPr>
        <w:t xml:space="preserve"> currently unknown, </w:t>
      </w:r>
      <w:r w:rsidR="00B3568A">
        <w:rPr>
          <w:color w:val="auto"/>
        </w:rPr>
        <w:t>the ALLIANCE believes it will likely reduce gambling related harm in a similar manner to what has been demonstrated in the alcohol sector. Effective monitoring, evaluation and review processes will be required to assess this in practice.</w:t>
      </w:r>
      <w:r w:rsidRPr="00002DDB">
        <w:rPr>
          <w:color w:val="auto"/>
        </w:rPr>
        <w:t xml:space="preserve">  </w:t>
      </w:r>
    </w:p>
    <w:p w14:paraId="684B18B8" w14:textId="77777777" w:rsidR="00002DDB" w:rsidRPr="00002DDB" w:rsidRDefault="00002DDB" w:rsidP="00002DDB">
      <w:pPr>
        <w:rPr>
          <w:color w:val="auto"/>
        </w:rPr>
      </w:pPr>
    </w:p>
    <w:p w14:paraId="394EE86A" w14:textId="77777777" w:rsidR="00002DDB" w:rsidRPr="00002DDB" w:rsidRDefault="00002DDB" w:rsidP="00002DDB">
      <w:pPr>
        <w:rPr>
          <w:color w:val="auto"/>
        </w:rPr>
      </w:pPr>
    </w:p>
    <w:p w14:paraId="2336EEEB" w14:textId="0E01275B" w:rsidR="00002DDB" w:rsidRPr="00002DDB" w:rsidRDefault="00002DDB" w:rsidP="00002DDB">
      <w:pPr>
        <w:rPr>
          <w:b/>
          <w:bCs/>
          <w:color w:val="660066"/>
        </w:rPr>
      </w:pPr>
      <w:r>
        <w:rPr>
          <w:b/>
          <w:bCs/>
          <w:color w:val="660066"/>
        </w:rPr>
        <w:t>Q</w:t>
      </w:r>
      <w:r w:rsidRPr="00002DDB">
        <w:rPr>
          <w:b/>
          <w:bCs/>
          <w:color w:val="660066"/>
        </w:rPr>
        <w:t>28</w:t>
      </w:r>
      <w:r>
        <w:rPr>
          <w:b/>
          <w:bCs/>
          <w:color w:val="660066"/>
        </w:rPr>
        <w:t>)</w:t>
      </w:r>
      <w:r w:rsidRPr="00002DDB">
        <w:rPr>
          <w:b/>
          <w:bCs/>
          <w:color w:val="660066"/>
        </w:rPr>
        <w:t xml:space="preserve"> Do you have any comments about implementation issues, </w:t>
      </w:r>
      <w:proofErr w:type="gramStart"/>
      <w:r w:rsidRPr="00002DDB">
        <w:rPr>
          <w:b/>
          <w:bCs/>
          <w:color w:val="660066"/>
        </w:rPr>
        <w:t>timelines</w:t>
      </w:r>
      <w:proofErr w:type="gramEnd"/>
      <w:r w:rsidRPr="00002DDB">
        <w:rPr>
          <w:b/>
          <w:bCs/>
          <w:color w:val="660066"/>
        </w:rPr>
        <w:t xml:space="preserve"> and practicalities?  </w:t>
      </w:r>
    </w:p>
    <w:p w14:paraId="0D7880FF" w14:textId="77777777" w:rsidR="00002DDB" w:rsidRPr="00002DDB" w:rsidRDefault="00002DDB" w:rsidP="00002DDB">
      <w:pPr>
        <w:rPr>
          <w:color w:val="auto"/>
        </w:rPr>
      </w:pPr>
    </w:p>
    <w:p w14:paraId="62F95F05" w14:textId="32676DE2" w:rsidR="00002DDB" w:rsidRPr="00002DDB" w:rsidRDefault="00002DDB" w:rsidP="00002DDB">
      <w:pPr>
        <w:rPr>
          <w:color w:val="auto"/>
        </w:rPr>
      </w:pPr>
      <w:r w:rsidRPr="00002DDB">
        <w:rPr>
          <w:color w:val="auto"/>
        </w:rPr>
        <w:t>This proposed change puts increased responsibility on the gambling industry workforce and must be adopted with staff experiences and perspectives in mind. Research from the alcohol sector suggests that around 65% of shop workers have been subject to verbal abuse because of asking for ID for alcohol purchases under the ‘Challenge 25’ policy</w:t>
      </w:r>
      <w:r w:rsidR="001B171D">
        <w:rPr>
          <w:rStyle w:val="EndnoteReference"/>
          <w:color w:val="auto"/>
        </w:rPr>
        <w:endnoteReference w:id="9"/>
      </w:r>
      <w:r w:rsidRPr="00002DDB">
        <w:rPr>
          <w:color w:val="auto"/>
        </w:rPr>
        <w:t xml:space="preserve">.  </w:t>
      </w:r>
    </w:p>
    <w:p w14:paraId="13BF3F5A" w14:textId="77777777" w:rsidR="00002DDB" w:rsidRPr="00002DDB" w:rsidRDefault="00002DDB" w:rsidP="00002DDB">
      <w:pPr>
        <w:rPr>
          <w:color w:val="auto"/>
        </w:rPr>
      </w:pPr>
    </w:p>
    <w:p w14:paraId="2AEE0ED4" w14:textId="77777777" w:rsidR="00002DDB" w:rsidRPr="00002DDB" w:rsidRDefault="00002DDB" w:rsidP="00002DDB">
      <w:pPr>
        <w:rPr>
          <w:color w:val="auto"/>
        </w:rPr>
      </w:pPr>
      <w:r w:rsidRPr="00002DDB">
        <w:rPr>
          <w:color w:val="auto"/>
        </w:rPr>
        <w:t xml:space="preserve">If adopted, this measure must be enforced with in-depth training and capacity building for those working in land-based premises, to ensure they have the effective knowledge in place to adopt this measure meaningfully. Staff must feel empowered and confident enough to implement this measure in practice and without being at risk of experiencing abuse.   </w:t>
      </w:r>
    </w:p>
    <w:p w14:paraId="09BB9829" w14:textId="77777777" w:rsidR="00002DDB" w:rsidRPr="00002DDB" w:rsidRDefault="00002DDB" w:rsidP="00002DDB">
      <w:pPr>
        <w:rPr>
          <w:color w:val="auto"/>
        </w:rPr>
      </w:pPr>
    </w:p>
    <w:p w14:paraId="233B405C" w14:textId="77777777" w:rsidR="00002DDB" w:rsidRPr="00002DDB" w:rsidRDefault="00002DDB" w:rsidP="00002DDB">
      <w:pPr>
        <w:rPr>
          <w:color w:val="auto"/>
        </w:rPr>
      </w:pPr>
    </w:p>
    <w:p w14:paraId="3320D793" w14:textId="77777777" w:rsidR="00002DDB" w:rsidRPr="00AE1406" w:rsidRDefault="00002DDB" w:rsidP="00002DDB">
      <w:pPr>
        <w:rPr>
          <w:b/>
          <w:bCs/>
          <w:color w:val="660066"/>
        </w:rPr>
      </w:pPr>
      <w:r w:rsidRPr="00AE1406">
        <w:rPr>
          <w:b/>
          <w:bCs/>
          <w:color w:val="660066"/>
        </w:rPr>
        <w:lastRenderedPageBreak/>
        <w:t xml:space="preserve">Q31) Do you have any evidence or information which might assist the Commission in considering any equalities impacts, within the meaning of section 149 of the Equality Act 2010, in the context of any proposal considered in this section of the consultation?  </w:t>
      </w:r>
    </w:p>
    <w:p w14:paraId="0DFAE731" w14:textId="77777777" w:rsidR="00002DDB" w:rsidRPr="00002DDB" w:rsidRDefault="00002DDB" w:rsidP="00002DDB">
      <w:pPr>
        <w:rPr>
          <w:color w:val="auto"/>
        </w:rPr>
      </w:pPr>
    </w:p>
    <w:p w14:paraId="6D83EC89" w14:textId="77777777" w:rsidR="00002DDB" w:rsidRPr="00002DDB" w:rsidRDefault="00002DDB" w:rsidP="00002DDB">
      <w:pPr>
        <w:rPr>
          <w:color w:val="auto"/>
        </w:rPr>
      </w:pPr>
      <w:r w:rsidRPr="00002DDB">
        <w:rPr>
          <w:color w:val="auto"/>
        </w:rPr>
        <w:t xml:space="preserve">When considering the impact and unintended consequences on protected characteristics and other community groups, it is important to acknowledge the significant data gaps which currently exist.  </w:t>
      </w:r>
    </w:p>
    <w:p w14:paraId="79162446" w14:textId="77777777" w:rsidR="00002DDB" w:rsidRPr="00002DDB" w:rsidRDefault="00002DDB" w:rsidP="00002DDB">
      <w:pPr>
        <w:rPr>
          <w:color w:val="auto"/>
        </w:rPr>
      </w:pPr>
    </w:p>
    <w:p w14:paraId="617A8FD5" w14:textId="77777777" w:rsidR="00002DDB" w:rsidRPr="00002DDB" w:rsidRDefault="00002DDB" w:rsidP="00002DDB">
      <w:pPr>
        <w:rPr>
          <w:color w:val="auto"/>
        </w:rPr>
      </w:pPr>
      <w:r w:rsidRPr="00002DDB">
        <w:rPr>
          <w:color w:val="auto"/>
        </w:rPr>
        <w:t xml:space="preserve">The hidden nature of gambling harm and historically limited independent funding options mean that there are considerable data gaps surrounding the topic. Many protected characteristic groups, such as women, </w:t>
      </w:r>
      <w:proofErr w:type="spellStart"/>
      <w:r w:rsidRPr="00002DDB">
        <w:rPr>
          <w:color w:val="auto"/>
        </w:rPr>
        <w:t>minoritised</w:t>
      </w:r>
      <w:proofErr w:type="spellEnd"/>
      <w:r w:rsidRPr="00002DDB">
        <w:rPr>
          <w:color w:val="auto"/>
        </w:rPr>
        <w:t xml:space="preserve"> ethnic communities, disabled people and LGBTQIA+ communities, have limited research into how they are impacted by gambling and gambling harm.  </w:t>
      </w:r>
    </w:p>
    <w:p w14:paraId="35ECC8B4" w14:textId="77777777" w:rsidR="00002DDB" w:rsidRPr="00002DDB" w:rsidRDefault="00002DDB" w:rsidP="00002DDB">
      <w:pPr>
        <w:rPr>
          <w:color w:val="auto"/>
        </w:rPr>
      </w:pPr>
    </w:p>
    <w:p w14:paraId="4571FA69" w14:textId="60AF9A9A" w:rsidR="00002DDB" w:rsidRDefault="00002DDB" w:rsidP="00002DDB">
      <w:pPr>
        <w:rPr>
          <w:color w:val="auto"/>
        </w:rPr>
      </w:pPr>
      <w:r w:rsidRPr="00002DDB">
        <w:rPr>
          <w:color w:val="auto"/>
        </w:rPr>
        <w:t>To fully understand how these communities may be impacted requires the development of a robust evidence base. It is therefore the ALLIANCE’s position that further evidence is needed to inform the Consultation’s Impact Assessment and that investment and resourcing for this should be made a priority and must be independent of the gambling industry.</w:t>
      </w:r>
      <w:r w:rsidR="00F25BF8">
        <w:rPr>
          <w:color w:val="auto"/>
        </w:rPr>
        <w:t xml:space="preserve"> This should include gathering sufficient disaggregated data on each of the protected </w:t>
      </w:r>
      <w:proofErr w:type="gramStart"/>
      <w:r w:rsidR="00F25BF8">
        <w:rPr>
          <w:color w:val="auto"/>
        </w:rPr>
        <w:t>characteristics, and</w:t>
      </w:r>
      <w:proofErr w:type="gramEnd"/>
      <w:r w:rsidR="00F25BF8">
        <w:rPr>
          <w:color w:val="auto"/>
        </w:rPr>
        <w:t xml:space="preserve"> conducting intersectional analysis.</w:t>
      </w:r>
    </w:p>
    <w:p w14:paraId="5A3B07E2" w14:textId="77777777" w:rsidR="00AE1406" w:rsidRDefault="00AE1406" w:rsidP="00002DDB">
      <w:pPr>
        <w:rPr>
          <w:color w:val="auto"/>
        </w:rPr>
      </w:pPr>
    </w:p>
    <w:p w14:paraId="440E57B8" w14:textId="7CE7EAFB" w:rsidR="008165B5" w:rsidRDefault="008165B5" w:rsidP="008165B5">
      <w:pPr>
        <w:rPr>
          <w:szCs w:val="28"/>
        </w:rPr>
      </w:pPr>
      <w:r>
        <w:rPr>
          <w:szCs w:val="28"/>
        </w:rPr>
        <w:t xml:space="preserve">It is also crucial that the impact of measures is considered beyond the protected characteristic groups, as identified by the Equality Act 2010. There are </w:t>
      </w:r>
      <w:proofErr w:type="gramStart"/>
      <w:r>
        <w:rPr>
          <w:szCs w:val="28"/>
        </w:rPr>
        <w:t>a number of</w:t>
      </w:r>
      <w:proofErr w:type="gramEnd"/>
      <w:r>
        <w:rPr>
          <w:szCs w:val="28"/>
        </w:rPr>
        <w:t xml:space="preserve"> other communities beyond this who are disproportionately impacted by gambling harm and who therefore should also be considered.</w:t>
      </w:r>
    </w:p>
    <w:p w14:paraId="754803EF" w14:textId="77777777" w:rsidR="008165B5" w:rsidRDefault="008165B5" w:rsidP="008165B5">
      <w:pPr>
        <w:rPr>
          <w:szCs w:val="28"/>
        </w:rPr>
      </w:pPr>
    </w:p>
    <w:p w14:paraId="66CBDCB6" w14:textId="77777777" w:rsidR="008165B5" w:rsidRDefault="008165B5" w:rsidP="008165B5">
      <w:pPr>
        <w:rPr>
          <w:szCs w:val="28"/>
        </w:rPr>
      </w:pPr>
      <w:r>
        <w:rPr>
          <w:szCs w:val="28"/>
        </w:rPr>
        <w:t>Some of the other community groups who should be reviewed include:</w:t>
      </w:r>
    </w:p>
    <w:p w14:paraId="35DF19BE" w14:textId="77777777" w:rsidR="008165B5" w:rsidRDefault="008165B5" w:rsidP="008165B5">
      <w:pPr>
        <w:rPr>
          <w:szCs w:val="28"/>
        </w:rPr>
      </w:pPr>
    </w:p>
    <w:p w14:paraId="4AEB6FE1" w14:textId="77777777" w:rsidR="008165B5" w:rsidRPr="00B43454" w:rsidRDefault="008165B5" w:rsidP="008165B5">
      <w:pPr>
        <w:pStyle w:val="ListParagraph"/>
        <w:numPr>
          <w:ilvl w:val="0"/>
          <w:numId w:val="6"/>
        </w:numPr>
        <w:rPr>
          <w:szCs w:val="28"/>
        </w:rPr>
      </w:pPr>
      <w:r w:rsidRPr="00B43454">
        <w:rPr>
          <w:szCs w:val="28"/>
        </w:rPr>
        <w:t>People affected by substance use</w:t>
      </w:r>
      <w:r>
        <w:rPr>
          <w:szCs w:val="28"/>
        </w:rPr>
        <w:t>.</w:t>
      </w:r>
    </w:p>
    <w:p w14:paraId="452FED1E" w14:textId="77777777" w:rsidR="008165B5" w:rsidRPr="00B43454" w:rsidRDefault="008165B5" w:rsidP="008165B5">
      <w:pPr>
        <w:pStyle w:val="ListParagraph"/>
        <w:numPr>
          <w:ilvl w:val="0"/>
          <w:numId w:val="6"/>
        </w:numPr>
        <w:rPr>
          <w:szCs w:val="28"/>
        </w:rPr>
      </w:pPr>
      <w:r w:rsidRPr="00B43454">
        <w:rPr>
          <w:szCs w:val="28"/>
        </w:rPr>
        <w:t>People affected by homelessness</w:t>
      </w:r>
      <w:r>
        <w:rPr>
          <w:szCs w:val="28"/>
        </w:rPr>
        <w:t>.</w:t>
      </w:r>
    </w:p>
    <w:p w14:paraId="5AA884B1" w14:textId="77777777" w:rsidR="008165B5" w:rsidRPr="00B43454" w:rsidRDefault="008165B5" w:rsidP="008165B5">
      <w:pPr>
        <w:pStyle w:val="ListParagraph"/>
        <w:numPr>
          <w:ilvl w:val="0"/>
          <w:numId w:val="6"/>
        </w:numPr>
        <w:rPr>
          <w:szCs w:val="28"/>
        </w:rPr>
      </w:pPr>
      <w:r w:rsidRPr="00B43454">
        <w:rPr>
          <w:szCs w:val="28"/>
        </w:rPr>
        <w:t>People living in poverty</w:t>
      </w:r>
      <w:r>
        <w:rPr>
          <w:szCs w:val="28"/>
        </w:rPr>
        <w:t>.</w:t>
      </w:r>
    </w:p>
    <w:p w14:paraId="0DF7709E" w14:textId="77777777" w:rsidR="008165B5" w:rsidRDefault="008165B5" w:rsidP="008165B5">
      <w:pPr>
        <w:pStyle w:val="ListParagraph"/>
        <w:numPr>
          <w:ilvl w:val="0"/>
          <w:numId w:val="6"/>
        </w:numPr>
        <w:rPr>
          <w:szCs w:val="28"/>
        </w:rPr>
      </w:pPr>
      <w:r w:rsidRPr="00B43454">
        <w:rPr>
          <w:szCs w:val="28"/>
        </w:rPr>
        <w:lastRenderedPageBreak/>
        <w:t xml:space="preserve">People </w:t>
      </w:r>
      <w:r>
        <w:rPr>
          <w:szCs w:val="28"/>
        </w:rPr>
        <w:t>affected</w:t>
      </w:r>
      <w:r w:rsidRPr="00B43454">
        <w:rPr>
          <w:szCs w:val="28"/>
        </w:rPr>
        <w:t xml:space="preserve"> mental ill</w:t>
      </w:r>
      <w:r>
        <w:rPr>
          <w:szCs w:val="28"/>
        </w:rPr>
        <w:t>-</w:t>
      </w:r>
      <w:r w:rsidRPr="00B43454">
        <w:rPr>
          <w:szCs w:val="28"/>
        </w:rPr>
        <w:t>health</w:t>
      </w:r>
      <w:r>
        <w:rPr>
          <w:szCs w:val="28"/>
        </w:rPr>
        <w:t>.</w:t>
      </w:r>
      <w:r w:rsidRPr="00B43454">
        <w:rPr>
          <w:szCs w:val="28"/>
        </w:rPr>
        <w:t xml:space="preserve"> </w:t>
      </w:r>
    </w:p>
    <w:p w14:paraId="68A8099B" w14:textId="77777777" w:rsidR="008165B5" w:rsidRPr="00B43454" w:rsidRDefault="008165B5" w:rsidP="008165B5">
      <w:pPr>
        <w:pStyle w:val="ListParagraph"/>
        <w:numPr>
          <w:ilvl w:val="0"/>
          <w:numId w:val="6"/>
        </w:numPr>
        <w:rPr>
          <w:szCs w:val="28"/>
        </w:rPr>
      </w:pPr>
      <w:r>
        <w:rPr>
          <w:szCs w:val="28"/>
        </w:rPr>
        <w:t>People affected by suicide.</w:t>
      </w:r>
    </w:p>
    <w:p w14:paraId="11855F98" w14:textId="77777777" w:rsidR="008165B5" w:rsidRPr="00B43454" w:rsidRDefault="008165B5" w:rsidP="008165B5">
      <w:pPr>
        <w:pStyle w:val="ListParagraph"/>
        <w:numPr>
          <w:ilvl w:val="0"/>
          <w:numId w:val="6"/>
        </w:numPr>
        <w:rPr>
          <w:szCs w:val="28"/>
        </w:rPr>
      </w:pPr>
      <w:r w:rsidRPr="00B43454">
        <w:rPr>
          <w:szCs w:val="28"/>
        </w:rPr>
        <w:t>Affected others</w:t>
      </w:r>
      <w:r>
        <w:rPr>
          <w:szCs w:val="28"/>
        </w:rPr>
        <w:t>.</w:t>
      </w:r>
    </w:p>
    <w:p w14:paraId="131E4376" w14:textId="77777777" w:rsidR="00AE1406" w:rsidRDefault="00AE1406" w:rsidP="00002DDB">
      <w:pPr>
        <w:rPr>
          <w:color w:val="auto"/>
        </w:rPr>
      </w:pPr>
    </w:p>
    <w:p w14:paraId="49ED4E34" w14:textId="77777777" w:rsidR="00AE1406" w:rsidRDefault="00AE1406" w:rsidP="00AE1406">
      <w:pPr>
        <w:rPr>
          <w:b/>
          <w:bCs/>
          <w:color w:val="660066"/>
        </w:rPr>
      </w:pPr>
      <w:r w:rsidRPr="00AE1406">
        <w:rPr>
          <w:b/>
          <w:bCs/>
          <w:color w:val="660066"/>
        </w:rPr>
        <w:t>Q34) To what extent do you agree with the proposed change to prohibit</w:t>
      </w:r>
      <w:r>
        <w:rPr>
          <w:b/>
          <w:bCs/>
          <w:color w:val="660066"/>
        </w:rPr>
        <w:t xml:space="preserve"> </w:t>
      </w:r>
      <w:r w:rsidRPr="00AE1406">
        <w:rPr>
          <w:b/>
          <w:bCs/>
          <w:color w:val="660066"/>
        </w:rPr>
        <w:t>features designed to speed up the result?</w:t>
      </w:r>
    </w:p>
    <w:p w14:paraId="717B6E84" w14:textId="77777777" w:rsidR="00AE1406" w:rsidRDefault="00AE1406" w:rsidP="00AE1406">
      <w:pPr>
        <w:rPr>
          <w:b/>
          <w:bCs/>
          <w:color w:val="660066"/>
        </w:rPr>
      </w:pPr>
    </w:p>
    <w:p w14:paraId="2604782C" w14:textId="4D59F94E" w:rsidR="00477A73" w:rsidRPr="00477A73" w:rsidRDefault="00477A73" w:rsidP="00AE1406">
      <w:pPr>
        <w:rPr>
          <w:color w:val="0F0D29" w:themeColor="text1"/>
        </w:rPr>
      </w:pPr>
      <w:r w:rsidRPr="00477A73">
        <w:rPr>
          <w:color w:val="0F0D29" w:themeColor="text1"/>
        </w:rPr>
        <w:t>Strongly Agree</w:t>
      </w:r>
      <w:r w:rsidR="00716DB0">
        <w:rPr>
          <w:color w:val="0F0D29" w:themeColor="text1"/>
        </w:rPr>
        <w:t>.</w:t>
      </w:r>
    </w:p>
    <w:p w14:paraId="203251A0" w14:textId="77777777" w:rsidR="00AE1406" w:rsidRDefault="00AE1406" w:rsidP="00AE1406">
      <w:pPr>
        <w:rPr>
          <w:b/>
          <w:bCs/>
          <w:color w:val="660066"/>
        </w:rPr>
      </w:pPr>
    </w:p>
    <w:p w14:paraId="248900BE" w14:textId="77777777" w:rsidR="00477A73" w:rsidRDefault="00477A73" w:rsidP="00AE1406">
      <w:pPr>
        <w:rPr>
          <w:b/>
          <w:bCs/>
          <w:color w:val="660066"/>
        </w:rPr>
      </w:pPr>
    </w:p>
    <w:p w14:paraId="527B4D84" w14:textId="6934CDE1" w:rsidR="00AE1406" w:rsidRDefault="00AE1406" w:rsidP="00AE1406">
      <w:pPr>
        <w:rPr>
          <w:b/>
          <w:bCs/>
          <w:color w:val="660066"/>
        </w:rPr>
      </w:pPr>
      <w:r w:rsidRPr="00AE1406">
        <w:rPr>
          <w:b/>
          <w:bCs/>
          <w:color w:val="660066"/>
        </w:rPr>
        <w:t>Q35) Please give your reasons for your answer below.</w:t>
      </w:r>
      <w:r w:rsidRPr="00AE1406">
        <w:rPr>
          <w:b/>
          <w:bCs/>
          <w:color w:val="660066"/>
        </w:rPr>
        <w:cr/>
      </w:r>
    </w:p>
    <w:p w14:paraId="6BAF2AD7" w14:textId="1CD5C3BE" w:rsidR="00477A73" w:rsidRDefault="00477A73" w:rsidP="00AE1406">
      <w:pPr>
        <w:rPr>
          <w:color w:val="0F0D29" w:themeColor="text1"/>
        </w:rPr>
      </w:pPr>
      <w:r w:rsidRPr="00477A73">
        <w:rPr>
          <w:color w:val="0F0D29" w:themeColor="text1"/>
        </w:rPr>
        <w:t>The ALLIANCE</w:t>
      </w:r>
      <w:r>
        <w:rPr>
          <w:color w:val="0F0D29" w:themeColor="text1"/>
        </w:rPr>
        <w:t xml:space="preserve"> strongly supports changes to remote game design which reduce the potential for people to experience harm </w:t>
      </w:r>
      <w:proofErr w:type="gramStart"/>
      <w:r>
        <w:rPr>
          <w:color w:val="0F0D29" w:themeColor="text1"/>
        </w:rPr>
        <w:t>as a result of</w:t>
      </w:r>
      <w:proofErr w:type="gramEnd"/>
      <w:r>
        <w:rPr>
          <w:color w:val="0F0D29" w:themeColor="text1"/>
        </w:rPr>
        <w:t xml:space="preserve"> gambling. We welcome th</w:t>
      </w:r>
      <w:r w:rsidR="00E80588">
        <w:rPr>
          <w:color w:val="0F0D29" w:themeColor="text1"/>
        </w:rPr>
        <w:t>e</w:t>
      </w:r>
      <w:r>
        <w:rPr>
          <w:color w:val="0F0D29" w:themeColor="text1"/>
        </w:rPr>
        <w:t xml:space="preserve"> proposal to extend the prohibition of features design to speed up results across all online gambling products.</w:t>
      </w:r>
    </w:p>
    <w:p w14:paraId="51AE47ED" w14:textId="77777777" w:rsidR="00477A73" w:rsidRDefault="00477A73" w:rsidP="00AE1406">
      <w:pPr>
        <w:rPr>
          <w:color w:val="0F0D29" w:themeColor="text1"/>
        </w:rPr>
      </w:pPr>
    </w:p>
    <w:p w14:paraId="70D6B994" w14:textId="30F56CDF" w:rsidR="00477A73" w:rsidRDefault="00477A73" w:rsidP="00AE1406">
      <w:pPr>
        <w:rPr>
          <w:color w:val="0F0D29" w:themeColor="text1"/>
        </w:rPr>
      </w:pPr>
      <w:r>
        <w:rPr>
          <w:color w:val="0F0D29" w:themeColor="text1"/>
        </w:rPr>
        <w:t>This proposal should be implemented in line with other player protections (</w:t>
      </w:r>
      <w:proofErr w:type="gramStart"/>
      <w:r>
        <w:rPr>
          <w:color w:val="0F0D29" w:themeColor="text1"/>
        </w:rPr>
        <w:t>e.g.</w:t>
      </w:r>
      <w:proofErr w:type="gramEnd"/>
      <w:r>
        <w:rPr>
          <w:color w:val="0F0D29" w:themeColor="text1"/>
        </w:rPr>
        <w:t xml:space="preserve"> stake limits, </w:t>
      </w:r>
      <w:r w:rsidRPr="00477A73">
        <w:rPr>
          <w:color w:val="0F0D29" w:themeColor="text1"/>
        </w:rPr>
        <w:t>deposit limits; limits on total losses; limiting length of play/ sessions; accessibility of online products; speed of play; affordability checks; and disrupting play/cooling off periods</w:t>
      </w:r>
      <w:r>
        <w:rPr>
          <w:color w:val="0F0D29" w:themeColor="text1"/>
        </w:rPr>
        <w:t xml:space="preserve">) to create a cohesive suite </w:t>
      </w:r>
      <w:r w:rsidR="00E80588">
        <w:rPr>
          <w:color w:val="0F0D29" w:themeColor="text1"/>
        </w:rPr>
        <w:t>which work collectively and cohesively to reduce harm.</w:t>
      </w:r>
    </w:p>
    <w:p w14:paraId="7D7354AC" w14:textId="77777777" w:rsidR="00477A73" w:rsidRDefault="00477A73" w:rsidP="00AE1406">
      <w:pPr>
        <w:rPr>
          <w:color w:val="0F0D29" w:themeColor="text1"/>
        </w:rPr>
      </w:pPr>
    </w:p>
    <w:p w14:paraId="0BB3425C" w14:textId="505FA3EE" w:rsidR="00477A73" w:rsidRPr="00477A73" w:rsidRDefault="00477A73" w:rsidP="00AE1406">
      <w:pPr>
        <w:rPr>
          <w:color w:val="0F0D29" w:themeColor="text1"/>
        </w:rPr>
      </w:pPr>
      <w:r>
        <w:rPr>
          <w:color w:val="0F0D29" w:themeColor="text1"/>
        </w:rPr>
        <w:t>Effective evaluation processes, coproduced with people with lived experience, must also be developed to monitor the impact of proposed changes on reducing gambling harm in practice. R</w:t>
      </w:r>
      <w:r>
        <w:rPr>
          <w:color w:val="0F0D29" w:themeColor="text1"/>
          <w:shd w:val="clear" w:color="auto" w:fill="FFFFFF"/>
        </w:rPr>
        <w:t>egular reviews of this data should be established and committed to</w:t>
      </w:r>
      <w:r w:rsidR="00E80588">
        <w:rPr>
          <w:color w:val="0F0D29" w:themeColor="text1"/>
          <w:shd w:val="clear" w:color="auto" w:fill="FFFFFF"/>
        </w:rPr>
        <w:t xml:space="preserve"> </w:t>
      </w:r>
      <w:proofErr w:type="gramStart"/>
      <w:r w:rsidR="00E80588">
        <w:rPr>
          <w:color w:val="0F0D29" w:themeColor="text1"/>
          <w:shd w:val="clear" w:color="auto" w:fill="FFFFFF"/>
        </w:rPr>
        <w:t>in order</w:t>
      </w:r>
      <w:r>
        <w:rPr>
          <w:color w:val="0F0D29" w:themeColor="text1"/>
          <w:shd w:val="clear" w:color="auto" w:fill="FFFFFF"/>
        </w:rPr>
        <w:t xml:space="preserve"> to</w:t>
      </w:r>
      <w:proofErr w:type="gramEnd"/>
      <w:r>
        <w:rPr>
          <w:color w:val="0F0D29" w:themeColor="text1"/>
          <w:shd w:val="clear" w:color="auto" w:fill="FFFFFF"/>
        </w:rPr>
        <w:t xml:space="preserve"> ensure measures continue to be effective as the online products change and evolve</w:t>
      </w:r>
      <w:r w:rsidR="00E80588">
        <w:rPr>
          <w:color w:val="0F0D29" w:themeColor="text1"/>
          <w:shd w:val="clear" w:color="auto" w:fill="FFFFFF"/>
        </w:rPr>
        <w:t>.</w:t>
      </w:r>
    </w:p>
    <w:p w14:paraId="13D7D54C" w14:textId="77777777" w:rsidR="00477A73" w:rsidRDefault="00477A73" w:rsidP="00AE1406">
      <w:pPr>
        <w:rPr>
          <w:b/>
          <w:bCs/>
          <w:color w:val="660066"/>
        </w:rPr>
      </w:pPr>
    </w:p>
    <w:p w14:paraId="6E83F45F" w14:textId="77777777" w:rsidR="00AE1406" w:rsidRDefault="00AE1406" w:rsidP="00AE1406">
      <w:pPr>
        <w:rPr>
          <w:b/>
          <w:bCs/>
          <w:color w:val="660066"/>
        </w:rPr>
      </w:pPr>
    </w:p>
    <w:p w14:paraId="06003A4A" w14:textId="451641C7" w:rsidR="00AE1406" w:rsidRPr="00AE1406" w:rsidRDefault="00AE1406" w:rsidP="00AE1406">
      <w:pPr>
        <w:rPr>
          <w:b/>
          <w:bCs/>
          <w:color w:val="660066"/>
        </w:rPr>
      </w:pPr>
      <w:r>
        <w:rPr>
          <w:b/>
          <w:bCs/>
          <w:color w:val="660066"/>
        </w:rPr>
        <w:t xml:space="preserve">Q38) </w:t>
      </w:r>
      <w:r w:rsidRPr="00AE1406">
        <w:rPr>
          <w:b/>
          <w:bCs/>
          <w:color w:val="660066"/>
        </w:rPr>
        <w:t>To what extent do you agree with the proposal to introduce a</w:t>
      </w:r>
    </w:p>
    <w:p w14:paraId="51C8D7CA" w14:textId="77777777" w:rsidR="00AE1406" w:rsidRPr="00AE1406" w:rsidRDefault="00AE1406" w:rsidP="00AE1406">
      <w:pPr>
        <w:rPr>
          <w:b/>
          <w:bCs/>
          <w:color w:val="660066"/>
        </w:rPr>
      </w:pPr>
      <w:r w:rsidRPr="00AE1406">
        <w:rPr>
          <w:b/>
          <w:bCs/>
          <w:color w:val="660066"/>
        </w:rPr>
        <w:t>minimum speed of 5 seconds for non-slots casino games (excluding</w:t>
      </w:r>
    </w:p>
    <w:p w14:paraId="3C7FB51F" w14:textId="210B2EFC" w:rsidR="00AE1406" w:rsidRDefault="00AE1406" w:rsidP="00AE1406">
      <w:pPr>
        <w:rPr>
          <w:b/>
          <w:bCs/>
          <w:color w:val="660066"/>
        </w:rPr>
      </w:pPr>
      <w:r w:rsidRPr="00AE1406">
        <w:rPr>
          <w:b/>
          <w:bCs/>
          <w:color w:val="660066"/>
        </w:rPr>
        <w:t>poker)?</w:t>
      </w:r>
      <w:r w:rsidRPr="00AE1406">
        <w:rPr>
          <w:b/>
          <w:bCs/>
          <w:color w:val="660066"/>
        </w:rPr>
        <w:cr/>
      </w:r>
    </w:p>
    <w:p w14:paraId="7B59B435" w14:textId="0F3A5EF8" w:rsidR="00E80588" w:rsidRDefault="00E80588" w:rsidP="00AE1406">
      <w:pPr>
        <w:rPr>
          <w:color w:val="0F0D29" w:themeColor="text1"/>
        </w:rPr>
      </w:pPr>
      <w:r w:rsidRPr="00E80588">
        <w:rPr>
          <w:color w:val="0F0D29" w:themeColor="text1"/>
        </w:rPr>
        <w:t>Disagree</w:t>
      </w:r>
      <w:r w:rsidR="00716DB0">
        <w:rPr>
          <w:color w:val="0F0D29" w:themeColor="text1"/>
        </w:rPr>
        <w:t>.</w:t>
      </w:r>
    </w:p>
    <w:p w14:paraId="6A1422F4" w14:textId="77777777" w:rsidR="00E80588" w:rsidRPr="00E80588" w:rsidRDefault="00E80588" w:rsidP="00AE1406">
      <w:pPr>
        <w:rPr>
          <w:color w:val="0F0D29" w:themeColor="text1"/>
        </w:rPr>
      </w:pPr>
    </w:p>
    <w:p w14:paraId="7B25E84C" w14:textId="77777777" w:rsidR="00AE1406" w:rsidRPr="00AE1406" w:rsidRDefault="00AE1406" w:rsidP="00AE1406">
      <w:pPr>
        <w:rPr>
          <w:b/>
          <w:bCs/>
          <w:color w:val="660066"/>
        </w:rPr>
      </w:pPr>
    </w:p>
    <w:p w14:paraId="53559ACF" w14:textId="53EF0272" w:rsidR="00AE1406" w:rsidRDefault="00AE1406" w:rsidP="00AE1406">
      <w:pPr>
        <w:rPr>
          <w:b/>
          <w:bCs/>
          <w:color w:val="660066"/>
        </w:rPr>
      </w:pPr>
      <w:r w:rsidRPr="00AE1406">
        <w:rPr>
          <w:b/>
          <w:bCs/>
          <w:color w:val="660066"/>
        </w:rPr>
        <w:t>Q39) Please give your reasons for your answer below.</w:t>
      </w:r>
    </w:p>
    <w:p w14:paraId="5C88715D" w14:textId="77777777" w:rsidR="00E80588" w:rsidRDefault="00E80588" w:rsidP="00AE1406">
      <w:pPr>
        <w:rPr>
          <w:b/>
          <w:bCs/>
          <w:color w:val="660066"/>
        </w:rPr>
      </w:pPr>
    </w:p>
    <w:p w14:paraId="213D730A" w14:textId="63F1A888" w:rsidR="00E80588" w:rsidRDefault="002D1272" w:rsidP="002D1272">
      <w:pPr>
        <w:rPr>
          <w:rStyle w:val="normaltextrun"/>
          <w:rFonts w:eastAsiaTheme="majorEastAsia" w:cs="Arial"/>
          <w:szCs w:val="28"/>
        </w:rPr>
      </w:pPr>
      <w:r>
        <w:rPr>
          <w:rStyle w:val="normaltextrun"/>
          <w:rFonts w:eastAsiaTheme="majorEastAsia" w:cs="Arial"/>
          <w:szCs w:val="28"/>
        </w:rPr>
        <w:t>Speed of play has been identified as a key risk factor in relation to people experiencing gambling harm</w:t>
      </w:r>
      <w:r>
        <w:rPr>
          <w:rStyle w:val="EndnoteReference"/>
          <w:rFonts w:eastAsiaTheme="majorEastAsia" w:cs="Arial"/>
          <w:szCs w:val="28"/>
        </w:rPr>
        <w:endnoteReference w:id="10"/>
      </w:r>
      <w:r>
        <w:rPr>
          <w:rStyle w:val="normaltextrun"/>
          <w:rFonts w:eastAsiaTheme="majorEastAsia" w:cs="Arial"/>
          <w:szCs w:val="28"/>
        </w:rPr>
        <w:t xml:space="preserve">. The ALLIANCE, therefore, supports the longest possible minimum speed for </w:t>
      </w:r>
      <w:proofErr w:type="spellStart"/>
      <w:r>
        <w:rPr>
          <w:rStyle w:val="normaltextrun"/>
          <w:rFonts w:eastAsiaTheme="majorEastAsia" w:cs="Arial"/>
          <w:szCs w:val="28"/>
        </w:rPr>
        <w:t>non slot</w:t>
      </w:r>
      <w:proofErr w:type="spellEnd"/>
      <w:r>
        <w:rPr>
          <w:rStyle w:val="normaltextrun"/>
          <w:rFonts w:eastAsiaTheme="majorEastAsia" w:cs="Arial"/>
          <w:szCs w:val="28"/>
        </w:rPr>
        <w:t xml:space="preserve"> casino games.</w:t>
      </w:r>
    </w:p>
    <w:p w14:paraId="2435D9EF" w14:textId="77777777" w:rsidR="002D1272" w:rsidRDefault="002D1272" w:rsidP="002D1272">
      <w:pPr>
        <w:rPr>
          <w:rStyle w:val="normaltextrun"/>
          <w:rFonts w:eastAsiaTheme="majorEastAsia" w:cs="Arial"/>
          <w:szCs w:val="28"/>
        </w:rPr>
      </w:pPr>
    </w:p>
    <w:p w14:paraId="4695E797" w14:textId="7C48FD32" w:rsidR="002D1272" w:rsidRDefault="002D1272" w:rsidP="002D1272">
      <w:pPr>
        <w:rPr>
          <w:rStyle w:val="normaltextrun"/>
          <w:rFonts w:eastAsiaTheme="majorEastAsia" w:cs="Arial"/>
          <w:szCs w:val="28"/>
        </w:rPr>
      </w:pPr>
      <w:r>
        <w:rPr>
          <w:rStyle w:val="normaltextrun"/>
          <w:rFonts w:eastAsiaTheme="majorEastAsia" w:cs="Arial"/>
          <w:szCs w:val="28"/>
        </w:rPr>
        <w:t xml:space="preserve">Whilst the ALLIANCE welcomes the consideration of proposals to reduce speed of play, it is our position that a 5s minimum speed does not go far enough. </w:t>
      </w:r>
    </w:p>
    <w:p w14:paraId="06EAA056" w14:textId="77777777" w:rsidR="002D1272" w:rsidRDefault="002D1272" w:rsidP="002D1272">
      <w:pPr>
        <w:rPr>
          <w:rStyle w:val="normaltextrun"/>
          <w:rFonts w:eastAsiaTheme="majorEastAsia" w:cs="Arial"/>
          <w:szCs w:val="28"/>
        </w:rPr>
      </w:pPr>
    </w:p>
    <w:p w14:paraId="45FB6EEC" w14:textId="36F0D78D" w:rsidR="002D1272" w:rsidRDefault="002D1272" w:rsidP="002D1272">
      <w:pPr>
        <w:rPr>
          <w:rStyle w:val="normaltextrun"/>
          <w:rFonts w:eastAsiaTheme="majorEastAsia" w:cs="Arial"/>
          <w:szCs w:val="28"/>
        </w:rPr>
      </w:pPr>
      <w:r>
        <w:rPr>
          <w:rStyle w:val="normaltextrun"/>
          <w:rFonts w:eastAsiaTheme="majorEastAsia" w:cs="Arial"/>
          <w:szCs w:val="28"/>
        </w:rPr>
        <w:t xml:space="preserve">As stated in the proposal, online casino games are associated with the highest loss per minute of all products, with the average player losing £1.12 per minute. </w:t>
      </w:r>
      <w:r w:rsidR="00C55080">
        <w:rPr>
          <w:rStyle w:val="normaltextrun"/>
          <w:rFonts w:eastAsiaTheme="majorEastAsia" w:cs="Arial"/>
          <w:szCs w:val="28"/>
        </w:rPr>
        <w:t>However, the proposed minimum speed of 5s is estimated to reduce speed of play for less than one fifth of available casino game produc</w:t>
      </w:r>
      <w:r w:rsidR="00110D69">
        <w:rPr>
          <w:rStyle w:val="normaltextrun"/>
          <w:rFonts w:eastAsiaTheme="majorEastAsia" w:cs="Arial"/>
          <w:szCs w:val="28"/>
        </w:rPr>
        <w:t>t</w:t>
      </w:r>
      <w:r w:rsidR="00C55080">
        <w:rPr>
          <w:rStyle w:val="normaltextrun"/>
          <w:rFonts w:eastAsiaTheme="majorEastAsia" w:cs="Arial"/>
          <w:szCs w:val="28"/>
        </w:rPr>
        <w:t>s. To effectively reduce harm a longer minimum speed of play is required so that more casino game products are impacted.</w:t>
      </w:r>
    </w:p>
    <w:p w14:paraId="0096F5F0" w14:textId="77777777" w:rsidR="00C55080" w:rsidRDefault="00C55080" w:rsidP="002D1272">
      <w:pPr>
        <w:rPr>
          <w:rStyle w:val="normaltextrun"/>
          <w:rFonts w:eastAsiaTheme="majorEastAsia" w:cs="Arial"/>
          <w:szCs w:val="28"/>
        </w:rPr>
      </w:pPr>
    </w:p>
    <w:p w14:paraId="689174C6" w14:textId="4147A67A" w:rsidR="00C55080" w:rsidRPr="002D1272" w:rsidRDefault="00C55080" w:rsidP="002D1272">
      <w:pPr>
        <w:rPr>
          <w:b/>
          <w:bCs/>
          <w:color w:val="660066"/>
        </w:rPr>
      </w:pPr>
      <w:r>
        <w:rPr>
          <w:rStyle w:val="normaltextrun"/>
          <w:rFonts w:eastAsiaTheme="majorEastAsia" w:cs="Arial"/>
          <w:szCs w:val="28"/>
        </w:rPr>
        <w:t>The ALLIANCE recognises the Gambling Commission’s concern that “</w:t>
      </w:r>
      <w:r>
        <w:t xml:space="preserve">any game speed deemed too slow could lead to frustration from consumers and/or displacement to other products”. However, it is our view that rather than assume this would be the consequence of increasing the minimum speed of play beyond 5s, that </w:t>
      </w:r>
      <w:r w:rsidR="00FE6289">
        <w:t>longer minimum speeds be trialled and assessed for their impact on reducing gambling harm and/ or any other unintended consequences.</w:t>
      </w:r>
    </w:p>
    <w:p w14:paraId="40BDE6D6" w14:textId="77777777" w:rsidR="00AE1406" w:rsidRDefault="00AE1406" w:rsidP="00AE1406">
      <w:pPr>
        <w:rPr>
          <w:b/>
          <w:bCs/>
          <w:color w:val="660066"/>
        </w:rPr>
      </w:pPr>
    </w:p>
    <w:p w14:paraId="6A7EF1A5" w14:textId="77777777" w:rsidR="00AE1406" w:rsidRDefault="00AE1406" w:rsidP="00AE1406"/>
    <w:p w14:paraId="32CACCD8" w14:textId="572D0AA8" w:rsidR="00AE1406" w:rsidRDefault="00716DB0" w:rsidP="00146C4B">
      <w:pPr>
        <w:rPr>
          <w:b/>
          <w:bCs/>
          <w:color w:val="660066"/>
        </w:rPr>
      </w:pPr>
      <w:r>
        <w:rPr>
          <w:b/>
          <w:bCs/>
          <w:color w:val="660066"/>
        </w:rPr>
        <w:t>Q</w:t>
      </w:r>
      <w:r w:rsidR="00146C4B" w:rsidRPr="00146C4B">
        <w:rPr>
          <w:b/>
          <w:bCs/>
          <w:color w:val="660066"/>
        </w:rPr>
        <w:t>43</w:t>
      </w:r>
      <w:r>
        <w:rPr>
          <w:b/>
          <w:bCs/>
          <w:color w:val="660066"/>
        </w:rPr>
        <w:t>)</w:t>
      </w:r>
      <w:r w:rsidR="00146C4B" w:rsidRPr="00146C4B">
        <w:rPr>
          <w:b/>
          <w:bCs/>
          <w:color w:val="660066"/>
        </w:rPr>
        <w:t xml:space="preserve"> To what extent do you agree with the proposal to prohibit autoplay for</w:t>
      </w:r>
      <w:r w:rsidR="00146C4B">
        <w:rPr>
          <w:b/>
          <w:bCs/>
          <w:color w:val="660066"/>
        </w:rPr>
        <w:t xml:space="preserve"> </w:t>
      </w:r>
      <w:r w:rsidR="00146C4B" w:rsidRPr="00146C4B">
        <w:rPr>
          <w:b/>
          <w:bCs/>
          <w:color w:val="660066"/>
        </w:rPr>
        <w:t>all online products?</w:t>
      </w:r>
    </w:p>
    <w:p w14:paraId="0C85725F" w14:textId="77777777" w:rsidR="00716DB0" w:rsidRDefault="00716DB0" w:rsidP="00146C4B">
      <w:pPr>
        <w:rPr>
          <w:b/>
          <w:bCs/>
          <w:color w:val="660066"/>
        </w:rPr>
      </w:pPr>
    </w:p>
    <w:p w14:paraId="59B1243D" w14:textId="0406AD7E" w:rsidR="00716DB0" w:rsidRPr="00716DB0" w:rsidRDefault="00716DB0" w:rsidP="00146C4B">
      <w:pPr>
        <w:rPr>
          <w:color w:val="0F0D29" w:themeColor="text1"/>
        </w:rPr>
      </w:pPr>
      <w:r>
        <w:rPr>
          <w:color w:val="0F0D29" w:themeColor="text1"/>
        </w:rPr>
        <w:t>Strongly agree.</w:t>
      </w:r>
    </w:p>
    <w:p w14:paraId="473EC676" w14:textId="77777777" w:rsidR="00716DB0" w:rsidRDefault="00716DB0" w:rsidP="00146C4B">
      <w:pPr>
        <w:rPr>
          <w:b/>
          <w:bCs/>
          <w:color w:val="660066"/>
        </w:rPr>
      </w:pPr>
    </w:p>
    <w:p w14:paraId="5B48A6A1" w14:textId="77777777" w:rsidR="00146C4B" w:rsidRDefault="00146C4B" w:rsidP="00146C4B">
      <w:pPr>
        <w:rPr>
          <w:b/>
          <w:bCs/>
          <w:color w:val="660066"/>
        </w:rPr>
      </w:pPr>
    </w:p>
    <w:p w14:paraId="1CA9F6C9" w14:textId="51179CC9" w:rsidR="00146C4B" w:rsidRPr="00716DB0" w:rsidRDefault="00716DB0" w:rsidP="00146C4B">
      <w:pPr>
        <w:rPr>
          <w:b/>
          <w:bCs/>
          <w:color w:val="660066"/>
        </w:rPr>
      </w:pPr>
      <w:r w:rsidRPr="00716DB0">
        <w:rPr>
          <w:b/>
          <w:bCs/>
          <w:color w:val="660066"/>
        </w:rPr>
        <w:t>Q</w:t>
      </w:r>
      <w:r w:rsidR="00146C4B" w:rsidRPr="00716DB0">
        <w:rPr>
          <w:b/>
          <w:bCs/>
          <w:color w:val="660066"/>
        </w:rPr>
        <w:t>44</w:t>
      </w:r>
      <w:r w:rsidRPr="00716DB0">
        <w:rPr>
          <w:b/>
          <w:bCs/>
          <w:color w:val="660066"/>
        </w:rPr>
        <w:t>)</w:t>
      </w:r>
      <w:r w:rsidR="00146C4B" w:rsidRPr="00716DB0">
        <w:rPr>
          <w:b/>
          <w:bCs/>
          <w:color w:val="660066"/>
        </w:rPr>
        <w:t xml:space="preserve"> Please give your reasons for your answer below.</w:t>
      </w:r>
    </w:p>
    <w:p w14:paraId="063934E6" w14:textId="77777777" w:rsidR="00716DB0" w:rsidRDefault="00716DB0" w:rsidP="00146C4B"/>
    <w:p w14:paraId="5DDCE642" w14:textId="77072811" w:rsidR="00716DB0" w:rsidRDefault="00716DB0" w:rsidP="00716DB0">
      <w:pPr>
        <w:rPr>
          <w:color w:val="0F0D29" w:themeColor="text1"/>
        </w:rPr>
      </w:pPr>
      <w:r w:rsidRPr="00477A73">
        <w:rPr>
          <w:color w:val="0F0D29" w:themeColor="text1"/>
        </w:rPr>
        <w:t>The ALLIANCE</w:t>
      </w:r>
      <w:r>
        <w:rPr>
          <w:color w:val="0F0D29" w:themeColor="text1"/>
        </w:rPr>
        <w:t xml:space="preserve"> strongly supports changes to remote game design which reduce the potential for people to experience harm </w:t>
      </w:r>
      <w:proofErr w:type="gramStart"/>
      <w:r>
        <w:rPr>
          <w:color w:val="0F0D29" w:themeColor="text1"/>
        </w:rPr>
        <w:t>as a result of</w:t>
      </w:r>
      <w:proofErr w:type="gramEnd"/>
      <w:r>
        <w:rPr>
          <w:color w:val="0F0D29" w:themeColor="text1"/>
        </w:rPr>
        <w:t xml:space="preserve"> gambling. We welcome the proposal to extend the prohibition of autoplay all online gambling products.</w:t>
      </w:r>
    </w:p>
    <w:p w14:paraId="7E7A5C99" w14:textId="77777777" w:rsidR="00716DB0" w:rsidRDefault="00716DB0" w:rsidP="00716DB0">
      <w:pPr>
        <w:rPr>
          <w:color w:val="0F0D29" w:themeColor="text1"/>
        </w:rPr>
      </w:pPr>
    </w:p>
    <w:p w14:paraId="373F45A1" w14:textId="77777777" w:rsidR="00716DB0" w:rsidRDefault="00716DB0" w:rsidP="00716DB0">
      <w:pPr>
        <w:rPr>
          <w:color w:val="0F0D29" w:themeColor="text1"/>
        </w:rPr>
      </w:pPr>
      <w:r>
        <w:rPr>
          <w:color w:val="0F0D29" w:themeColor="text1"/>
        </w:rPr>
        <w:t>This proposal should be implemented in line with other player protections (</w:t>
      </w:r>
      <w:proofErr w:type="gramStart"/>
      <w:r>
        <w:rPr>
          <w:color w:val="0F0D29" w:themeColor="text1"/>
        </w:rPr>
        <w:t>e.g.</w:t>
      </w:r>
      <w:proofErr w:type="gramEnd"/>
      <w:r>
        <w:rPr>
          <w:color w:val="0F0D29" w:themeColor="text1"/>
        </w:rPr>
        <w:t xml:space="preserve"> stake limits, </w:t>
      </w:r>
      <w:r w:rsidRPr="00477A73">
        <w:rPr>
          <w:color w:val="0F0D29" w:themeColor="text1"/>
        </w:rPr>
        <w:t>deposit limits; limits on total losses; limiting length of play/ sessions; accessibility of online products; speed of play; affordability checks; and disrupting play/cooling off periods</w:t>
      </w:r>
      <w:r>
        <w:rPr>
          <w:color w:val="0F0D29" w:themeColor="text1"/>
        </w:rPr>
        <w:t>) to create a cohesive suite which work collectively and cohesively to reduce harm.</w:t>
      </w:r>
    </w:p>
    <w:p w14:paraId="115F08A2" w14:textId="77777777" w:rsidR="00716DB0" w:rsidRDefault="00716DB0" w:rsidP="00716DB0">
      <w:pPr>
        <w:rPr>
          <w:color w:val="0F0D29" w:themeColor="text1"/>
        </w:rPr>
      </w:pPr>
    </w:p>
    <w:p w14:paraId="05DAEBD9" w14:textId="77777777" w:rsidR="00716DB0" w:rsidRPr="00477A73" w:rsidRDefault="00716DB0" w:rsidP="00716DB0">
      <w:pPr>
        <w:rPr>
          <w:color w:val="0F0D29" w:themeColor="text1"/>
        </w:rPr>
      </w:pPr>
      <w:r>
        <w:rPr>
          <w:color w:val="0F0D29" w:themeColor="text1"/>
        </w:rPr>
        <w:t>Effective evaluation processes, coproduced with people with lived experience, must also be developed to monitor the impact of proposed changes on reducing gambling harm in practice. R</w:t>
      </w:r>
      <w:r>
        <w:rPr>
          <w:color w:val="0F0D29" w:themeColor="text1"/>
          <w:shd w:val="clear" w:color="auto" w:fill="FFFFFF"/>
        </w:rPr>
        <w:t xml:space="preserve">egular reviews of this data should be established and committed to </w:t>
      </w:r>
      <w:proofErr w:type="gramStart"/>
      <w:r>
        <w:rPr>
          <w:color w:val="0F0D29" w:themeColor="text1"/>
          <w:shd w:val="clear" w:color="auto" w:fill="FFFFFF"/>
        </w:rPr>
        <w:t>in order to</w:t>
      </w:r>
      <w:proofErr w:type="gramEnd"/>
      <w:r>
        <w:rPr>
          <w:color w:val="0F0D29" w:themeColor="text1"/>
          <w:shd w:val="clear" w:color="auto" w:fill="FFFFFF"/>
        </w:rPr>
        <w:t xml:space="preserve"> ensure measures continue to be effective as the online products change and evolve.</w:t>
      </w:r>
    </w:p>
    <w:p w14:paraId="646DA842" w14:textId="77777777" w:rsidR="00716DB0" w:rsidRDefault="00716DB0" w:rsidP="00146C4B"/>
    <w:p w14:paraId="369440AC" w14:textId="77777777" w:rsidR="00146C4B" w:rsidRDefault="00146C4B" w:rsidP="00146C4B"/>
    <w:p w14:paraId="3FA7976C" w14:textId="7DF1E1FD" w:rsidR="00146C4B" w:rsidRPr="008165B5" w:rsidRDefault="008165B5" w:rsidP="00146C4B">
      <w:pPr>
        <w:rPr>
          <w:b/>
          <w:bCs/>
          <w:color w:val="660066"/>
        </w:rPr>
      </w:pPr>
      <w:r w:rsidRPr="008165B5">
        <w:rPr>
          <w:b/>
          <w:bCs/>
          <w:color w:val="660066"/>
        </w:rPr>
        <w:t>Q</w:t>
      </w:r>
      <w:r w:rsidR="00146C4B" w:rsidRPr="008165B5">
        <w:rPr>
          <w:b/>
          <w:bCs/>
          <w:color w:val="660066"/>
        </w:rPr>
        <w:t>47</w:t>
      </w:r>
      <w:r w:rsidRPr="008165B5">
        <w:rPr>
          <w:b/>
          <w:bCs/>
          <w:color w:val="660066"/>
        </w:rPr>
        <w:t>)</w:t>
      </w:r>
      <w:r w:rsidR="00146C4B" w:rsidRPr="008165B5">
        <w:rPr>
          <w:b/>
          <w:bCs/>
          <w:color w:val="660066"/>
        </w:rPr>
        <w:t xml:space="preserve"> To what extent do you agree with the proposal to prohibit </w:t>
      </w:r>
      <w:bookmarkStart w:id="4" w:name="_Hlk148507016"/>
      <w:r w:rsidR="00146C4B" w:rsidRPr="008165B5">
        <w:rPr>
          <w:b/>
          <w:bCs/>
          <w:color w:val="660066"/>
        </w:rPr>
        <w:t>celebrating wins that are less than or equal to stake for all casino products</w:t>
      </w:r>
      <w:bookmarkEnd w:id="4"/>
      <w:r w:rsidR="00146C4B" w:rsidRPr="008165B5">
        <w:rPr>
          <w:b/>
          <w:bCs/>
          <w:color w:val="660066"/>
        </w:rPr>
        <w:t>?</w:t>
      </w:r>
    </w:p>
    <w:p w14:paraId="67F0247A" w14:textId="77777777" w:rsidR="008165B5" w:rsidRDefault="008165B5" w:rsidP="00146C4B"/>
    <w:p w14:paraId="57354D10" w14:textId="7D829886" w:rsidR="008165B5" w:rsidRDefault="008165B5" w:rsidP="00146C4B">
      <w:r>
        <w:rPr>
          <w:color w:val="0F0D29" w:themeColor="text1"/>
        </w:rPr>
        <w:t>Strongly agree.</w:t>
      </w:r>
    </w:p>
    <w:p w14:paraId="5DDD0FC0" w14:textId="77777777" w:rsidR="00146C4B" w:rsidRDefault="00146C4B" w:rsidP="00146C4B"/>
    <w:p w14:paraId="3C317454" w14:textId="77777777" w:rsidR="008165B5" w:rsidRDefault="008165B5" w:rsidP="00146C4B"/>
    <w:p w14:paraId="435F8466" w14:textId="16224804" w:rsidR="00146C4B" w:rsidRPr="008165B5" w:rsidRDefault="008165B5" w:rsidP="00146C4B">
      <w:pPr>
        <w:rPr>
          <w:b/>
          <w:bCs/>
          <w:color w:val="660066"/>
        </w:rPr>
      </w:pPr>
      <w:r w:rsidRPr="008165B5">
        <w:rPr>
          <w:b/>
          <w:bCs/>
          <w:color w:val="660066"/>
        </w:rPr>
        <w:t>Q</w:t>
      </w:r>
      <w:r w:rsidR="00146C4B" w:rsidRPr="008165B5">
        <w:rPr>
          <w:b/>
          <w:bCs/>
          <w:color w:val="660066"/>
        </w:rPr>
        <w:t>48</w:t>
      </w:r>
      <w:r w:rsidRPr="008165B5">
        <w:rPr>
          <w:b/>
          <w:bCs/>
          <w:color w:val="660066"/>
        </w:rPr>
        <w:t>)</w:t>
      </w:r>
      <w:r w:rsidR="00146C4B" w:rsidRPr="008165B5">
        <w:rPr>
          <w:b/>
          <w:bCs/>
          <w:color w:val="660066"/>
        </w:rPr>
        <w:t xml:space="preserve"> Please give your reasons for your answer below.</w:t>
      </w:r>
    </w:p>
    <w:p w14:paraId="0D5BC29E" w14:textId="77777777" w:rsidR="008165B5" w:rsidRDefault="008165B5" w:rsidP="00146C4B"/>
    <w:p w14:paraId="0D95E618" w14:textId="0F6F7466" w:rsidR="008165B5" w:rsidRDefault="008165B5" w:rsidP="008165B5">
      <w:pPr>
        <w:rPr>
          <w:color w:val="0F0D29" w:themeColor="text1"/>
        </w:rPr>
      </w:pPr>
      <w:r w:rsidRPr="00477A73">
        <w:rPr>
          <w:color w:val="0F0D29" w:themeColor="text1"/>
        </w:rPr>
        <w:t>The ALLIANCE</w:t>
      </w:r>
      <w:r>
        <w:rPr>
          <w:color w:val="0F0D29" w:themeColor="text1"/>
        </w:rPr>
        <w:t xml:space="preserve"> strongly supports changes to remote game design which reduce the potential for people to experience harm </w:t>
      </w:r>
      <w:proofErr w:type="gramStart"/>
      <w:r>
        <w:rPr>
          <w:color w:val="0F0D29" w:themeColor="text1"/>
        </w:rPr>
        <w:t>as a result of</w:t>
      </w:r>
      <w:proofErr w:type="gramEnd"/>
      <w:r>
        <w:rPr>
          <w:color w:val="0F0D29" w:themeColor="text1"/>
        </w:rPr>
        <w:t xml:space="preserve"> gambling. We welcome the proposal to prohibit </w:t>
      </w:r>
      <w:r w:rsidRPr="008165B5">
        <w:rPr>
          <w:color w:val="0F0D29" w:themeColor="text1"/>
        </w:rPr>
        <w:t>celebrating wins that are less than or equal to stake for all casino products</w:t>
      </w:r>
      <w:r>
        <w:rPr>
          <w:color w:val="0F0D29" w:themeColor="text1"/>
        </w:rPr>
        <w:t>.</w:t>
      </w:r>
    </w:p>
    <w:p w14:paraId="4AA8D240" w14:textId="77777777" w:rsidR="008165B5" w:rsidRDefault="008165B5" w:rsidP="008165B5">
      <w:pPr>
        <w:rPr>
          <w:color w:val="0F0D29" w:themeColor="text1"/>
        </w:rPr>
      </w:pPr>
    </w:p>
    <w:p w14:paraId="4996CF8B" w14:textId="77777777" w:rsidR="008165B5" w:rsidRDefault="008165B5" w:rsidP="008165B5">
      <w:pPr>
        <w:rPr>
          <w:color w:val="0F0D29" w:themeColor="text1"/>
        </w:rPr>
      </w:pPr>
      <w:r>
        <w:rPr>
          <w:color w:val="0F0D29" w:themeColor="text1"/>
        </w:rPr>
        <w:t>This proposal should be implemented in line with other player protections (</w:t>
      </w:r>
      <w:proofErr w:type="gramStart"/>
      <w:r>
        <w:rPr>
          <w:color w:val="0F0D29" w:themeColor="text1"/>
        </w:rPr>
        <w:t>e.g.</w:t>
      </w:r>
      <w:proofErr w:type="gramEnd"/>
      <w:r>
        <w:rPr>
          <w:color w:val="0F0D29" w:themeColor="text1"/>
        </w:rPr>
        <w:t xml:space="preserve"> stake limits, </w:t>
      </w:r>
      <w:r w:rsidRPr="00477A73">
        <w:rPr>
          <w:color w:val="0F0D29" w:themeColor="text1"/>
        </w:rPr>
        <w:t xml:space="preserve">deposit limits; limits on total losses; limiting length of play/ </w:t>
      </w:r>
      <w:r w:rsidRPr="00477A73">
        <w:rPr>
          <w:color w:val="0F0D29" w:themeColor="text1"/>
        </w:rPr>
        <w:lastRenderedPageBreak/>
        <w:t>sessions; accessibility of online products; speed of play; affordability checks; and disrupting play/cooling off periods</w:t>
      </w:r>
      <w:r>
        <w:rPr>
          <w:color w:val="0F0D29" w:themeColor="text1"/>
        </w:rPr>
        <w:t>) to create a cohesive suite which work collectively and cohesively to reduce harm.</w:t>
      </w:r>
    </w:p>
    <w:p w14:paraId="39A4EFB9" w14:textId="77777777" w:rsidR="008165B5" w:rsidRDefault="008165B5" w:rsidP="008165B5">
      <w:pPr>
        <w:rPr>
          <w:color w:val="0F0D29" w:themeColor="text1"/>
        </w:rPr>
      </w:pPr>
    </w:p>
    <w:p w14:paraId="078D5916" w14:textId="77777777" w:rsidR="008165B5" w:rsidRPr="00477A73" w:rsidRDefault="008165B5" w:rsidP="008165B5">
      <w:pPr>
        <w:rPr>
          <w:color w:val="0F0D29" w:themeColor="text1"/>
        </w:rPr>
      </w:pPr>
      <w:r>
        <w:rPr>
          <w:color w:val="0F0D29" w:themeColor="text1"/>
        </w:rPr>
        <w:t>Effective evaluation processes, coproduced with people with lived experience, must also be developed to monitor the impact of proposed changes on reducing gambling harm in practice. R</w:t>
      </w:r>
      <w:r>
        <w:rPr>
          <w:color w:val="0F0D29" w:themeColor="text1"/>
          <w:shd w:val="clear" w:color="auto" w:fill="FFFFFF"/>
        </w:rPr>
        <w:t xml:space="preserve">egular reviews of this data should be established and committed to </w:t>
      </w:r>
      <w:proofErr w:type="gramStart"/>
      <w:r>
        <w:rPr>
          <w:color w:val="0F0D29" w:themeColor="text1"/>
          <w:shd w:val="clear" w:color="auto" w:fill="FFFFFF"/>
        </w:rPr>
        <w:t>in order to</w:t>
      </w:r>
      <w:proofErr w:type="gramEnd"/>
      <w:r>
        <w:rPr>
          <w:color w:val="0F0D29" w:themeColor="text1"/>
          <w:shd w:val="clear" w:color="auto" w:fill="FFFFFF"/>
        </w:rPr>
        <w:t xml:space="preserve"> ensure measures continue to be effective as the online products change and evolve.</w:t>
      </w:r>
    </w:p>
    <w:p w14:paraId="5A79CC0D" w14:textId="77777777" w:rsidR="008165B5" w:rsidRDefault="008165B5" w:rsidP="00146C4B"/>
    <w:p w14:paraId="1D96D817" w14:textId="77777777" w:rsidR="00146C4B" w:rsidRDefault="00146C4B" w:rsidP="00146C4B"/>
    <w:p w14:paraId="18E269DC" w14:textId="1991DB56" w:rsidR="00146C4B" w:rsidRDefault="008165B5" w:rsidP="00146C4B">
      <w:pPr>
        <w:rPr>
          <w:b/>
          <w:bCs/>
          <w:color w:val="660066"/>
        </w:rPr>
      </w:pPr>
      <w:r w:rsidRPr="008165B5">
        <w:rPr>
          <w:b/>
          <w:bCs/>
          <w:color w:val="660066"/>
        </w:rPr>
        <w:t>Q</w:t>
      </w:r>
      <w:r w:rsidR="00146C4B" w:rsidRPr="008165B5">
        <w:rPr>
          <w:b/>
          <w:bCs/>
          <w:color w:val="660066"/>
        </w:rPr>
        <w:t>51</w:t>
      </w:r>
      <w:r w:rsidRPr="008165B5">
        <w:rPr>
          <w:b/>
          <w:bCs/>
          <w:color w:val="660066"/>
        </w:rPr>
        <w:t>)</w:t>
      </w:r>
      <w:r w:rsidR="00146C4B" w:rsidRPr="008165B5">
        <w:rPr>
          <w:b/>
          <w:bCs/>
          <w:color w:val="660066"/>
        </w:rPr>
        <w:t xml:space="preserve"> To what extent do you agree with extending the proposal to prohibit </w:t>
      </w:r>
      <w:bookmarkStart w:id="5" w:name="_Hlk148507044"/>
      <w:r w:rsidR="00146C4B" w:rsidRPr="008165B5">
        <w:rPr>
          <w:b/>
          <w:bCs/>
          <w:color w:val="660066"/>
        </w:rPr>
        <w:t>operator-led functionality which enables playing multiple simultaneous games to all gaming products</w:t>
      </w:r>
      <w:bookmarkEnd w:id="5"/>
      <w:r w:rsidR="00146C4B" w:rsidRPr="008165B5">
        <w:rPr>
          <w:b/>
          <w:bCs/>
          <w:color w:val="660066"/>
        </w:rPr>
        <w:t>?</w:t>
      </w:r>
    </w:p>
    <w:p w14:paraId="0E8F1672" w14:textId="77777777" w:rsidR="008165B5" w:rsidRDefault="008165B5" w:rsidP="00146C4B">
      <w:pPr>
        <w:rPr>
          <w:b/>
          <w:bCs/>
          <w:color w:val="660066"/>
        </w:rPr>
      </w:pPr>
    </w:p>
    <w:p w14:paraId="5B04F8FC" w14:textId="2C36DF80" w:rsidR="008165B5" w:rsidRPr="008165B5" w:rsidRDefault="008165B5" w:rsidP="00146C4B">
      <w:pPr>
        <w:rPr>
          <w:color w:val="0F0D29" w:themeColor="text1"/>
        </w:rPr>
      </w:pPr>
      <w:r w:rsidRPr="008165B5">
        <w:rPr>
          <w:color w:val="0F0D29" w:themeColor="text1"/>
        </w:rPr>
        <w:t>Strongly agree</w:t>
      </w:r>
      <w:r>
        <w:rPr>
          <w:color w:val="0F0D29" w:themeColor="text1"/>
        </w:rPr>
        <w:t>.</w:t>
      </w:r>
    </w:p>
    <w:p w14:paraId="081BC3D0" w14:textId="77777777" w:rsidR="00146C4B" w:rsidRDefault="00146C4B" w:rsidP="00146C4B"/>
    <w:p w14:paraId="59ACEED8" w14:textId="62EDCCD3" w:rsidR="00146C4B" w:rsidRDefault="008165B5" w:rsidP="00146C4B">
      <w:pPr>
        <w:rPr>
          <w:b/>
          <w:bCs/>
          <w:color w:val="660066"/>
        </w:rPr>
      </w:pPr>
      <w:r w:rsidRPr="008165B5">
        <w:rPr>
          <w:b/>
          <w:bCs/>
          <w:color w:val="660066"/>
        </w:rPr>
        <w:t>Q</w:t>
      </w:r>
      <w:r w:rsidR="00146C4B" w:rsidRPr="008165B5">
        <w:rPr>
          <w:b/>
          <w:bCs/>
          <w:color w:val="660066"/>
        </w:rPr>
        <w:t>52</w:t>
      </w:r>
      <w:r w:rsidRPr="008165B5">
        <w:rPr>
          <w:b/>
          <w:bCs/>
          <w:color w:val="660066"/>
        </w:rPr>
        <w:t>)</w:t>
      </w:r>
      <w:r w:rsidR="00146C4B" w:rsidRPr="008165B5">
        <w:rPr>
          <w:b/>
          <w:bCs/>
          <w:color w:val="660066"/>
        </w:rPr>
        <w:t xml:space="preserve"> Please give reasons for your answer below</w:t>
      </w:r>
      <w:r>
        <w:rPr>
          <w:b/>
          <w:bCs/>
          <w:color w:val="660066"/>
        </w:rPr>
        <w:t>.</w:t>
      </w:r>
    </w:p>
    <w:p w14:paraId="0978DD1F" w14:textId="77777777" w:rsidR="008165B5" w:rsidRDefault="008165B5" w:rsidP="00146C4B">
      <w:pPr>
        <w:rPr>
          <w:b/>
          <w:bCs/>
          <w:color w:val="660066"/>
        </w:rPr>
      </w:pPr>
    </w:p>
    <w:p w14:paraId="0EDFBF38" w14:textId="0F8A7855" w:rsidR="008165B5" w:rsidRDefault="008165B5" w:rsidP="008165B5">
      <w:pPr>
        <w:rPr>
          <w:color w:val="0F0D29" w:themeColor="text1"/>
        </w:rPr>
      </w:pPr>
      <w:r w:rsidRPr="00477A73">
        <w:rPr>
          <w:color w:val="0F0D29" w:themeColor="text1"/>
        </w:rPr>
        <w:t>The ALLIANCE</w:t>
      </w:r>
      <w:r>
        <w:rPr>
          <w:color w:val="0F0D29" w:themeColor="text1"/>
        </w:rPr>
        <w:t xml:space="preserve"> strongly supports changes to remote game design which reduce the potential for people to experience harm </w:t>
      </w:r>
      <w:proofErr w:type="gramStart"/>
      <w:r>
        <w:rPr>
          <w:color w:val="0F0D29" w:themeColor="text1"/>
        </w:rPr>
        <w:t>as a result of</w:t>
      </w:r>
      <w:proofErr w:type="gramEnd"/>
      <w:r>
        <w:rPr>
          <w:color w:val="0F0D29" w:themeColor="text1"/>
        </w:rPr>
        <w:t xml:space="preserve"> gambling. We welcome the proposal to prohibit </w:t>
      </w:r>
      <w:r w:rsidRPr="008165B5">
        <w:rPr>
          <w:color w:val="0F0D29" w:themeColor="text1"/>
        </w:rPr>
        <w:t>operator-led functionality which enables playing multiple simultaneous games to all gaming products</w:t>
      </w:r>
      <w:r>
        <w:rPr>
          <w:color w:val="0F0D29" w:themeColor="text1"/>
        </w:rPr>
        <w:t>.</w:t>
      </w:r>
    </w:p>
    <w:p w14:paraId="38B782EA" w14:textId="77777777" w:rsidR="008165B5" w:rsidRDefault="008165B5" w:rsidP="008165B5">
      <w:pPr>
        <w:rPr>
          <w:color w:val="0F0D29" w:themeColor="text1"/>
        </w:rPr>
      </w:pPr>
    </w:p>
    <w:p w14:paraId="73260DFE" w14:textId="77777777" w:rsidR="008165B5" w:rsidRDefault="008165B5" w:rsidP="008165B5">
      <w:pPr>
        <w:rPr>
          <w:color w:val="0F0D29" w:themeColor="text1"/>
        </w:rPr>
      </w:pPr>
      <w:r>
        <w:rPr>
          <w:color w:val="0F0D29" w:themeColor="text1"/>
        </w:rPr>
        <w:t>This proposal should be implemented in line with other player protections (</w:t>
      </w:r>
      <w:proofErr w:type="gramStart"/>
      <w:r>
        <w:rPr>
          <w:color w:val="0F0D29" w:themeColor="text1"/>
        </w:rPr>
        <w:t>e.g.</w:t>
      </w:r>
      <w:proofErr w:type="gramEnd"/>
      <w:r>
        <w:rPr>
          <w:color w:val="0F0D29" w:themeColor="text1"/>
        </w:rPr>
        <w:t xml:space="preserve"> stake limits, </w:t>
      </w:r>
      <w:r w:rsidRPr="00477A73">
        <w:rPr>
          <w:color w:val="0F0D29" w:themeColor="text1"/>
        </w:rPr>
        <w:t>deposit limits; limits on total losses; limiting length of play/ sessions; accessibility of online products; speed of play; affordability checks; and disrupting play/cooling off periods</w:t>
      </w:r>
      <w:r>
        <w:rPr>
          <w:color w:val="0F0D29" w:themeColor="text1"/>
        </w:rPr>
        <w:t>) to create a cohesive suite which work collectively and cohesively to reduce harm.</w:t>
      </w:r>
    </w:p>
    <w:p w14:paraId="15F3B1F3" w14:textId="77777777" w:rsidR="008165B5" w:rsidRDefault="008165B5" w:rsidP="008165B5">
      <w:pPr>
        <w:rPr>
          <w:color w:val="0F0D29" w:themeColor="text1"/>
        </w:rPr>
      </w:pPr>
    </w:p>
    <w:p w14:paraId="40FE87AD" w14:textId="77777777" w:rsidR="008165B5" w:rsidRPr="00477A73" w:rsidRDefault="008165B5" w:rsidP="008165B5">
      <w:pPr>
        <w:rPr>
          <w:color w:val="0F0D29" w:themeColor="text1"/>
        </w:rPr>
      </w:pPr>
      <w:r>
        <w:rPr>
          <w:color w:val="0F0D29" w:themeColor="text1"/>
        </w:rPr>
        <w:t>Effective evaluation processes, coproduced with people with lived experience, must also be developed to monitor the impact of proposed changes on reducing gambling harm in practice. R</w:t>
      </w:r>
      <w:r>
        <w:rPr>
          <w:color w:val="0F0D29" w:themeColor="text1"/>
          <w:shd w:val="clear" w:color="auto" w:fill="FFFFFF"/>
        </w:rPr>
        <w:t xml:space="preserve">egular reviews of this data should be established and committed to </w:t>
      </w:r>
      <w:proofErr w:type="gramStart"/>
      <w:r>
        <w:rPr>
          <w:color w:val="0F0D29" w:themeColor="text1"/>
          <w:shd w:val="clear" w:color="auto" w:fill="FFFFFF"/>
        </w:rPr>
        <w:t>in order to</w:t>
      </w:r>
      <w:proofErr w:type="gramEnd"/>
      <w:r>
        <w:rPr>
          <w:color w:val="0F0D29" w:themeColor="text1"/>
          <w:shd w:val="clear" w:color="auto" w:fill="FFFFFF"/>
        </w:rPr>
        <w:t xml:space="preserve"> ensure measures continue to be effective as the online products change and evolve.</w:t>
      </w:r>
    </w:p>
    <w:p w14:paraId="14B0DD83" w14:textId="77777777" w:rsidR="008165B5" w:rsidRPr="008165B5" w:rsidRDefault="008165B5" w:rsidP="00146C4B">
      <w:pPr>
        <w:rPr>
          <w:b/>
          <w:bCs/>
          <w:color w:val="660066"/>
        </w:rPr>
      </w:pPr>
    </w:p>
    <w:p w14:paraId="421852DF" w14:textId="77777777" w:rsidR="00146C4B" w:rsidRDefault="00146C4B" w:rsidP="00146C4B"/>
    <w:p w14:paraId="1ABB03CF" w14:textId="1C746A73" w:rsidR="00146C4B" w:rsidRDefault="00146C4B" w:rsidP="00146C4B">
      <w:pPr>
        <w:rPr>
          <w:b/>
          <w:bCs/>
          <w:color w:val="660066"/>
        </w:rPr>
      </w:pPr>
      <w:r w:rsidRPr="008165B5">
        <w:rPr>
          <w:b/>
          <w:bCs/>
          <w:color w:val="660066"/>
        </w:rPr>
        <w:t>Q64) Do you have any evidence or information which might assist the Commission in considering any equalities impacts, within the meaning of section 149 of the Equality Act 2010, in the context of any proposal considered in this consultation?</w:t>
      </w:r>
    </w:p>
    <w:p w14:paraId="5095B61D" w14:textId="77777777" w:rsidR="008165B5" w:rsidRDefault="008165B5" w:rsidP="00146C4B">
      <w:pPr>
        <w:rPr>
          <w:b/>
          <w:bCs/>
          <w:color w:val="660066"/>
        </w:rPr>
      </w:pPr>
    </w:p>
    <w:p w14:paraId="4961A55B" w14:textId="77777777" w:rsidR="008165B5" w:rsidRPr="00002DDB" w:rsidRDefault="008165B5" w:rsidP="008165B5">
      <w:pPr>
        <w:rPr>
          <w:color w:val="auto"/>
        </w:rPr>
      </w:pPr>
      <w:r w:rsidRPr="00002DDB">
        <w:rPr>
          <w:color w:val="auto"/>
        </w:rPr>
        <w:t xml:space="preserve">When considering the impact and unintended consequences on protected characteristics and other community groups, it is important to acknowledge the significant data gaps which currently exist.  </w:t>
      </w:r>
    </w:p>
    <w:p w14:paraId="4211704C" w14:textId="77777777" w:rsidR="008165B5" w:rsidRPr="00002DDB" w:rsidRDefault="008165B5" w:rsidP="008165B5">
      <w:pPr>
        <w:rPr>
          <w:color w:val="auto"/>
        </w:rPr>
      </w:pPr>
    </w:p>
    <w:p w14:paraId="320DDE17" w14:textId="77777777" w:rsidR="008165B5" w:rsidRPr="00002DDB" w:rsidRDefault="008165B5" w:rsidP="008165B5">
      <w:pPr>
        <w:rPr>
          <w:color w:val="auto"/>
        </w:rPr>
      </w:pPr>
      <w:r w:rsidRPr="00002DDB">
        <w:rPr>
          <w:color w:val="auto"/>
        </w:rPr>
        <w:t xml:space="preserve">The hidden nature of gambling harm and historically limited independent funding options mean that there are considerable data gaps surrounding the topic. Many protected characteristic groups, such as women, </w:t>
      </w:r>
      <w:proofErr w:type="spellStart"/>
      <w:r w:rsidRPr="00002DDB">
        <w:rPr>
          <w:color w:val="auto"/>
        </w:rPr>
        <w:t>minoritised</w:t>
      </w:r>
      <w:proofErr w:type="spellEnd"/>
      <w:r w:rsidRPr="00002DDB">
        <w:rPr>
          <w:color w:val="auto"/>
        </w:rPr>
        <w:t xml:space="preserve"> ethnic communities, disabled people and LGBTQIA+ communities, have limited research into how they are impacted by gambling and gambling harm.  </w:t>
      </w:r>
    </w:p>
    <w:p w14:paraId="590DE0F6" w14:textId="77777777" w:rsidR="008165B5" w:rsidRPr="00002DDB" w:rsidRDefault="008165B5" w:rsidP="008165B5">
      <w:pPr>
        <w:rPr>
          <w:color w:val="auto"/>
        </w:rPr>
      </w:pPr>
    </w:p>
    <w:p w14:paraId="047C1796" w14:textId="77777777" w:rsidR="008165B5" w:rsidRDefault="008165B5" w:rsidP="008165B5">
      <w:pPr>
        <w:rPr>
          <w:color w:val="auto"/>
        </w:rPr>
      </w:pPr>
      <w:r w:rsidRPr="00002DDB">
        <w:rPr>
          <w:color w:val="auto"/>
        </w:rPr>
        <w:t>To fully understand how these communities may be impacted requires the development of a robust evidence base. It is therefore the ALLIANCE’s position that further evidence is needed to inform the Consultation’s Impact Assessment and that investment and resourcing for this should be made a priority and must be independent of the gambling industry.</w:t>
      </w:r>
    </w:p>
    <w:p w14:paraId="27A17D48" w14:textId="77777777" w:rsidR="008165B5" w:rsidRDefault="008165B5" w:rsidP="008165B5">
      <w:pPr>
        <w:rPr>
          <w:color w:val="auto"/>
        </w:rPr>
      </w:pPr>
    </w:p>
    <w:p w14:paraId="794FF7F0" w14:textId="5C7028F4" w:rsidR="008165B5" w:rsidRDefault="008165B5" w:rsidP="008165B5">
      <w:pPr>
        <w:rPr>
          <w:szCs w:val="28"/>
        </w:rPr>
      </w:pPr>
      <w:r>
        <w:rPr>
          <w:szCs w:val="28"/>
        </w:rPr>
        <w:t xml:space="preserve">It is also crucial that the impact of measures is considered beyond the protected characteristic groups, as identified by the Equality Act 2010. There are </w:t>
      </w:r>
      <w:proofErr w:type="gramStart"/>
      <w:r>
        <w:rPr>
          <w:szCs w:val="28"/>
        </w:rPr>
        <w:t>a number of</w:t>
      </w:r>
      <w:proofErr w:type="gramEnd"/>
      <w:r>
        <w:rPr>
          <w:szCs w:val="28"/>
        </w:rPr>
        <w:t xml:space="preserve"> other communities beyond this who are disproportionately impacted by gambling harm and who therefore should also be considered.</w:t>
      </w:r>
      <w:r w:rsidR="00F25BF8">
        <w:rPr>
          <w:szCs w:val="28"/>
        </w:rPr>
        <w:t xml:space="preserve"> </w:t>
      </w:r>
      <w:r w:rsidR="00F25BF8">
        <w:rPr>
          <w:color w:val="auto"/>
        </w:rPr>
        <w:t xml:space="preserve">This should include gathering sufficient disaggregated data on each of the protected </w:t>
      </w:r>
      <w:proofErr w:type="gramStart"/>
      <w:r w:rsidR="00F25BF8">
        <w:rPr>
          <w:color w:val="auto"/>
        </w:rPr>
        <w:t>characteristics, and</w:t>
      </w:r>
      <w:proofErr w:type="gramEnd"/>
      <w:r w:rsidR="00F25BF8">
        <w:rPr>
          <w:color w:val="auto"/>
        </w:rPr>
        <w:t xml:space="preserve"> conducting intersectional analysis.</w:t>
      </w:r>
    </w:p>
    <w:p w14:paraId="0BE7A8A7" w14:textId="77777777" w:rsidR="008165B5" w:rsidRDefault="008165B5" w:rsidP="008165B5">
      <w:pPr>
        <w:rPr>
          <w:szCs w:val="28"/>
        </w:rPr>
      </w:pPr>
    </w:p>
    <w:p w14:paraId="513DC8E3" w14:textId="77777777" w:rsidR="008165B5" w:rsidRDefault="008165B5" w:rsidP="008165B5">
      <w:pPr>
        <w:rPr>
          <w:szCs w:val="28"/>
        </w:rPr>
      </w:pPr>
      <w:r>
        <w:rPr>
          <w:szCs w:val="28"/>
        </w:rPr>
        <w:t>Some of the other community groups who should be reviewed include:</w:t>
      </w:r>
    </w:p>
    <w:p w14:paraId="4A508B79" w14:textId="77777777" w:rsidR="008165B5" w:rsidRDefault="008165B5" w:rsidP="008165B5">
      <w:pPr>
        <w:rPr>
          <w:szCs w:val="28"/>
        </w:rPr>
      </w:pPr>
    </w:p>
    <w:p w14:paraId="0F038716" w14:textId="77777777" w:rsidR="008165B5" w:rsidRPr="00B43454" w:rsidRDefault="008165B5" w:rsidP="008165B5">
      <w:pPr>
        <w:pStyle w:val="ListParagraph"/>
        <w:numPr>
          <w:ilvl w:val="0"/>
          <w:numId w:val="6"/>
        </w:numPr>
        <w:rPr>
          <w:szCs w:val="28"/>
        </w:rPr>
      </w:pPr>
      <w:r w:rsidRPr="00B43454">
        <w:rPr>
          <w:szCs w:val="28"/>
        </w:rPr>
        <w:t>People affected by substance use</w:t>
      </w:r>
      <w:r>
        <w:rPr>
          <w:szCs w:val="28"/>
        </w:rPr>
        <w:t>.</w:t>
      </w:r>
    </w:p>
    <w:p w14:paraId="15622093" w14:textId="77777777" w:rsidR="008165B5" w:rsidRPr="00B43454" w:rsidRDefault="008165B5" w:rsidP="008165B5">
      <w:pPr>
        <w:pStyle w:val="ListParagraph"/>
        <w:numPr>
          <w:ilvl w:val="0"/>
          <w:numId w:val="6"/>
        </w:numPr>
        <w:rPr>
          <w:szCs w:val="28"/>
        </w:rPr>
      </w:pPr>
      <w:r w:rsidRPr="00B43454">
        <w:rPr>
          <w:szCs w:val="28"/>
        </w:rPr>
        <w:lastRenderedPageBreak/>
        <w:t>People affected by homelessness</w:t>
      </w:r>
      <w:r>
        <w:rPr>
          <w:szCs w:val="28"/>
        </w:rPr>
        <w:t>.</w:t>
      </w:r>
    </w:p>
    <w:p w14:paraId="7088691D" w14:textId="77777777" w:rsidR="008165B5" w:rsidRPr="00B43454" w:rsidRDefault="008165B5" w:rsidP="008165B5">
      <w:pPr>
        <w:pStyle w:val="ListParagraph"/>
        <w:numPr>
          <w:ilvl w:val="0"/>
          <w:numId w:val="6"/>
        </w:numPr>
        <w:rPr>
          <w:szCs w:val="28"/>
        </w:rPr>
      </w:pPr>
      <w:r w:rsidRPr="00B43454">
        <w:rPr>
          <w:szCs w:val="28"/>
        </w:rPr>
        <w:t>People living in poverty</w:t>
      </w:r>
      <w:r>
        <w:rPr>
          <w:szCs w:val="28"/>
        </w:rPr>
        <w:t>.</w:t>
      </w:r>
    </w:p>
    <w:p w14:paraId="3C3562D7" w14:textId="77777777" w:rsidR="008165B5" w:rsidRDefault="008165B5" w:rsidP="008165B5">
      <w:pPr>
        <w:pStyle w:val="ListParagraph"/>
        <w:numPr>
          <w:ilvl w:val="0"/>
          <w:numId w:val="6"/>
        </w:numPr>
        <w:rPr>
          <w:szCs w:val="28"/>
        </w:rPr>
      </w:pPr>
      <w:r w:rsidRPr="00B43454">
        <w:rPr>
          <w:szCs w:val="28"/>
        </w:rPr>
        <w:t xml:space="preserve">People </w:t>
      </w:r>
      <w:r>
        <w:rPr>
          <w:szCs w:val="28"/>
        </w:rPr>
        <w:t>affected</w:t>
      </w:r>
      <w:r w:rsidRPr="00B43454">
        <w:rPr>
          <w:szCs w:val="28"/>
        </w:rPr>
        <w:t xml:space="preserve"> mental ill</w:t>
      </w:r>
      <w:r>
        <w:rPr>
          <w:szCs w:val="28"/>
        </w:rPr>
        <w:t>-</w:t>
      </w:r>
      <w:r w:rsidRPr="00B43454">
        <w:rPr>
          <w:szCs w:val="28"/>
        </w:rPr>
        <w:t>health</w:t>
      </w:r>
      <w:r>
        <w:rPr>
          <w:szCs w:val="28"/>
        </w:rPr>
        <w:t>.</w:t>
      </w:r>
      <w:r w:rsidRPr="00B43454">
        <w:rPr>
          <w:szCs w:val="28"/>
        </w:rPr>
        <w:t xml:space="preserve"> </w:t>
      </w:r>
    </w:p>
    <w:p w14:paraId="671D9BC2" w14:textId="77777777" w:rsidR="008165B5" w:rsidRPr="00B43454" w:rsidRDefault="008165B5" w:rsidP="008165B5">
      <w:pPr>
        <w:pStyle w:val="ListParagraph"/>
        <w:numPr>
          <w:ilvl w:val="0"/>
          <w:numId w:val="6"/>
        </w:numPr>
        <w:rPr>
          <w:szCs w:val="28"/>
        </w:rPr>
      </w:pPr>
      <w:r>
        <w:rPr>
          <w:szCs w:val="28"/>
        </w:rPr>
        <w:t>People affected by suicide.</w:t>
      </w:r>
    </w:p>
    <w:p w14:paraId="75ED5084" w14:textId="77777777" w:rsidR="008165B5" w:rsidRPr="00B43454" w:rsidRDefault="008165B5" w:rsidP="008165B5">
      <w:pPr>
        <w:pStyle w:val="ListParagraph"/>
        <w:numPr>
          <w:ilvl w:val="0"/>
          <w:numId w:val="6"/>
        </w:numPr>
        <w:rPr>
          <w:szCs w:val="28"/>
        </w:rPr>
      </w:pPr>
      <w:r w:rsidRPr="00B43454">
        <w:rPr>
          <w:szCs w:val="28"/>
        </w:rPr>
        <w:t>Affected others</w:t>
      </w:r>
      <w:r>
        <w:rPr>
          <w:szCs w:val="28"/>
        </w:rPr>
        <w:t>.</w:t>
      </w:r>
    </w:p>
    <w:p w14:paraId="13F56CF5" w14:textId="77777777" w:rsidR="008165B5" w:rsidRPr="008165B5" w:rsidRDefault="008165B5" w:rsidP="00146C4B">
      <w:pPr>
        <w:rPr>
          <w:b/>
          <w:bCs/>
          <w:color w:val="660066"/>
        </w:rPr>
      </w:pPr>
    </w:p>
    <w:p w14:paraId="496C7601" w14:textId="77777777" w:rsidR="00146C4B" w:rsidRDefault="00146C4B" w:rsidP="00146C4B"/>
    <w:p w14:paraId="212DF5E4" w14:textId="43CF4076" w:rsidR="00146C4B" w:rsidRPr="00075D50" w:rsidRDefault="00075D50" w:rsidP="00146C4B">
      <w:pPr>
        <w:rPr>
          <w:b/>
          <w:bCs/>
          <w:color w:val="660066"/>
        </w:rPr>
      </w:pPr>
      <w:r w:rsidRPr="00075D50">
        <w:rPr>
          <w:b/>
          <w:bCs/>
          <w:color w:val="660066"/>
        </w:rPr>
        <w:t>Q</w:t>
      </w:r>
      <w:r w:rsidR="00146C4B" w:rsidRPr="00075D50">
        <w:rPr>
          <w:b/>
          <w:bCs/>
          <w:color w:val="660066"/>
        </w:rPr>
        <w:t>67</w:t>
      </w:r>
      <w:r w:rsidRPr="00075D50">
        <w:rPr>
          <w:b/>
          <w:bCs/>
          <w:color w:val="660066"/>
        </w:rPr>
        <w:t>)</w:t>
      </w:r>
      <w:r w:rsidR="00146C4B" w:rsidRPr="00075D50">
        <w:rPr>
          <w:b/>
          <w:bCs/>
          <w:color w:val="660066"/>
        </w:rPr>
        <w:t xml:space="preserve"> To what extent do you agree with the proposal that gambling operators be required to conduct light touch financial vulnerability checks based on public data when a certain net loss threshold is reached?</w:t>
      </w:r>
    </w:p>
    <w:p w14:paraId="1B33B955" w14:textId="77777777" w:rsidR="00146C4B" w:rsidRDefault="00146C4B" w:rsidP="00146C4B"/>
    <w:p w14:paraId="354232FD" w14:textId="596C33EA" w:rsidR="00075D50" w:rsidRDefault="00075D50" w:rsidP="00146C4B">
      <w:r>
        <w:t>Disagree.</w:t>
      </w:r>
    </w:p>
    <w:p w14:paraId="3DAA1AF8" w14:textId="77777777" w:rsidR="00075D50" w:rsidRDefault="00075D50" w:rsidP="00146C4B"/>
    <w:p w14:paraId="1C016035" w14:textId="40EDB68E" w:rsidR="00075D50" w:rsidRDefault="00075D50" w:rsidP="00146C4B">
      <w:r>
        <w:t>The ALLIANCE welcomes this consultation’s consideration of financial vulnerability checks and views them as a key measure to reduce gambling harm. However, it is our position that financial vulnerability checks be conducted proactively before net loss thresholds have been reached.</w:t>
      </w:r>
    </w:p>
    <w:p w14:paraId="2273716D" w14:textId="77777777" w:rsidR="00075D50" w:rsidRDefault="00075D50" w:rsidP="00146C4B"/>
    <w:p w14:paraId="18E11914" w14:textId="48699AFD" w:rsidR="00075D50" w:rsidRDefault="00075D50" w:rsidP="00146C4B">
      <w:r>
        <w:t xml:space="preserve">We advocate strongly for a public health approach to tackling gambling harm, which includes a focus on preventing harm from occurring in the first place. </w:t>
      </w:r>
      <w:r w:rsidR="00336056">
        <w:t>Conducting financial vulnerability checks before gambling activity and losses occur will more effectively reduce the risk of people experiencing gambling related harm.</w:t>
      </w:r>
    </w:p>
    <w:p w14:paraId="3FBD7AAD" w14:textId="655F5364" w:rsidR="00336056" w:rsidRDefault="00336056" w:rsidP="00146C4B"/>
    <w:p w14:paraId="2DD2FC9C" w14:textId="77777777" w:rsidR="00075D50" w:rsidRDefault="00075D50" w:rsidP="00146C4B"/>
    <w:p w14:paraId="50A73200" w14:textId="41F96D40" w:rsidR="00146C4B" w:rsidRPr="00075D50" w:rsidRDefault="00075D50" w:rsidP="00146C4B">
      <w:pPr>
        <w:rPr>
          <w:b/>
          <w:bCs/>
          <w:color w:val="660066"/>
        </w:rPr>
      </w:pPr>
      <w:r w:rsidRPr="00075D50">
        <w:rPr>
          <w:b/>
          <w:bCs/>
          <w:color w:val="660066"/>
        </w:rPr>
        <w:t>Q</w:t>
      </w:r>
      <w:r w:rsidR="00146C4B" w:rsidRPr="00075D50">
        <w:rPr>
          <w:b/>
          <w:bCs/>
          <w:color w:val="660066"/>
        </w:rPr>
        <w:t>69</w:t>
      </w:r>
      <w:r w:rsidRPr="00075D50">
        <w:rPr>
          <w:b/>
          <w:bCs/>
          <w:color w:val="660066"/>
        </w:rPr>
        <w:t>)</w:t>
      </w:r>
      <w:r w:rsidR="00146C4B" w:rsidRPr="00075D50">
        <w:rPr>
          <w:b/>
          <w:bCs/>
          <w:color w:val="660066"/>
        </w:rPr>
        <w:t xml:space="preserve"> To what extent do you agree with the proposal that gambling operators be required to conduct enhanced financial risk assessments where there are very unusual patterns of loss? The purpose of such an assessment would be to act on the indicator of harm of unusual patterns of loss and assess gambling in the context of a customer's financial circumstances.</w:t>
      </w:r>
    </w:p>
    <w:p w14:paraId="088F2146" w14:textId="77777777" w:rsidR="00146C4B" w:rsidRDefault="00146C4B" w:rsidP="00146C4B"/>
    <w:p w14:paraId="7D970F52" w14:textId="7FEAD51B" w:rsidR="00336056" w:rsidRDefault="00336056" w:rsidP="00146C4B">
      <w:r>
        <w:t>Neither agree nor disagree.</w:t>
      </w:r>
    </w:p>
    <w:p w14:paraId="702A93D4" w14:textId="77777777" w:rsidR="00336056" w:rsidRDefault="00336056" w:rsidP="00146C4B"/>
    <w:p w14:paraId="4C26968B" w14:textId="7650E934" w:rsidR="00336056" w:rsidRDefault="00336056" w:rsidP="00146C4B">
      <w:r>
        <w:lastRenderedPageBreak/>
        <w:t>The ALLIANCE welcomes this consultation’s consideration of financial risk assessments and views them as a key measure to reduce gambling harm.</w:t>
      </w:r>
    </w:p>
    <w:p w14:paraId="0C422552" w14:textId="77777777" w:rsidR="00336056" w:rsidRDefault="00336056" w:rsidP="00146C4B"/>
    <w:p w14:paraId="12DD2194" w14:textId="77777777" w:rsidR="00CC68D9" w:rsidRDefault="00336056" w:rsidP="00146C4B">
      <w:r>
        <w:t>The ALLIANCE does not have the information available or expertise to comment on the specific thresholds and timescales proposed, however, it is our position that these be shaped and developed by people with lived experience of gambling harm</w:t>
      </w:r>
      <w:r w:rsidR="00CC68D9">
        <w:t xml:space="preserve"> to ensure their real-world relevance</w:t>
      </w:r>
      <w:r>
        <w:t xml:space="preserve">. </w:t>
      </w:r>
    </w:p>
    <w:p w14:paraId="57627CD2" w14:textId="77777777" w:rsidR="00CC68D9" w:rsidRDefault="00CC68D9" w:rsidP="00146C4B"/>
    <w:p w14:paraId="3BBEF86F" w14:textId="6F3F0110" w:rsidR="00336056" w:rsidRDefault="00336056" w:rsidP="00146C4B">
      <w:r>
        <w:t>Furthermore, a flexible person</w:t>
      </w:r>
      <w:r w:rsidR="00CC68D9">
        <w:t>-</w:t>
      </w:r>
      <w:r>
        <w:t>centred approach to applying these limits should be considered. People may experienc</w:t>
      </w:r>
      <w:r w:rsidR="00CC68D9">
        <w:t>e</w:t>
      </w:r>
      <w:r>
        <w:t xml:space="preserve"> harm from losses lower than defined thresholds and it is important </w:t>
      </w:r>
      <w:r w:rsidR="00CC68D9">
        <w:t>a mechanism is developed to also identify these individuals.</w:t>
      </w:r>
    </w:p>
    <w:p w14:paraId="448AB56D" w14:textId="77777777" w:rsidR="00336056" w:rsidRDefault="00336056" w:rsidP="00146C4B"/>
    <w:p w14:paraId="6B6627C2" w14:textId="77777777" w:rsidR="00146C4B" w:rsidRDefault="00146C4B" w:rsidP="00146C4B"/>
    <w:p w14:paraId="0C21504F" w14:textId="3AB15130" w:rsidR="00146C4B" w:rsidRPr="00075D50" w:rsidRDefault="00146C4B" w:rsidP="00146C4B">
      <w:pPr>
        <w:rPr>
          <w:b/>
          <w:bCs/>
        </w:rPr>
      </w:pPr>
      <w:r w:rsidRPr="00075D50">
        <w:rPr>
          <w:b/>
          <w:bCs/>
          <w:color w:val="660066"/>
        </w:rPr>
        <w:t>Q88) To what extent do you agree that it is proportionate that deposits and gambling may continue while a financial vulnerability check is taking place?</w:t>
      </w:r>
    </w:p>
    <w:p w14:paraId="581E0C6E" w14:textId="77777777" w:rsidR="00146C4B" w:rsidRDefault="00146C4B" w:rsidP="00146C4B"/>
    <w:p w14:paraId="1B080E9B" w14:textId="63597A45" w:rsidR="00075D50" w:rsidRDefault="004D751D" w:rsidP="00146C4B">
      <w:r>
        <w:t>Strongly disagree.</w:t>
      </w:r>
    </w:p>
    <w:p w14:paraId="7A67EBF1" w14:textId="77777777" w:rsidR="004D751D" w:rsidRDefault="004D751D" w:rsidP="00146C4B"/>
    <w:p w14:paraId="28AA6CBD" w14:textId="65BDB7F4" w:rsidR="000B6D2C" w:rsidRDefault="000B6D2C" w:rsidP="000B6D2C">
      <w:r>
        <w:t>It is the ALLIANCE’s position that financial vulnerability checks</w:t>
      </w:r>
      <w:r w:rsidR="007E5C93">
        <w:t xml:space="preserve"> should</w:t>
      </w:r>
      <w:r>
        <w:t xml:space="preserve"> be conducted </w:t>
      </w:r>
      <w:proofErr w:type="gramStart"/>
      <w:r>
        <w:t>proactively, before</w:t>
      </w:r>
      <w:proofErr w:type="gramEnd"/>
      <w:r>
        <w:t xml:space="preserve"> net loss thresholds have been reached.</w:t>
      </w:r>
    </w:p>
    <w:p w14:paraId="2D1A5B3D" w14:textId="77777777" w:rsidR="000B6D2C" w:rsidRDefault="000B6D2C" w:rsidP="000B6D2C"/>
    <w:p w14:paraId="672AFF0F" w14:textId="77777777" w:rsidR="000B6D2C" w:rsidRDefault="000B6D2C" w:rsidP="000B6D2C">
      <w:r>
        <w:t>We advocate strongly for a public health approach to tackling gambling harm, which includes a focus on preventing harm from occurring in the first place. Conducting financial vulnerability checks before gambling activity and losses occur will more effectively reduce the risk of people experiencing gambling related harm.</w:t>
      </w:r>
    </w:p>
    <w:p w14:paraId="6D71A05C" w14:textId="7787E2B9" w:rsidR="004D751D" w:rsidRDefault="004D751D" w:rsidP="00146C4B"/>
    <w:p w14:paraId="10B5416E" w14:textId="42ACF083" w:rsidR="000B6D2C" w:rsidRDefault="000B6D2C" w:rsidP="00146C4B">
      <w:r>
        <w:t>However, if, as is being proposed, financial vulnerability checks take place only when thresholds have been met it is crucial that further gambling and depositing of funds be prohibited whilst checks are conducted. If an individual has been identified as being at risk of harm it is the ALLIANCE’s view that it would be negligent to permit this individual to continue gambling and depositing funds.</w:t>
      </w:r>
    </w:p>
    <w:p w14:paraId="6BA17595" w14:textId="77777777" w:rsidR="00075D50" w:rsidRDefault="00075D50" w:rsidP="00146C4B"/>
    <w:p w14:paraId="5CC7B5D0" w14:textId="77777777" w:rsidR="00526F26" w:rsidRDefault="00526F26" w:rsidP="00146C4B"/>
    <w:p w14:paraId="22A28E9C" w14:textId="1F250E47" w:rsidR="00146C4B" w:rsidRPr="00075D50" w:rsidRDefault="00146C4B" w:rsidP="00146C4B">
      <w:pPr>
        <w:rPr>
          <w:b/>
          <w:bCs/>
          <w:color w:val="660066"/>
        </w:rPr>
      </w:pPr>
      <w:r w:rsidRPr="00075D50">
        <w:rPr>
          <w:b/>
          <w:bCs/>
          <w:color w:val="660066"/>
        </w:rPr>
        <w:t>89</w:t>
      </w:r>
      <w:r w:rsidR="00075D50" w:rsidRPr="00075D50">
        <w:rPr>
          <w:b/>
          <w:bCs/>
          <w:color w:val="660066"/>
        </w:rPr>
        <w:t>)</w:t>
      </w:r>
      <w:r w:rsidRPr="00075D50">
        <w:rPr>
          <w:b/>
          <w:bCs/>
          <w:color w:val="660066"/>
        </w:rPr>
        <w:t xml:space="preserve"> To what extent do you agree that it is proportionate that gambling may continue while a financial risk assessment is taking place, but that further deposits would be paused?</w:t>
      </w:r>
    </w:p>
    <w:p w14:paraId="670D430B" w14:textId="77777777" w:rsidR="00146C4B" w:rsidRDefault="00146C4B" w:rsidP="00146C4B"/>
    <w:p w14:paraId="4A8CDA7D" w14:textId="3A383D16" w:rsidR="00146C4B" w:rsidRDefault="004D751D" w:rsidP="00146C4B">
      <w:r>
        <w:t>Strongly disagree.</w:t>
      </w:r>
    </w:p>
    <w:p w14:paraId="3931F67E" w14:textId="77777777" w:rsidR="00146C4B" w:rsidRDefault="00146C4B" w:rsidP="00146C4B"/>
    <w:p w14:paraId="4D150EE6" w14:textId="13407117" w:rsidR="007E5C93" w:rsidRDefault="00002990" w:rsidP="007E5C93">
      <w:r>
        <w:t>The ALLIANCE</w:t>
      </w:r>
      <w:r w:rsidRPr="00002990">
        <w:t xml:space="preserve"> advocate</w:t>
      </w:r>
      <w:r>
        <w:t>s</w:t>
      </w:r>
      <w:r w:rsidRPr="00002990">
        <w:t xml:space="preserve"> strongly for a public health approach to tackling gambling harm, which includes a focus on preventing harm from occurring in the first place. </w:t>
      </w:r>
      <w:r w:rsidR="007E5C93">
        <w:t xml:space="preserve">If an individual has been identified as being at risk of harm it is </w:t>
      </w:r>
      <w:r>
        <w:t>our</w:t>
      </w:r>
      <w:r w:rsidR="007E5C93">
        <w:t xml:space="preserve"> view that it would be negligent to permit this individual to continue gambling until a financial risk assessment has been completed.</w:t>
      </w:r>
    </w:p>
    <w:p w14:paraId="5709D1CE" w14:textId="77777777" w:rsidR="00526F26" w:rsidRDefault="00526F26" w:rsidP="007E5C93"/>
    <w:p w14:paraId="7DC4DF39" w14:textId="77777777" w:rsidR="00526F26" w:rsidRDefault="00526F26" w:rsidP="007E5C93"/>
    <w:p w14:paraId="1A90199B" w14:textId="1B844195" w:rsidR="00526F26" w:rsidRDefault="00526F26" w:rsidP="007E5C93">
      <w:pPr>
        <w:rPr>
          <w:b/>
          <w:bCs/>
          <w:color w:val="660066"/>
        </w:rPr>
      </w:pPr>
      <w:r w:rsidRPr="00526F26">
        <w:rPr>
          <w:b/>
          <w:bCs/>
          <w:color w:val="660066"/>
        </w:rPr>
        <w:t>Q96) Do you have any evidence or information which might assist the Commission in considering any equalities impacts, within the meaning of section 149 of the Equality Act 2010, in the context of the proposals set out in this section of the consultation relating to light touch financial vulnerability checks and enhanced financial risk.</w:t>
      </w:r>
    </w:p>
    <w:p w14:paraId="6BC0B1AE" w14:textId="77777777" w:rsidR="00526F26" w:rsidRDefault="00526F26" w:rsidP="007E5C93">
      <w:pPr>
        <w:rPr>
          <w:b/>
          <w:bCs/>
          <w:color w:val="660066"/>
        </w:rPr>
      </w:pPr>
    </w:p>
    <w:p w14:paraId="37E069A8" w14:textId="77777777" w:rsidR="00526F26" w:rsidRPr="00002DDB" w:rsidRDefault="00526F26" w:rsidP="00526F26">
      <w:pPr>
        <w:rPr>
          <w:color w:val="auto"/>
        </w:rPr>
      </w:pPr>
      <w:r w:rsidRPr="00002DDB">
        <w:rPr>
          <w:color w:val="auto"/>
        </w:rPr>
        <w:t xml:space="preserve">When considering the impact and unintended consequences on protected characteristics and other community groups, it is important to acknowledge the significant data gaps which currently exist.  </w:t>
      </w:r>
    </w:p>
    <w:p w14:paraId="37423576" w14:textId="77777777" w:rsidR="00526F26" w:rsidRPr="00002DDB" w:rsidRDefault="00526F26" w:rsidP="00526F26">
      <w:pPr>
        <w:rPr>
          <w:color w:val="auto"/>
        </w:rPr>
      </w:pPr>
    </w:p>
    <w:p w14:paraId="0209CB22" w14:textId="77777777" w:rsidR="00526F26" w:rsidRPr="00002DDB" w:rsidRDefault="00526F26" w:rsidP="00526F26">
      <w:pPr>
        <w:rPr>
          <w:color w:val="auto"/>
        </w:rPr>
      </w:pPr>
      <w:r w:rsidRPr="00002DDB">
        <w:rPr>
          <w:color w:val="auto"/>
        </w:rPr>
        <w:t xml:space="preserve">The hidden nature of gambling harm and historically limited independent funding options mean that there are considerable data gaps surrounding the topic. Many protected characteristic groups, such as women, </w:t>
      </w:r>
      <w:proofErr w:type="spellStart"/>
      <w:r w:rsidRPr="00002DDB">
        <w:rPr>
          <w:color w:val="auto"/>
        </w:rPr>
        <w:t>minoritised</w:t>
      </w:r>
      <w:proofErr w:type="spellEnd"/>
      <w:r w:rsidRPr="00002DDB">
        <w:rPr>
          <w:color w:val="auto"/>
        </w:rPr>
        <w:t xml:space="preserve"> ethnic communities, disabled people and LGBTQIA+ communities, have limited research into how they are impacted by gambling and gambling harm.  </w:t>
      </w:r>
    </w:p>
    <w:p w14:paraId="4CC293F8" w14:textId="77777777" w:rsidR="00526F26" w:rsidRPr="00002DDB" w:rsidRDefault="00526F26" w:rsidP="00526F26">
      <w:pPr>
        <w:rPr>
          <w:color w:val="auto"/>
        </w:rPr>
      </w:pPr>
    </w:p>
    <w:p w14:paraId="5FB368E9" w14:textId="4EB07D25" w:rsidR="00526F26" w:rsidRDefault="00526F26" w:rsidP="00526F26">
      <w:pPr>
        <w:rPr>
          <w:color w:val="auto"/>
        </w:rPr>
      </w:pPr>
      <w:r w:rsidRPr="00002DDB">
        <w:rPr>
          <w:color w:val="auto"/>
        </w:rPr>
        <w:t xml:space="preserve">To fully understand how these communities may be impacted requires the development of a robust evidence base. It is therefore the ALLIANCE’s position that further evidence is needed to inform the Consultation’s Impact </w:t>
      </w:r>
      <w:r w:rsidRPr="00002DDB">
        <w:rPr>
          <w:color w:val="auto"/>
        </w:rPr>
        <w:lastRenderedPageBreak/>
        <w:t>Assessment and that investment and resourcing for this should be made a priority and must be independent of the gambling industry.</w:t>
      </w:r>
      <w:r w:rsidR="00F25BF8">
        <w:rPr>
          <w:color w:val="auto"/>
        </w:rPr>
        <w:t xml:space="preserve"> This should include gathering sufficient disaggregated data on each of the protected </w:t>
      </w:r>
      <w:proofErr w:type="gramStart"/>
      <w:r w:rsidR="00F25BF8">
        <w:rPr>
          <w:color w:val="auto"/>
        </w:rPr>
        <w:t>characteristics, and</w:t>
      </w:r>
      <w:proofErr w:type="gramEnd"/>
      <w:r w:rsidR="00F25BF8">
        <w:rPr>
          <w:color w:val="auto"/>
        </w:rPr>
        <w:t xml:space="preserve"> conducting intersectional analysis.</w:t>
      </w:r>
    </w:p>
    <w:p w14:paraId="00CC9EFF" w14:textId="77777777" w:rsidR="00526F26" w:rsidRDefault="00526F26" w:rsidP="00526F26">
      <w:pPr>
        <w:rPr>
          <w:color w:val="auto"/>
        </w:rPr>
      </w:pPr>
    </w:p>
    <w:p w14:paraId="44FC42C6" w14:textId="77777777" w:rsidR="00526F26" w:rsidRDefault="00526F26" w:rsidP="00526F26">
      <w:pPr>
        <w:rPr>
          <w:szCs w:val="28"/>
        </w:rPr>
      </w:pPr>
      <w:r>
        <w:rPr>
          <w:szCs w:val="28"/>
        </w:rPr>
        <w:t xml:space="preserve">It is also crucial that the impact of measures is considered beyond the protected characteristic groups, as identified by the Equality Act 2010. There are </w:t>
      </w:r>
      <w:proofErr w:type="gramStart"/>
      <w:r>
        <w:rPr>
          <w:szCs w:val="28"/>
        </w:rPr>
        <w:t>a number of</w:t>
      </w:r>
      <w:proofErr w:type="gramEnd"/>
      <w:r>
        <w:rPr>
          <w:szCs w:val="28"/>
        </w:rPr>
        <w:t xml:space="preserve"> other communities beyond this who are disproportionately impacted by gambling harm and who therefore should also be considered.</w:t>
      </w:r>
    </w:p>
    <w:p w14:paraId="1C9A913B" w14:textId="77777777" w:rsidR="00526F26" w:rsidRDefault="00526F26" w:rsidP="00526F26">
      <w:pPr>
        <w:rPr>
          <w:szCs w:val="28"/>
        </w:rPr>
      </w:pPr>
    </w:p>
    <w:p w14:paraId="70C24791" w14:textId="77777777" w:rsidR="00526F26" w:rsidRDefault="00526F26" w:rsidP="00526F26">
      <w:pPr>
        <w:rPr>
          <w:szCs w:val="28"/>
        </w:rPr>
      </w:pPr>
      <w:r>
        <w:rPr>
          <w:szCs w:val="28"/>
        </w:rPr>
        <w:t>Some of the other community groups who should be reviewed include:</w:t>
      </w:r>
    </w:p>
    <w:p w14:paraId="68407C49" w14:textId="77777777" w:rsidR="00526F26" w:rsidRDefault="00526F26" w:rsidP="00526F26">
      <w:pPr>
        <w:rPr>
          <w:szCs w:val="28"/>
        </w:rPr>
      </w:pPr>
    </w:p>
    <w:p w14:paraId="0CECEB0B" w14:textId="77777777" w:rsidR="00526F26" w:rsidRPr="00B43454" w:rsidRDefault="00526F26" w:rsidP="00526F26">
      <w:pPr>
        <w:pStyle w:val="ListParagraph"/>
        <w:numPr>
          <w:ilvl w:val="0"/>
          <w:numId w:val="6"/>
        </w:numPr>
        <w:rPr>
          <w:szCs w:val="28"/>
        </w:rPr>
      </w:pPr>
      <w:r w:rsidRPr="00B43454">
        <w:rPr>
          <w:szCs w:val="28"/>
        </w:rPr>
        <w:t>People affected by substance use</w:t>
      </w:r>
      <w:r>
        <w:rPr>
          <w:szCs w:val="28"/>
        </w:rPr>
        <w:t>.</w:t>
      </w:r>
    </w:p>
    <w:p w14:paraId="7801B566" w14:textId="77777777" w:rsidR="00526F26" w:rsidRPr="00B43454" w:rsidRDefault="00526F26" w:rsidP="00526F26">
      <w:pPr>
        <w:pStyle w:val="ListParagraph"/>
        <w:numPr>
          <w:ilvl w:val="0"/>
          <w:numId w:val="6"/>
        </w:numPr>
        <w:rPr>
          <w:szCs w:val="28"/>
        </w:rPr>
      </w:pPr>
      <w:r w:rsidRPr="00B43454">
        <w:rPr>
          <w:szCs w:val="28"/>
        </w:rPr>
        <w:t>People affected by homelessness</w:t>
      </w:r>
      <w:r>
        <w:rPr>
          <w:szCs w:val="28"/>
        </w:rPr>
        <w:t>.</w:t>
      </w:r>
    </w:p>
    <w:p w14:paraId="7498F0EE" w14:textId="77777777" w:rsidR="00526F26" w:rsidRPr="00B43454" w:rsidRDefault="00526F26" w:rsidP="00526F26">
      <w:pPr>
        <w:pStyle w:val="ListParagraph"/>
        <w:numPr>
          <w:ilvl w:val="0"/>
          <w:numId w:val="6"/>
        </w:numPr>
        <w:rPr>
          <w:szCs w:val="28"/>
        </w:rPr>
      </w:pPr>
      <w:r w:rsidRPr="00B43454">
        <w:rPr>
          <w:szCs w:val="28"/>
        </w:rPr>
        <w:t>People living in poverty</w:t>
      </w:r>
      <w:r>
        <w:rPr>
          <w:szCs w:val="28"/>
        </w:rPr>
        <w:t>.</w:t>
      </w:r>
    </w:p>
    <w:p w14:paraId="2A5FC370" w14:textId="77777777" w:rsidR="00526F26" w:rsidRDefault="00526F26" w:rsidP="00526F26">
      <w:pPr>
        <w:pStyle w:val="ListParagraph"/>
        <w:numPr>
          <w:ilvl w:val="0"/>
          <w:numId w:val="6"/>
        </w:numPr>
        <w:rPr>
          <w:szCs w:val="28"/>
        </w:rPr>
      </w:pPr>
      <w:r w:rsidRPr="00B43454">
        <w:rPr>
          <w:szCs w:val="28"/>
        </w:rPr>
        <w:t xml:space="preserve">People </w:t>
      </w:r>
      <w:r>
        <w:rPr>
          <w:szCs w:val="28"/>
        </w:rPr>
        <w:t>affected</w:t>
      </w:r>
      <w:r w:rsidRPr="00B43454">
        <w:rPr>
          <w:szCs w:val="28"/>
        </w:rPr>
        <w:t xml:space="preserve"> mental ill</w:t>
      </w:r>
      <w:r>
        <w:rPr>
          <w:szCs w:val="28"/>
        </w:rPr>
        <w:t>-</w:t>
      </w:r>
      <w:r w:rsidRPr="00B43454">
        <w:rPr>
          <w:szCs w:val="28"/>
        </w:rPr>
        <w:t>health</w:t>
      </w:r>
      <w:r>
        <w:rPr>
          <w:szCs w:val="28"/>
        </w:rPr>
        <w:t>.</w:t>
      </w:r>
      <w:r w:rsidRPr="00B43454">
        <w:rPr>
          <w:szCs w:val="28"/>
        </w:rPr>
        <w:t xml:space="preserve"> </w:t>
      </w:r>
    </w:p>
    <w:p w14:paraId="36D96599" w14:textId="77777777" w:rsidR="00526F26" w:rsidRPr="00B43454" w:rsidRDefault="00526F26" w:rsidP="00526F26">
      <w:pPr>
        <w:pStyle w:val="ListParagraph"/>
        <w:numPr>
          <w:ilvl w:val="0"/>
          <w:numId w:val="6"/>
        </w:numPr>
        <w:rPr>
          <w:szCs w:val="28"/>
        </w:rPr>
      </w:pPr>
      <w:r>
        <w:rPr>
          <w:szCs w:val="28"/>
        </w:rPr>
        <w:t>People affected by suicide.</w:t>
      </w:r>
    </w:p>
    <w:p w14:paraId="4D1B641D" w14:textId="77777777" w:rsidR="00526F26" w:rsidRPr="00B43454" w:rsidRDefault="00526F26" w:rsidP="00526F26">
      <w:pPr>
        <w:pStyle w:val="ListParagraph"/>
        <w:numPr>
          <w:ilvl w:val="0"/>
          <w:numId w:val="6"/>
        </w:numPr>
        <w:rPr>
          <w:szCs w:val="28"/>
        </w:rPr>
      </w:pPr>
      <w:r w:rsidRPr="00B43454">
        <w:rPr>
          <w:szCs w:val="28"/>
        </w:rPr>
        <w:t>Affected others</w:t>
      </w:r>
      <w:r>
        <w:rPr>
          <w:szCs w:val="28"/>
        </w:rPr>
        <w:t>.</w:t>
      </w:r>
    </w:p>
    <w:p w14:paraId="2E66B34B" w14:textId="77777777" w:rsidR="00526F26" w:rsidRPr="00526F26" w:rsidRDefault="00526F26" w:rsidP="007E5C93">
      <w:pPr>
        <w:rPr>
          <w:b/>
          <w:bCs/>
          <w:color w:val="660066"/>
        </w:rPr>
      </w:pPr>
    </w:p>
    <w:p w14:paraId="7EB8BF8D" w14:textId="77777777" w:rsidR="00146C4B" w:rsidRDefault="00146C4B" w:rsidP="00146C4B"/>
    <w:p w14:paraId="33215A90" w14:textId="77777777" w:rsidR="00146C4B" w:rsidRDefault="00146C4B" w:rsidP="00146C4B"/>
    <w:p w14:paraId="7BC6FE24" w14:textId="77777777" w:rsidR="00146C4B" w:rsidRPr="00AE1406" w:rsidRDefault="00146C4B" w:rsidP="00146C4B">
      <w:pPr>
        <w:rPr>
          <w:b/>
          <w:bCs/>
          <w:color w:val="660066"/>
        </w:rPr>
      </w:pPr>
    </w:p>
    <w:p w14:paraId="218E3E06" w14:textId="77777777" w:rsidR="00A864C6" w:rsidRDefault="00A864C6" w:rsidP="00173BAC"/>
    <w:p w14:paraId="04B2B288" w14:textId="77777777" w:rsidR="00553412" w:rsidRDefault="00553412" w:rsidP="00173BAC">
      <w:pPr>
        <w:rPr>
          <w:rFonts w:eastAsiaTheme="majorEastAsia" w:cstheme="majorBidi"/>
          <w:b/>
          <w:color w:val="790079"/>
          <w:szCs w:val="28"/>
        </w:rPr>
      </w:pPr>
      <w:r>
        <w:rPr>
          <w:szCs w:val="28"/>
        </w:rPr>
        <w:br w:type="page"/>
      </w:r>
    </w:p>
    <w:p w14:paraId="51E25C0F" w14:textId="73F28297" w:rsidR="00002DDB" w:rsidRDefault="00002DDB">
      <w:pPr>
        <w:spacing w:after="200"/>
        <w:rPr>
          <w:rFonts w:eastAsiaTheme="majorEastAsia" w:cstheme="majorBidi"/>
          <w:b/>
          <w:color w:val="790079"/>
          <w:szCs w:val="26"/>
        </w:rPr>
      </w:pPr>
    </w:p>
    <w:p w14:paraId="61EE3371" w14:textId="6DEDABBD" w:rsidR="003777A6" w:rsidRPr="00500EE3" w:rsidRDefault="003777A6" w:rsidP="00B83CF9">
      <w:pPr>
        <w:pStyle w:val="Heading2"/>
        <w:spacing w:after="0" w:line="276" w:lineRule="auto"/>
      </w:pPr>
      <w:r w:rsidRPr="00500EE3">
        <w:t>About the ALLIANCE</w:t>
      </w:r>
    </w:p>
    <w:p w14:paraId="2904E1B1" w14:textId="77777777" w:rsidR="00105718" w:rsidRDefault="00105718" w:rsidP="00B83CF9"/>
    <w:p w14:paraId="0ED76AEF" w14:textId="66175AD7" w:rsidR="00923B51" w:rsidRPr="00173BAC" w:rsidRDefault="00923B51" w:rsidP="00B83CF9">
      <w:pPr>
        <w:rPr>
          <w:color w:val="auto"/>
        </w:rPr>
      </w:pPr>
      <w:r w:rsidRPr="00173BAC">
        <w:rPr>
          <w:color w:val="auto"/>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173BAC" w:rsidRDefault="00923B51" w:rsidP="00B83CF9">
      <w:pPr>
        <w:rPr>
          <w:color w:val="auto"/>
        </w:rPr>
      </w:pPr>
    </w:p>
    <w:p w14:paraId="792E1A4D" w14:textId="77777777" w:rsidR="00923B51" w:rsidRPr="00173BAC" w:rsidRDefault="00923B51" w:rsidP="00B83CF9">
      <w:pPr>
        <w:rPr>
          <w:color w:val="auto"/>
        </w:rPr>
      </w:pPr>
      <w:r w:rsidRPr="00173BAC">
        <w:rPr>
          <w:color w:val="auto"/>
        </w:rPr>
        <w:t xml:space="preserve">We are a strategic partner of the Scottish Government and have close working relationships with many NHS Boards, academic institutions and key organisations spanning health, social care, </w:t>
      </w:r>
      <w:proofErr w:type="gramStart"/>
      <w:r w:rsidRPr="00173BAC">
        <w:rPr>
          <w:color w:val="auto"/>
        </w:rPr>
        <w:t>housing</w:t>
      </w:r>
      <w:proofErr w:type="gramEnd"/>
      <w:r w:rsidRPr="00173BAC">
        <w:rPr>
          <w:color w:val="auto"/>
        </w:rPr>
        <w:t xml:space="preserve"> and digital technology.  </w:t>
      </w:r>
    </w:p>
    <w:p w14:paraId="7102C693" w14:textId="77777777" w:rsidR="00923B51" w:rsidRPr="00173BAC" w:rsidRDefault="00923B51" w:rsidP="00B83CF9">
      <w:pPr>
        <w:rPr>
          <w:color w:val="auto"/>
        </w:rPr>
      </w:pPr>
    </w:p>
    <w:p w14:paraId="78B4071D" w14:textId="77777777" w:rsidR="00923B51" w:rsidRPr="00173BAC" w:rsidRDefault="00923B51" w:rsidP="00B83CF9">
      <w:pPr>
        <w:rPr>
          <w:color w:val="auto"/>
        </w:rPr>
      </w:pPr>
      <w:r w:rsidRPr="00173BAC">
        <w:rPr>
          <w:color w:val="auto"/>
        </w:rPr>
        <w:t xml:space="preserve">Our purpose is to improve the wellbeing of people and communities across Scotland. We bring together the expertise of people with lived experience, the third sector, and organisations across health and social care to inform policy, </w:t>
      </w:r>
      <w:proofErr w:type="gramStart"/>
      <w:r w:rsidRPr="00173BAC">
        <w:rPr>
          <w:color w:val="auto"/>
        </w:rPr>
        <w:t>practice</w:t>
      </w:r>
      <w:proofErr w:type="gramEnd"/>
      <w:r w:rsidRPr="00173BAC">
        <w:rPr>
          <w:color w:val="auto"/>
        </w:rPr>
        <w:t xml:space="preserve"> and service delivery. Together our voice is </w:t>
      </w:r>
      <w:proofErr w:type="gramStart"/>
      <w:r w:rsidRPr="00173BAC">
        <w:rPr>
          <w:color w:val="auto"/>
        </w:rPr>
        <w:t>stronger</w:t>
      </w:r>
      <w:proofErr w:type="gramEnd"/>
      <w:r w:rsidRPr="00173BAC">
        <w:rPr>
          <w:color w:val="auto"/>
        </w:rPr>
        <w:t xml:space="preserve"> and we use it to make meaningful change at the local and national level.</w:t>
      </w:r>
    </w:p>
    <w:p w14:paraId="29716202" w14:textId="77777777" w:rsidR="00923B51" w:rsidRPr="00173BAC" w:rsidRDefault="00923B51" w:rsidP="00B83CF9">
      <w:pPr>
        <w:rPr>
          <w:color w:val="auto"/>
        </w:rPr>
      </w:pPr>
    </w:p>
    <w:p w14:paraId="3708F0DA" w14:textId="2D81C937" w:rsidR="003777A6" w:rsidRPr="00173BAC" w:rsidRDefault="00923B51" w:rsidP="00B83CF9">
      <w:pPr>
        <w:rPr>
          <w:color w:val="auto"/>
        </w:rPr>
      </w:pPr>
      <w:r w:rsidRPr="00173BAC">
        <w:rPr>
          <w:color w:val="auto"/>
        </w:rPr>
        <w:t xml:space="preserve">The ALLIANCE has a strong and diverse membership of over 3,300 organisations and individuals. Our broad range of programmes and activities deliver support, research and policy development, digital </w:t>
      </w:r>
      <w:proofErr w:type="gramStart"/>
      <w:r w:rsidRPr="00173BAC">
        <w:rPr>
          <w:color w:val="auto"/>
        </w:rPr>
        <w:t>innovation</w:t>
      </w:r>
      <w:proofErr w:type="gramEnd"/>
      <w:r w:rsidRPr="00173BAC">
        <w:rPr>
          <w:color w:val="auto"/>
        </w:rPr>
        <w:t xml:space="preserve"> and knowledge sharing. We manage funding and spotlight innovative projects; working with our members and partners to ensure lived experience and third sector expertise is listened to and acted upon by informing national policy and </w:t>
      </w:r>
      <w:proofErr w:type="gramStart"/>
      <w:r w:rsidRPr="00173BAC">
        <w:rPr>
          <w:color w:val="auto"/>
        </w:rPr>
        <w:t>campaigns, and</w:t>
      </w:r>
      <w:proofErr w:type="gramEnd"/>
      <w:r w:rsidRPr="00173BAC">
        <w:rPr>
          <w:color w:val="auto"/>
        </w:rPr>
        <w:t xml:space="preserve"> putting people at the centre of designing support and services.</w:t>
      </w:r>
      <w:r w:rsidR="003777A6" w:rsidRPr="00173BAC">
        <w:rPr>
          <w:color w:val="auto"/>
        </w:rPr>
        <w:t xml:space="preserve"> </w:t>
      </w:r>
    </w:p>
    <w:p w14:paraId="5D975DDC" w14:textId="77777777" w:rsidR="00923B51" w:rsidRPr="00500EE3" w:rsidRDefault="00923B51" w:rsidP="00B83CF9"/>
    <w:p w14:paraId="6D0CA6A5" w14:textId="598B0917" w:rsidR="003777A6" w:rsidRPr="00500EE3" w:rsidRDefault="00923B51" w:rsidP="00B83CF9">
      <w:pPr>
        <w:rPr>
          <w:rFonts w:eastAsia="Calibri" w:cs="Arial"/>
          <w:color w:val="800080"/>
          <w:szCs w:val="28"/>
        </w:rPr>
      </w:pPr>
      <w:r w:rsidRPr="00500EE3">
        <w:rPr>
          <w:rFonts w:eastAsia="Calibri" w:cs="Arial"/>
          <w:color w:val="800080"/>
          <w:szCs w:val="28"/>
        </w:rPr>
        <w:t>We aim to</w:t>
      </w:r>
      <w:r w:rsidR="003777A6" w:rsidRPr="00500EE3">
        <w:rPr>
          <w:rFonts w:eastAsia="Calibri" w:cs="Arial"/>
          <w:color w:val="800080"/>
          <w:szCs w:val="28"/>
        </w:rPr>
        <w:t>:</w:t>
      </w:r>
    </w:p>
    <w:p w14:paraId="196204C6" w14:textId="77777777" w:rsidR="003777A6" w:rsidRPr="00500EE3" w:rsidRDefault="003777A6" w:rsidP="00B83CF9">
      <w:pPr>
        <w:rPr>
          <w:rFonts w:eastAsia="Calibri" w:cs="Arial"/>
          <w:szCs w:val="24"/>
        </w:rPr>
      </w:pPr>
      <w:r w:rsidRPr="00500EE3">
        <w:rPr>
          <w:rFonts w:eastAsia="Calibri" w:cs="Arial"/>
          <w:szCs w:val="24"/>
        </w:rPr>
        <w:t xml:space="preserve"> </w:t>
      </w:r>
    </w:p>
    <w:p w14:paraId="5A54DC2A"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Ensure disabled people, people with long term conditions and unpaid carers voices, expertise and rights drive policy and sit at the heart of design, delivery and improvement of support and services.</w:t>
      </w:r>
    </w:p>
    <w:p w14:paraId="2F258F38"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lastRenderedPageBreak/>
        <w:t xml:space="preserve">Support transformational change that works with individual and community assets, helping people to live well, supporting human rights, </w:t>
      </w:r>
      <w:proofErr w:type="spellStart"/>
      <w:r w:rsidRPr="00173BAC">
        <w:rPr>
          <w:rFonts w:eastAsia="Calibri" w:cs="Arial"/>
          <w:color w:val="auto"/>
          <w:szCs w:val="24"/>
        </w:rPr>
        <w:t>self management</w:t>
      </w:r>
      <w:proofErr w:type="spellEnd"/>
      <w:r w:rsidRPr="00173BAC">
        <w:rPr>
          <w:rFonts w:eastAsia="Calibri" w:cs="Arial"/>
          <w:color w:val="auto"/>
          <w:szCs w:val="24"/>
        </w:rPr>
        <w:t>, co-</w:t>
      </w:r>
      <w:proofErr w:type="gramStart"/>
      <w:r w:rsidRPr="00173BAC">
        <w:rPr>
          <w:rFonts w:eastAsia="Calibri" w:cs="Arial"/>
          <w:color w:val="auto"/>
          <w:szCs w:val="24"/>
        </w:rPr>
        <w:t>production</w:t>
      </w:r>
      <w:proofErr w:type="gramEnd"/>
      <w:r w:rsidRPr="00173BAC">
        <w:rPr>
          <w:rFonts w:eastAsia="Calibri" w:cs="Arial"/>
          <w:color w:val="auto"/>
          <w:szCs w:val="24"/>
        </w:rPr>
        <w:t xml:space="preserve"> and independent living.</w:t>
      </w:r>
    </w:p>
    <w:p w14:paraId="261606FB" w14:textId="41238C9F" w:rsidR="003777A6"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 xml:space="preserve">Champion and support the third sector as a vital strategic and delivery </w:t>
      </w:r>
      <w:proofErr w:type="gramStart"/>
      <w:r w:rsidRPr="00173BAC">
        <w:rPr>
          <w:rFonts w:eastAsia="Calibri" w:cs="Arial"/>
          <w:color w:val="auto"/>
          <w:szCs w:val="24"/>
        </w:rPr>
        <w:t>partner, and</w:t>
      </w:r>
      <w:proofErr w:type="gramEnd"/>
      <w:r w:rsidRPr="00173BAC">
        <w:rPr>
          <w:rFonts w:eastAsia="Calibri" w:cs="Arial"/>
          <w:color w:val="auto"/>
          <w:szCs w:val="24"/>
        </w:rPr>
        <w:t xml:space="preserve"> foster cross-sector understanding and partnership.</w:t>
      </w:r>
    </w:p>
    <w:p w14:paraId="36169CB5" w14:textId="77777777" w:rsidR="003777A6" w:rsidRPr="00500EE3" w:rsidRDefault="003777A6" w:rsidP="00B83CF9">
      <w:pPr>
        <w:rPr>
          <w:rFonts w:cs="Arial"/>
          <w:color w:val="0F0D29" w:themeColor="text1"/>
          <w:sz w:val="32"/>
          <w:szCs w:val="32"/>
        </w:rPr>
      </w:pPr>
    </w:p>
    <w:p w14:paraId="7263A2B8" w14:textId="750539C2" w:rsidR="003777A6" w:rsidRPr="00500EE3" w:rsidRDefault="003777A6" w:rsidP="00B83CF9">
      <w:pPr>
        <w:pStyle w:val="Heading2"/>
        <w:spacing w:after="0" w:line="276" w:lineRule="auto"/>
      </w:pPr>
      <w:r w:rsidRPr="00500EE3">
        <w:t>Contact</w:t>
      </w:r>
    </w:p>
    <w:p w14:paraId="73665E35" w14:textId="323CC0B1" w:rsidR="003777A6" w:rsidRPr="00500EE3" w:rsidRDefault="000F60DE" w:rsidP="00B83CF9">
      <w:pPr>
        <w:rPr>
          <w:rFonts w:cs="Arial"/>
          <w:b/>
          <w:color w:val="0F0D29" w:themeColor="text1"/>
        </w:rPr>
      </w:pPr>
      <w:r>
        <w:rPr>
          <w:rFonts w:cs="Arial"/>
          <w:b/>
          <w:color w:val="0F0D29" w:themeColor="text1"/>
        </w:rPr>
        <w:t>Georgina Charlton</w:t>
      </w:r>
      <w:r w:rsidR="000A523D" w:rsidRPr="00500EE3">
        <w:rPr>
          <w:rFonts w:cs="Arial"/>
          <w:b/>
          <w:color w:val="0F0D29" w:themeColor="text1"/>
        </w:rPr>
        <w:t xml:space="preserve">, </w:t>
      </w:r>
      <w:r>
        <w:rPr>
          <w:rFonts w:cs="Arial"/>
          <w:b/>
          <w:color w:val="0F0D29" w:themeColor="text1"/>
        </w:rPr>
        <w:t>Programme Manager – Special Projects</w:t>
      </w:r>
    </w:p>
    <w:p w14:paraId="7072BE2A" w14:textId="4E15375D" w:rsidR="000F60DE" w:rsidRDefault="003777A6" w:rsidP="00B83CF9">
      <w:r w:rsidRPr="00500EE3">
        <w:rPr>
          <w:rFonts w:cs="Arial"/>
          <w:color w:val="0F0D29" w:themeColor="text1"/>
        </w:rPr>
        <w:t xml:space="preserve">E: </w:t>
      </w:r>
      <w:hyperlink r:id="rId10" w:history="1">
        <w:r w:rsidR="000F60DE" w:rsidRPr="00AA0C23">
          <w:rPr>
            <w:rStyle w:val="Hyperlink"/>
          </w:rPr>
          <w:t>georgina.charlton@alliance-scotland.org.uk</w:t>
        </w:r>
      </w:hyperlink>
    </w:p>
    <w:p w14:paraId="5D4300E3" w14:textId="77777777" w:rsidR="003777A6" w:rsidRPr="00500EE3" w:rsidRDefault="003777A6" w:rsidP="00B83CF9">
      <w:pPr>
        <w:rPr>
          <w:rFonts w:cs="Arial"/>
          <w:color w:val="0F0D29" w:themeColor="text1"/>
        </w:rPr>
      </w:pPr>
    </w:p>
    <w:p w14:paraId="6E85FE72" w14:textId="1FD420F1" w:rsidR="003777A6" w:rsidRPr="00500EE3" w:rsidRDefault="006938CE" w:rsidP="00B83CF9">
      <w:pPr>
        <w:rPr>
          <w:rFonts w:cs="Arial"/>
          <w:b/>
          <w:color w:val="0F0D29" w:themeColor="text1"/>
        </w:rPr>
      </w:pPr>
      <w:r>
        <w:rPr>
          <w:rFonts w:cs="Arial"/>
          <w:b/>
          <w:color w:val="0F0D29" w:themeColor="text1"/>
        </w:rPr>
        <w:t>Lucy Mulvagh</w:t>
      </w:r>
      <w:r w:rsidR="003777A6" w:rsidRPr="00500EE3">
        <w:rPr>
          <w:rFonts w:cs="Arial"/>
          <w:b/>
          <w:color w:val="0F0D29" w:themeColor="text1"/>
        </w:rPr>
        <w:t xml:space="preserve">, </w:t>
      </w:r>
      <w:r>
        <w:rPr>
          <w:rFonts w:cs="Arial"/>
          <w:b/>
          <w:color w:val="0F0D29" w:themeColor="text1"/>
        </w:rPr>
        <w:t xml:space="preserve">Director of </w:t>
      </w:r>
      <w:r w:rsidR="003777A6" w:rsidRPr="00500EE3">
        <w:rPr>
          <w:rFonts w:cs="Arial"/>
          <w:b/>
          <w:color w:val="0F0D29" w:themeColor="text1"/>
        </w:rPr>
        <w:t>Policy</w:t>
      </w:r>
      <w:r>
        <w:rPr>
          <w:rFonts w:cs="Arial"/>
          <w:b/>
          <w:color w:val="0F0D29" w:themeColor="text1"/>
        </w:rPr>
        <w:t xml:space="preserve">, </w:t>
      </w:r>
      <w:proofErr w:type="gramStart"/>
      <w:r>
        <w:rPr>
          <w:rFonts w:cs="Arial"/>
          <w:b/>
          <w:color w:val="0F0D29" w:themeColor="text1"/>
        </w:rPr>
        <w:t>Research</w:t>
      </w:r>
      <w:proofErr w:type="gramEnd"/>
      <w:r>
        <w:rPr>
          <w:rFonts w:cs="Arial"/>
          <w:b/>
          <w:color w:val="0F0D29" w:themeColor="text1"/>
        </w:rPr>
        <w:t xml:space="preserve"> and Impact</w:t>
      </w:r>
    </w:p>
    <w:p w14:paraId="257F5087" w14:textId="0C02DE6F" w:rsidR="003777A6" w:rsidRPr="00500EE3" w:rsidRDefault="003777A6" w:rsidP="00B83CF9">
      <w:pPr>
        <w:rPr>
          <w:rFonts w:cs="Arial"/>
        </w:rPr>
      </w:pPr>
      <w:r w:rsidRPr="00500EE3">
        <w:rPr>
          <w:rFonts w:cs="Arial"/>
          <w:color w:val="0F0D29" w:themeColor="text1"/>
        </w:rPr>
        <w:t xml:space="preserve">E: </w:t>
      </w:r>
      <w:hyperlink r:id="rId11" w:history="1">
        <w:r w:rsidR="008A0E93" w:rsidRPr="008A0E93">
          <w:rPr>
            <w:rStyle w:val="Hyperlink"/>
            <w:rFonts w:cs="Arial"/>
          </w:rPr>
          <w:t>lucy.mulvagh@alliance-scotland.org.uk</w:t>
        </w:r>
      </w:hyperlink>
      <w:r w:rsidRPr="00500EE3">
        <w:rPr>
          <w:rFonts w:cs="Arial"/>
        </w:rPr>
        <w:t xml:space="preserve"> </w:t>
      </w:r>
    </w:p>
    <w:p w14:paraId="2041214A" w14:textId="77777777" w:rsidR="003777A6" w:rsidRPr="00500EE3" w:rsidRDefault="003777A6" w:rsidP="00B83CF9">
      <w:pPr>
        <w:rPr>
          <w:rFonts w:cs="Arial"/>
        </w:rPr>
      </w:pPr>
    </w:p>
    <w:p w14:paraId="7DA6C9FA" w14:textId="77777777" w:rsidR="003777A6" w:rsidRPr="00500EE3" w:rsidRDefault="003777A6" w:rsidP="00B83CF9">
      <w:pPr>
        <w:rPr>
          <w:rFonts w:cs="Arial"/>
          <w:color w:val="0F0D29" w:themeColor="text1"/>
        </w:rPr>
      </w:pPr>
      <w:r w:rsidRPr="00500EE3">
        <w:rPr>
          <w:rFonts w:cs="Arial"/>
          <w:color w:val="0F0D29" w:themeColor="text1"/>
        </w:rPr>
        <w:t>T: 0141 404 0231</w:t>
      </w:r>
    </w:p>
    <w:p w14:paraId="029F8192" w14:textId="77777777" w:rsidR="003777A6" w:rsidRPr="00500EE3" w:rsidRDefault="003777A6" w:rsidP="00B83CF9">
      <w:pPr>
        <w:rPr>
          <w:rFonts w:cs="Arial"/>
        </w:rPr>
      </w:pPr>
      <w:r w:rsidRPr="00500EE3">
        <w:rPr>
          <w:rFonts w:cs="Arial"/>
          <w:color w:val="0F0D29" w:themeColor="text1"/>
        </w:rPr>
        <w:t xml:space="preserve">W: </w:t>
      </w:r>
      <w:hyperlink r:id="rId12" w:history="1">
        <w:r w:rsidRPr="00500EE3">
          <w:rPr>
            <w:rStyle w:val="Hyperlink"/>
            <w:rFonts w:cs="Arial"/>
          </w:rPr>
          <w:t>http://www.alliance-scotland.org.uk/</w:t>
        </w:r>
      </w:hyperlink>
    </w:p>
    <w:p w14:paraId="3C3A7A5B" w14:textId="77777777" w:rsidR="003777A6" w:rsidRPr="00500EE3" w:rsidRDefault="003777A6" w:rsidP="00B83CF9"/>
    <w:p w14:paraId="2A74D75E" w14:textId="21C1D839" w:rsidR="00173BAC" w:rsidRDefault="00173BAC">
      <w:pPr>
        <w:spacing w:after="200"/>
      </w:pPr>
      <w:r>
        <w:br w:type="page"/>
      </w:r>
    </w:p>
    <w:sectPr w:rsidR="00173BAC" w:rsidSect="003777A6">
      <w:footerReference w:type="default" r:id="rId13"/>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B9D0" w14:textId="77777777" w:rsidR="00C24B1A" w:rsidRDefault="00C24B1A">
      <w:r>
        <w:separator/>
      </w:r>
    </w:p>
    <w:p w14:paraId="137B32D6" w14:textId="77777777" w:rsidR="00C24B1A" w:rsidRDefault="00C24B1A"/>
  </w:endnote>
  <w:endnote w:type="continuationSeparator" w:id="0">
    <w:p w14:paraId="2FC4ABCA" w14:textId="77777777" w:rsidR="00C24B1A" w:rsidRDefault="00C24B1A">
      <w:r>
        <w:continuationSeparator/>
      </w:r>
    </w:p>
    <w:p w14:paraId="26FF3322" w14:textId="77777777" w:rsidR="00C24B1A" w:rsidRDefault="00C24B1A"/>
  </w:endnote>
  <w:endnote w:id="1">
    <w:p w14:paraId="5C2CCD58" w14:textId="49F3509C" w:rsidR="00D464E7" w:rsidRPr="001B171D" w:rsidRDefault="00922AF9">
      <w:pPr>
        <w:pStyle w:val="EndnoteText"/>
        <w:rPr>
          <w:rFonts w:asciiTheme="majorHAnsi" w:hAnsiTheme="majorHAnsi" w:cstheme="majorHAnsi"/>
          <w:sz w:val="28"/>
          <w:szCs w:val="28"/>
        </w:rPr>
      </w:pPr>
      <w:r w:rsidRPr="001B171D">
        <w:rPr>
          <w:rStyle w:val="EndnoteReference"/>
          <w:rFonts w:asciiTheme="majorHAnsi" w:hAnsiTheme="majorHAnsi" w:cstheme="majorHAnsi"/>
          <w:sz w:val="28"/>
          <w:szCs w:val="28"/>
        </w:rPr>
        <w:endnoteRef/>
      </w:r>
      <w:r w:rsidR="00002DDB" w:rsidRPr="001B171D">
        <w:rPr>
          <w:rFonts w:asciiTheme="majorHAnsi" w:hAnsiTheme="majorHAnsi" w:cstheme="majorHAnsi"/>
          <w:sz w:val="28"/>
          <w:szCs w:val="28"/>
        </w:rPr>
        <w:t xml:space="preserve"> consult.gamblingcommission.gov.uk/author/summer_2003_consultation_lccp_rts_regpanels/</w:t>
      </w:r>
    </w:p>
  </w:endnote>
  <w:endnote w:id="2">
    <w:p w14:paraId="67A92150" w14:textId="62EDAE54" w:rsidR="008B6686" w:rsidRPr="001B171D" w:rsidRDefault="008B6686">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w:t>
      </w:r>
      <w:hyperlink r:id="rId1" w:history="1">
        <w:r w:rsidRPr="001B171D">
          <w:rPr>
            <w:rStyle w:val="Hyperlink"/>
            <w:rFonts w:asciiTheme="majorHAnsi" w:hAnsiTheme="majorHAnsi" w:cstheme="majorHAnsi"/>
            <w:sz w:val="28"/>
            <w:szCs w:val="28"/>
          </w:rPr>
          <w:t>https://www.alliance-scotland.org.uk/lived-experience/networks/scotland-reducing-gambling-harm/</w:t>
        </w:r>
      </w:hyperlink>
    </w:p>
  </w:endnote>
  <w:endnote w:id="3">
    <w:p w14:paraId="2B539E8C" w14:textId="4C88FC11" w:rsidR="00922AF9" w:rsidRPr="001B171D" w:rsidRDefault="00922AF9">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w:t>
      </w:r>
      <w:hyperlink r:id="rId2" w:history="1">
        <w:r w:rsidRPr="001B171D">
          <w:rPr>
            <w:rStyle w:val="Hyperlink"/>
            <w:rFonts w:asciiTheme="majorHAnsi" w:hAnsiTheme="majorHAnsi" w:cstheme="majorHAnsi"/>
            <w:sz w:val="28"/>
            <w:szCs w:val="28"/>
          </w:rPr>
          <w:t>www.thelancet.com/journals/lanpub/issue/vol6no1/PIIS2468-2667(20)X0013-2</w:t>
        </w:r>
      </w:hyperlink>
    </w:p>
  </w:endnote>
  <w:endnote w:id="4">
    <w:p w14:paraId="41B40006" w14:textId="49D7ED81" w:rsidR="004B51CA" w:rsidRPr="001B171D" w:rsidRDefault="004B51CA">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https://www.gamblingcommission.gov.uk/news/article/gbp490-000-fine-for-marketing-to-vulnerable-consumers#:~:text=This%20action%20breached%20Commission%20rules,two%20days%20of%20receiving%20the</w:t>
      </w:r>
    </w:p>
  </w:endnote>
  <w:endnote w:id="5">
    <w:p w14:paraId="12E0D26A" w14:textId="49E52389" w:rsidR="005E26DE" w:rsidRPr="001B171D" w:rsidRDefault="005E26DE">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w:t>
      </w:r>
      <w:hyperlink r:id="rId3" w:anchor=":~:text=The%20UK%20Gambling%20Commission%20found,week%20%5B14%E2%80%A2%E2%80%A2%5D" w:tgtFrame="_blank" w:history="1">
        <w:r w:rsidRPr="001B171D">
          <w:rPr>
            <w:rStyle w:val="normaltextrun"/>
            <w:rFonts w:asciiTheme="majorHAnsi" w:hAnsiTheme="majorHAnsi" w:cstheme="majorHAnsi"/>
            <w:color w:val="0563C1"/>
            <w:sz w:val="28"/>
            <w:szCs w:val="28"/>
            <w:u w:val="single"/>
            <w:shd w:val="clear" w:color="auto" w:fill="FFFFFF"/>
          </w:rPr>
          <w:t>https://link.springer.com/article/10.1007/s40429-022-00457-0#:~:text=The%20UK%20Gambling%20Commission%20found,week%20%5B14%E2%80%A2%E2%80%A2%5D</w:t>
        </w:r>
      </w:hyperlink>
    </w:p>
  </w:endnote>
  <w:endnote w:id="6">
    <w:p w14:paraId="65C63669" w14:textId="73F054DD" w:rsidR="005E26DE" w:rsidRPr="001B171D" w:rsidRDefault="005E26DE">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w:t>
      </w:r>
      <w:hyperlink r:id="rId4" w:tgtFrame="_blank" w:history="1">
        <w:r w:rsidRPr="001B171D">
          <w:rPr>
            <w:rStyle w:val="normaltextrun"/>
            <w:rFonts w:asciiTheme="majorHAnsi" w:hAnsiTheme="majorHAnsi" w:cstheme="majorHAnsi"/>
            <w:color w:val="0563C1"/>
            <w:sz w:val="28"/>
            <w:szCs w:val="28"/>
            <w:u w:val="single"/>
            <w:shd w:val="clear" w:color="auto" w:fill="FFFFFF"/>
          </w:rPr>
          <w:t>https://www.gamblingcommission.gov.uk/statistics-and-research/publication/young-people-and-gambling-2022</w:t>
        </w:r>
      </w:hyperlink>
      <w:r w:rsidRPr="001B171D">
        <w:rPr>
          <w:rStyle w:val="normaltextrun"/>
          <w:rFonts w:asciiTheme="majorHAnsi" w:hAnsiTheme="majorHAnsi" w:cstheme="majorHAnsi"/>
          <w:sz w:val="28"/>
          <w:szCs w:val="28"/>
          <w:shd w:val="clear" w:color="auto" w:fill="FFFFFF"/>
        </w:rPr>
        <w:t> </w:t>
      </w:r>
    </w:p>
  </w:endnote>
  <w:endnote w:id="7">
    <w:p w14:paraId="42E60998" w14:textId="109C020A" w:rsidR="005E26DE" w:rsidRPr="001B171D" w:rsidRDefault="005E26DE">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w:t>
      </w:r>
      <w:r w:rsidR="001B171D" w:rsidRPr="001B171D">
        <w:rPr>
          <w:rStyle w:val="normaltextrun"/>
          <w:rFonts w:asciiTheme="majorHAnsi" w:hAnsiTheme="majorHAnsi" w:cstheme="majorHAnsi"/>
          <w:sz w:val="28"/>
          <w:szCs w:val="28"/>
          <w:shd w:val="clear" w:color="auto" w:fill="FFFFFF"/>
        </w:rPr>
        <w:t> </w:t>
      </w:r>
      <w:hyperlink r:id="rId5" w:tgtFrame="_blank" w:history="1">
        <w:r w:rsidR="001B171D" w:rsidRPr="001B171D">
          <w:rPr>
            <w:rStyle w:val="normaltextrun"/>
            <w:rFonts w:asciiTheme="majorHAnsi" w:hAnsiTheme="majorHAnsi" w:cstheme="majorHAnsi"/>
            <w:color w:val="0563C1"/>
            <w:sz w:val="28"/>
            <w:szCs w:val="28"/>
            <w:u w:val="single"/>
            <w:shd w:val="clear" w:color="auto" w:fill="FFFFFF"/>
          </w:rPr>
          <w:t>https://wsta.co.uk/challenge-25/</w:t>
        </w:r>
      </w:hyperlink>
      <w:r w:rsidR="001B171D" w:rsidRPr="001B171D">
        <w:rPr>
          <w:rStyle w:val="normaltextrun"/>
          <w:rFonts w:asciiTheme="majorHAnsi" w:hAnsiTheme="majorHAnsi" w:cstheme="majorHAnsi"/>
          <w:sz w:val="28"/>
          <w:szCs w:val="28"/>
          <w:shd w:val="clear" w:color="auto" w:fill="FFFFFF"/>
        </w:rPr>
        <w:t> </w:t>
      </w:r>
    </w:p>
  </w:endnote>
  <w:endnote w:id="8">
    <w:p w14:paraId="49D13F3E" w14:textId="0CDCBE05" w:rsidR="005E26DE" w:rsidRPr="001B171D" w:rsidRDefault="005E26DE">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w:t>
      </w:r>
      <w:hyperlink r:id="rId6" w:tgtFrame="_blank" w:history="1">
        <w:r w:rsidRPr="001B171D">
          <w:rPr>
            <w:rStyle w:val="normaltextrun"/>
            <w:rFonts w:asciiTheme="majorHAnsi" w:hAnsiTheme="majorHAnsi" w:cstheme="majorHAnsi"/>
            <w:color w:val="0563C1"/>
            <w:sz w:val="28"/>
            <w:szCs w:val="28"/>
            <w:u w:val="single"/>
            <w:shd w:val="clear" w:color="auto" w:fill="FFFFFF"/>
          </w:rPr>
          <w:t>https://rasg.org.uk/impact/</w:t>
        </w:r>
      </w:hyperlink>
      <w:r w:rsidRPr="001B171D">
        <w:rPr>
          <w:rStyle w:val="normaltextrun"/>
          <w:rFonts w:asciiTheme="majorHAnsi" w:hAnsiTheme="majorHAnsi" w:cstheme="majorHAnsi"/>
          <w:sz w:val="28"/>
          <w:szCs w:val="28"/>
          <w:shd w:val="clear" w:color="auto" w:fill="FFFFFF"/>
        </w:rPr>
        <w:t> </w:t>
      </w:r>
    </w:p>
  </w:endnote>
  <w:endnote w:id="9">
    <w:p w14:paraId="44EF4494" w14:textId="793FC08D" w:rsidR="001B171D" w:rsidRPr="001B171D" w:rsidRDefault="001B171D">
      <w:pPr>
        <w:pStyle w:val="EndnoteText"/>
        <w:rPr>
          <w:rFonts w:asciiTheme="majorHAnsi" w:hAnsiTheme="majorHAnsi" w:cstheme="majorHAnsi"/>
          <w:sz w:val="28"/>
          <w:szCs w:val="28"/>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w:t>
      </w:r>
      <w:hyperlink r:id="rId7" w:tgtFrame="_blank" w:history="1">
        <w:r w:rsidRPr="001B171D">
          <w:rPr>
            <w:rStyle w:val="normaltextrun"/>
            <w:rFonts w:asciiTheme="majorHAnsi" w:hAnsiTheme="majorHAnsi" w:cstheme="majorHAnsi"/>
            <w:color w:val="0563C1"/>
            <w:sz w:val="28"/>
            <w:szCs w:val="28"/>
            <w:u w:val="single"/>
            <w:shd w:val="clear" w:color="auto" w:fill="FFFFFF"/>
          </w:rPr>
          <w:t>https://rasg.org.uk/impact/</w:t>
        </w:r>
      </w:hyperlink>
      <w:r w:rsidRPr="001B171D">
        <w:rPr>
          <w:rStyle w:val="normaltextrun"/>
          <w:rFonts w:asciiTheme="majorHAnsi" w:hAnsiTheme="majorHAnsi" w:cstheme="majorHAnsi"/>
          <w:sz w:val="28"/>
          <w:szCs w:val="28"/>
          <w:shd w:val="clear" w:color="auto" w:fill="FFFFFF"/>
        </w:rPr>
        <w:t> </w:t>
      </w:r>
    </w:p>
  </w:endnote>
  <w:endnote w:id="10">
    <w:p w14:paraId="342A333D" w14:textId="5E10D6FE" w:rsidR="002D1272" w:rsidRPr="002D1272" w:rsidRDefault="002D1272">
      <w:pPr>
        <w:pStyle w:val="EndnoteText"/>
        <w:rPr>
          <w:b/>
          <w:bCs/>
          <w:lang w:val="en-US"/>
        </w:rPr>
      </w:pPr>
      <w:r w:rsidRPr="001B171D">
        <w:rPr>
          <w:rStyle w:val="EndnoteReference"/>
          <w:rFonts w:asciiTheme="majorHAnsi" w:hAnsiTheme="majorHAnsi" w:cstheme="majorHAnsi"/>
          <w:sz w:val="28"/>
          <w:szCs w:val="28"/>
        </w:rPr>
        <w:endnoteRef/>
      </w:r>
      <w:r w:rsidRPr="001B171D">
        <w:rPr>
          <w:rFonts w:asciiTheme="majorHAnsi" w:hAnsiTheme="majorHAnsi" w:cstheme="majorHAnsi"/>
          <w:sz w:val="28"/>
          <w:szCs w:val="28"/>
        </w:rPr>
        <w:t xml:space="preserve"> consult.gamblingcommission.gov.uk/author/summer_2003_consultation_lccp_rts_regpanels/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D802" w14:textId="77777777" w:rsidR="00C24B1A" w:rsidRDefault="00C24B1A">
      <w:r>
        <w:separator/>
      </w:r>
    </w:p>
    <w:p w14:paraId="2CE6AD54" w14:textId="77777777" w:rsidR="00C24B1A" w:rsidRDefault="00C24B1A"/>
  </w:footnote>
  <w:footnote w:type="continuationSeparator" w:id="0">
    <w:p w14:paraId="5956962E" w14:textId="77777777" w:rsidR="00C24B1A" w:rsidRDefault="00C24B1A">
      <w:r>
        <w:continuationSeparator/>
      </w:r>
    </w:p>
    <w:p w14:paraId="69CC5460" w14:textId="77777777" w:rsidR="00C24B1A" w:rsidRDefault="00C24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AD6"/>
    <w:multiLevelType w:val="hybridMultilevel"/>
    <w:tmpl w:val="58A0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7771EAC"/>
    <w:multiLevelType w:val="hybridMultilevel"/>
    <w:tmpl w:val="DA20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C5CA8"/>
    <w:multiLevelType w:val="hybridMultilevel"/>
    <w:tmpl w:val="DADE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C7864"/>
    <w:multiLevelType w:val="multilevel"/>
    <w:tmpl w:val="A8D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521DDE"/>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D4B6C"/>
    <w:multiLevelType w:val="multilevel"/>
    <w:tmpl w:val="764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B74871"/>
    <w:multiLevelType w:val="multilevel"/>
    <w:tmpl w:val="A5D8E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D2A22"/>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061B51"/>
    <w:multiLevelType w:val="multilevel"/>
    <w:tmpl w:val="761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162203"/>
    <w:multiLevelType w:val="multilevel"/>
    <w:tmpl w:val="208E6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134BFF"/>
    <w:multiLevelType w:val="hybridMultilevel"/>
    <w:tmpl w:val="5C0A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C2881"/>
    <w:multiLevelType w:val="hybridMultilevel"/>
    <w:tmpl w:val="3356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A5FE8"/>
    <w:multiLevelType w:val="hybridMultilevel"/>
    <w:tmpl w:val="011870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7BDB5B8C"/>
    <w:multiLevelType w:val="multilevel"/>
    <w:tmpl w:val="B87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197770">
    <w:abstractNumId w:val="1"/>
  </w:num>
  <w:num w:numId="2" w16cid:durableId="1536232987">
    <w:abstractNumId w:val="8"/>
  </w:num>
  <w:num w:numId="3" w16cid:durableId="1098673207">
    <w:abstractNumId w:val="7"/>
  </w:num>
  <w:num w:numId="4" w16cid:durableId="928271107">
    <w:abstractNumId w:val="11"/>
  </w:num>
  <w:num w:numId="5" w16cid:durableId="2064406036">
    <w:abstractNumId w:val="13"/>
  </w:num>
  <w:num w:numId="6" w16cid:durableId="440537560">
    <w:abstractNumId w:val="5"/>
  </w:num>
  <w:num w:numId="7" w16cid:durableId="1742020117">
    <w:abstractNumId w:val="14"/>
  </w:num>
  <w:num w:numId="8" w16cid:durableId="1411273059">
    <w:abstractNumId w:val="10"/>
  </w:num>
  <w:num w:numId="9" w16cid:durableId="114446480">
    <w:abstractNumId w:val="6"/>
  </w:num>
  <w:num w:numId="10" w16cid:durableId="1981378461">
    <w:abstractNumId w:val="4"/>
  </w:num>
  <w:num w:numId="11" w16cid:durableId="1122189201">
    <w:abstractNumId w:val="9"/>
  </w:num>
  <w:num w:numId="12" w16cid:durableId="1410884303">
    <w:abstractNumId w:val="12"/>
  </w:num>
  <w:num w:numId="13" w16cid:durableId="219709225">
    <w:abstractNumId w:val="0"/>
  </w:num>
  <w:num w:numId="14" w16cid:durableId="1085570030">
    <w:abstractNumId w:val="3"/>
  </w:num>
  <w:num w:numId="15" w16cid:durableId="2028172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2990"/>
    <w:rsid w:val="00002DDB"/>
    <w:rsid w:val="00010F39"/>
    <w:rsid w:val="0001527E"/>
    <w:rsid w:val="0002482E"/>
    <w:rsid w:val="0002714C"/>
    <w:rsid w:val="00050324"/>
    <w:rsid w:val="0005187B"/>
    <w:rsid w:val="00075D50"/>
    <w:rsid w:val="00084308"/>
    <w:rsid w:val="00094571"/>
    <w:rsid w:val="00096A3A"/>
    <w:rsid w:val="000A0150"/>
    <w:rsid w:val="000A523D"/>
    <w:rsid w:val="000B1F0C"/>
    <w:rsid w:val="000B2E8D"/>
    <w:rsid w:val="000B6D2C"/>
    <w:rsid w:val="000E63C9"/>
    <w:rsid w:val="000F60DE"/>
    <w:rsid w:val="00104438"/>
    <w:rsid w:val="00105718"/>
    <w:rsid w:val="00110D69"/>
    <w:rsid w:val="00112C5C"/>
    <w:rsid w:val="00130E9D"/>
    <w:rsid w:val="0014569D"/>
    <w:rsid w:val="00146C4B"/>
    <w:rsid w:val="00150A6D"/>
    <w:rsid w:val="00161202"/>
    <w:rsid w:val="001619E9"/>
    <w:rsid w:val="00163897"/>
    <w:rsid w:val="001655C9"/>
    <w:rsid w:val="00173BAC"/>
    <w:rsid w:val="00180949"/>
    <w:rsid w:val="00185B35"/>
    <w:rsid w:val="00187786"/>
    <w:rsid w:val="001912A6"/>
    <w:rsid w:val="00192277"/>
    <w:rsid w:val="001941E2"/>
    <w:rsid w:val="00197D51"/>
    <w:rsid w:val="001A4F7C"/>
    <w:rsid w:val="001B171D"/>
    <w:rsid w:val="001C0444"/>
    <w:rsid w:val="001D13B1"/>
    <w:rsid w:val="001D2ADF"/>
    <w:rsid w:val="001E632A"/>
    <w:rsid w:val="001F2AA0"/>
    <w:rsid w:val="001F2BC8"/>
    <w:rsid w:val="001F49C6"/>
    <w:rsid w:val="001F5F6B"/>
    <w:rsid w:val="0023050D"/>
    <w:rsid w:val="0023652B"/>
    <w:rsid w:val="00243EBC"/>
    <w:rsid w:val="00246A35"/>
    <w:rsid w:val="00254E20"/>
    <w:rsid w:val="002572BB"/>
    <w:rsid w:val="002618B9"/>
    <w:rsid w:val="0026294C"/>
    <w:rsid w:val="00284348"/>
    <w:rsid w:val="00287A7B"/>
    <w:rsid w:val="002D1272"/>
    <w:rsid w:val="002D1925"/>
    <w:rsid w:val="002E1276"/>
    <w:rsid w:val="002F51F5"/>
    <w:rsid w:val="00312137"/>
    <w:rsid w:val="00313136"/>
    <w:rsid w:val="003206BC"/>
    <w:rsid w:val="00330359"/>
    <w:rsid w:val="003311BE"/>
    <w:rsid w:val="0033161A"/>
    <w:rsid w:val="00336056"/>
    <w:rsid w:val="00336CE1"/>
    <w:rsid w:val="0033762F"/>
    <w:rsid w:val="00343D68"/>
    <w:rsid w:val="00354CDD"/>
    <w:rsid w:val="00366C7E"/>
    <w:rsid w:val="003777A6"/>
    <w:rsid w:val="00377FAF"/>
    <w:rsid w:val="00384EA3"/>
    <w:rsid w:val="00393DD9"/>
    <w:rsid w:val="00396796"/>
    <w:rsid w:val="003A2025"/>
    <w:rsid w:val="003A38F0"/>
    <w:rsid w:val="003A39A1"/>
    <w:rsid w:val="003B7690"/>
    <w:rsid w:val="003C2191"/>
    <w:rsid w:val="003D3863"/>
    <w:rsid w:val="00407A6C"/>
    <w:rsid w:val="00407B73"/>
    <w:rsid w:val="004110DE"/>
    <w:rsid w:val="00413E94"/>
    <w:rsid w:val="004200A8"/>
    <w:rsid w:val="00425AAC"/>
    <w:rsid w:val="0044085A"/>
    <w:rsid w:val="0044308F"/>
    <w:rsid w:val="00451BEA"/>
    <w:rsid w:val="00460DDD"/>
    <w:rsid w:val="0046474E"/>
    <w:rsid w:val="00473722"/>
    <w:rsid w:val="00477A73"/>
    <w:rsid w:val="00486D07"/>
    <w:rsid w:val="004B21A5"/>
    <w:rsid w:val="004B51CA"/>
    <w:rsid w:val="004B5C3D"/>
    <w:rsid w:val="004D3E6E"/>
    <w:rsid w:val="004D751D"/>
    <w:rsid w:val="00500EE3"/>
    <w:rsid w:val="005037F0"/>
    <w:rsid w:val="00516A86"/>
    <w:rsid w:val="00526F26"/>
    <w:rsid w:val="005275F6"/>
    <w:rsid w:val="0053043C"/>
    <w:rsid w:val="00531BED"/>
    <w:rsid w:val="00534EB0"/>
    <w:rsid w:val="00553412"/>
    <w:rsid w:val="00557CF8"/>
    <w:rsid w:val="00560FC0"/>
    <w:rsid w:val="0057030C"/>
    <w:rsid w:val="00572102"/>
    <w:rsid w:val="00592187"/>
    <w:rsid w:val="00595834"/>
    <w:rsid w:val="005E26DE"/>
    <w:rsid w:val="005E509C"/>
    <w:rsid w:val="005F1BB0"/>
    <w:rsid w:val="00631FF9"/>
    <w:rsid w:val="00650071"/>
    <w:rsid w:val="006567A7"/>
    <w:rsid w:val="00656C4D"/>
    <w:rsid w:val="006872B7"/>
    <w:rsid w:val="006938CE"/>
    <w:rsid w:val="006A135D"/>
    <w:rsid w:val="006A1B72"/>
    <w:rsid w:val="006B57FF"/>
    <w:rsid w:val="006C2EB4"/>
    <w:rsid w:val="006E11AE"/>
    <w:rsid w:val="006E5716"/>
    <w:rsid w:val="00716DB0"/>
    <w:rsid w:val="007302B3"/>
    <w:rsid w:val="00730733"/>
    <w:rsid w:val="00730E3A"/>
    <w:rsid w:val="00736AAF"/>
    <w:rsid w:val="00762BC4"/>
    <w:rsid w:val="00765B2A"/>
    <w:rsid w:val="00766070"/>
    <w:rsid w:val="0077580F"/>
    <w:rsid w:val="00783A34"/>
    <w:rsid w:val="007C5B05"/>
    <w:rsid w:val="007C6B52"/>
    <w:rsid w:val="007D0748"/>
    <w:rsid w:val="007D16C5"/>
    <w:rsid w:val="007D33C0"/>
    <w:rsid w:val="007E5C93"/>
    <w:rsid w:val="007F0A6B"/>
    <w:rsid w:val="008052CD"/>
    <w:rsid w:val="00815DD6"/>
    <w:rsid w:val="008165B5"/>
    <w:rsid w:val="00824B9E"/>
    <w:rsid w:val="00857FA9"/>
    <w:rsid w:val="00860C54"/>
    <w:rsid w:val="00862FE4"/>
    <w:rsid w:val="0086389A"/>
    <w:rsid w:val="00871142"/>
    <w:rsid w:val="0087605E"/>
    <w:rsid w:val="00887389"/>
    <w:rsid w:val="008938E5"/>
    <w:rsid w:val="008A0E93"/>
    <w:rsid w:val="008B1FEE"/>
    <w:rsid w:val="008B5971"/>
    <w:rsid w:val="008B6686"/>
    <w:rsid w:val="008C2C71"/>
    <w:rsid w:val="008C5DD5"/>
    <w:rsid w:val="008D3F2C"/>
    <w:rsid w:val="008F5D5E"/>
    <w:rsid w:val="00903C32"/>
    <w:rsid w:val="0090588D"/>
    <w:rsid w:val="00916B16"/>
    <w:rsid w:val="009173B9"/>
    <w:rsid w:val="00922AF9"/>
    <w:rsid w:val="00923B51"/>
    <w:rsid w:val="00927976"/>
    <w:rsid w:val="00932E48"/>
    <w:rsid w:val="0093335D"/>
    <w:rsid w:val="0093613E"/>
    <w:rsid w:val="00943026"/>
    <w:rsid w:val="00944FE0"/>
    <w:rsid w:val="00966B81"/>
    <w:rsid w:val="00985D98"/>
    <w:rsid w:val="00991DCC"/>
    <w:rsid w:val="00997840"/>
    <w:rsid w:val="009A5788"/>
    <w:rsid w:val="009C03EC"/>
    <w:rsid w:val="009C4813"/>
    <w:rsid w:val="009C6CCD"/>
    <w:rsid w:val="009C728E"/>
    <w:rsid w:val="009C7720"/>
    <w:rsid w:val="009E24D9"/>
    <w:rsid w:val="00A11B82"/>
    <w:rsid w:val="00A154DC"/>
    <w:rsid w:val="00A23AFA"/>
    <w:rsid w:val="00A31B3E"/>
    <w:rsid w:val="00A532F3"/>
    <w:rsid w:val="00A75361"/>
    <w:rsid w:val="00A8489E"/>
    <w:rsid w:val="00A864C6"/>
    <w:rsid w:val="00AC29F3"/>
    <w:rsid w:val="00AE1406"/>
    <w:rsid w:val="00B129BC"/>
    <w:rsid w:val="00B16E39"/>
    <w:rsid w:val="00B231E5"/>
    <w:rsid w:val="00B3568A"/>
    <w:rsid w:val="00B43454"/>
    <w:rsid w:val="00B45DCD"/>
    <w:rsid w:val="00B565B5"/>
    <w:rsid w:val="00B76E95"/>
    <w:rsid w:val="00B83CF9"/>
    <w:rsid w:val="00B94839"/>
    <w:rsid w:val="00B97354"/>
    <w:rsid w:val="00BA3600"/>
    <w:rsid w:val="00BD75E8"/>
    <w:rsid w:val="00C02B87"/>
    <w:rsid w:val="00C24B1A"/>
    <w:rsid w:val="00C4086D"/>
    <w:rsid w:val="00C42431"/>
    <w:rsid w:val="00C45212"/>
    <w:rsid w:val="00C55080"/>
    <w:rsid w:val="00C63083"/>
    <w:rsid w:val="00C63237"/>
    <w:rsid w:val="00C66FE7"/>
    <w:rsid w:val="00CA1896"/>
    <w:rsid w:val="00CA6467"/>
    <w:rsid w:val="00CB53C8"/>
    <w:rsid w:val="00CB5B28"/>
    <w:rsid w:val="00CC68D9"/>
    <w:rsid w:val="00CD5D1D"/>
    <w:rsid w:val="00CF5371"/>
    <w:rsid w:val="00D0323A"/>
    <w:rsid w:val="00D0559F"/>
    <w:rsid w:val="00D077E9"/>
    <w:rsid w:val="00D17D65"/>
    <w:rsid w:val="00D42CB7"/>
    <w:rsid w:val="00D45CE2"/>
    <w:rsid w:val="00D464E7"/>
    <w:rsid w:val="00D5413D"/>
    <w:rsid w:val="00D570A9"/>
    <w:rsid w:val="00D61D26"/>
    <w:rsid w:val="00D648E9"/>
    <w:rsid w:val="00D7052C"/>
    <w:rsid w:val="00D70D02"/>
    <w:rsid w:val="00D770C7"/>
    <w:rsid w:val="00D86945"/>
    <w:rsid w:val="00D87160"/>
    <w:rsid w:val="00D90290"/>
    <w:rsid w:val="00D92CC0"/>
    <w:rsid w:val="00DA1A7A"/>
    <w:rsid w:val="00DC258A"/>
    <w:rsid w:val="00DC2F07"/>
    <w:rsid w:val="00DC6278"/>
    <w:rsid w:val="00DD152F"/>
    <w:rsid w:val="00DE213F"/>
    <w:rsid w:val="00DE6CD1"/>
    <w:rsid w:val="00DF027C"/>
    <w:rsid w:val="00E0051A"/>
    <w:rsid w:val="00E00A32"/>
    <w:rsid w:val="00E22ACD"/>
    <w:rsid w:val="00E3231A"/>
    <w:rsid w:val="00E467CF"/>
    <w:rsid w:val="00E47A9E"/>
    <w:rsid w:val="00E61AA5"/>
    <w:rsid w:val="00E620B0"/>
    <w:rsid w:val="00E80588"/>
    <w:rsid w:val="00E81B40"/>
    <w:rsid w:val="00EB590A"/>
    <w:rsid w:val="00EB68CF"/>
    <w:rsid w:val="00ED2C01"/>
    <w:rsid w:val="00ED3617"/>
    <w:rsid w:val="00EE1B74"/>
    <w:rsid w:val="00EE54D3"/>
    <w:rsid w:val="00EF555B"/>
    <w:rsid w:val="00F027BB"/>
    <w:rsid w:val="00F109DE"/>
    <w:rsid w:val="00F11DCF"/>
    <w:rsid w:val="00F162EA"/>
    <w:rsid w:val="00F25BF8"/>
    <w:rsid w:val="00F52657"/>
    <w:rsid w:val="00F52D27"/>
    <w:rsid w:val="00F83527"/>
    <w:rsid w:val="00FD583F"/>
    <w:rsid w:val="00FD7488"/>
    <w:rsid w:val="00FE6289"/>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paragraph" w:styleId="Heading3">
    <w:name w:val="heading 3"/>
    <w:basedOn w:val="Normal"/>
    <w:next w:val="Normal"/>
    <w:link w:val="Heading3Char"/>
    <w:uiPriority w:val="5"/>
    <w:semiHidden/>
    <w:unhideWhenUsed/>
    <w:qFormat/>
    <w:rsid w:val="008B5971"/>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0F60DE"/>
    <w:rPr>
      <w:color w:val="605E5C"/>
      <w:shd w:val="clear" w:color="auto" w:fill="E1DFDD"/>
    </w:rPr>
  </w:style>
  <w:style w:type="paragraph" w:customStyle="1" w:styleId="paragraph">
    <w:name w:val="paragraph"/>
    <w:basedOn w:val="Normal"/>
    <w:rsid w:val="0055341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53412"/>
  </w:style>
  <w:style w:type="character" w:customStyle="1" w:styleId="superscript">
    <w:name w:val="superscript"/>
    <w:basedOn w:val="DefaultParagraphFont"/>
    <w:rsid w:val="00553412"/>
  </w:style>
  <w:style w:type="character" w:customStyle="1" w:styleId="eop">
    <w:name w:val="eop"/>
    <w:basedOn w:val="DefaultParagraphFont"/>
    <w:rsid w:val="00553412"/>
  </w:style>
  <w:style w:type="character" w:styleId="CommentReference">
    <w:name w:val="annotation reference"/>
    <w:basedOn w:val="DefaultParagraphFont"/>
    <w:uiPriority w:val="99"/>
    <w:semiHidden/>
    <w:unhideWhenUsed/>
    <w:rsid w:val="00A864C6"/>
    <w:rPr>
      <w:sz w:val="16"/>
      <w:szCs w:val="16"/>
    </w:rPr>
  </w:style>
  <w:style w:type="paragraph" w:styleId="CommentText">
    <w:name w:val="annotation text"/>
    <w:basedOn w:val="Normal"/>
    <w:link w:val="CommentTextChar"/>
    <w:uiPriority w:val="99"/>
    <w:unhideWhenUsed/>
    <w:rsid w:val="00A864C6"/>
    <w:pPr>
      <w:spacing w:line="240" w:lineRule="auto"/>
    </w:pPr>
    <w:rPr>
      <w:sz w:val="20"/>
      <w:szCs w:val="20"/>
    </w:rPr>
  </w:style>
  <w:style w:type="character" w:customStyle="1" w:styleId="CommentTextChar">
    <w:name w:val="Comment Text Char"/>
    <w:basedOn w:val="DefaultParagraphFont"/>
    <w:link w:val="CommentText"/>
    <w:uiPriority w:val="99"/>
    <w:rsid w:val="00A864C6"/>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A864C6"/>
    <w:rPr>
      <w:b/>
      <w:bCs/>
    </w:rPr>
  </w:style>
  <w:style w:type="character" w:customStyle="1" w:styleId="CommentSubjectChar">
    <w:name w:val="Comment Subject Char"/>
    <w:basedOn w:val="CommentTextChar"/>
    <w:link w:val="CommentSubject"/>
    <w:uiPriority w:val="99"/>
    <w:semiHidden/>
    <w:rsid w:val="00A864C6"/>
    <w:rPr>
      <w:rFonts w:ascii="Arial" w:eastAsiaTheme="minorEastAsia" w:hAnsi="Arial"/>
      <w:b/>
      <w:bCs/>
      <w:color w:val="000000"/>
      <w:sz w:val="20"/>
      <w:szCs w:val="20"/>
      <w:lang w:val="en-GB"/>
    </w:rPr>
  </w:style>
  <w:style w:type="paragraph" w:styleId="Revision">
    <w:name w:val="Revision"/>
    <w:hidden/>
    <w:uiPriority w:val="99"/>
    <w:semiHidden/>
    <w:rsid w:val="00313136"/>
    <w:pPr>
      <w:spacing w:after="0" w:line="240" w:lineRule="auto"/>
    </w:pPr>
    <w:rPr>
      <w:rFonts w:ascii="Arial" w:eastAsiaTheme="minorEastAsia" w:hAnsi="Arial"/>
      <w:color w:val="000000"/>
      <w:sz w:val="28"/>
      <w:szCs w:val="22"/>
      <w:lang w:val="en-GB"/>
    </w:rPr>
  </w:style>
  <w:style w:type="paragraph" w:styleId="EndnoteText">
    <w:name w:val="endnote text"/>
    <w:basedOn w:val="Normal"/>
    <w:link w:val="EndnoteTextChar"/>
    <w:uiPriority w:val="99"/>
    <w:semiHidden/>
    <w:unhideWhenUsed/>
    <w:rsid w:val="008B6686"/>
    <w:pPr>
      <w:spacing w:line="240" w:lineRule="auto"/>
    </w:pPr>
    <w:rPr>
      <w:sz w:val="20"/>
      <w:szCs w:val="20"/>
    </w:rPr>
  </w:style>
  <w:style w:type="character" w:customStyle="1" w:styleId="EndnoteTextChar">
    <w:name w:val="Endnote Text Char"/>
    <w:basedOn w:val="DefaultParagraphFont"/>
    <w:link w:val="EndnoteText"/>
    <w:uiPriority w:val="99"/>
    <w:semiHidden/>
    <w:rsid w:val="008B6686"/>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8B6686"/>
    <w:rPr>
      <w:vertAlign w:val="superscript"/>
    </w:rPr>
  </w:style>
  <w:style w:type="character" w:customStyle="1" w:styleId="cf01">
    <w:name w:val="cf01"/>
    <w:basedOn w:val="DefaultParagraphFont"/>
    <w:rsid w:val="001D2ADF"/>
    <w:rPr>
      <w:rFonts w:ascii="Segoe UI" w:hAnsi="Segoe UI" w:cs="Segoe UI" w:hint="default"/>
      <w:sz w:val="18"/>
      <w:szCs w:val="18"/>
    </w:rPr>
  </w:style>
  <w:style w:type="paragraph" w:styleId="NormalWeb">
    <w:name w:val="Normal (Web)"/>
    <w:basedOn w:val="Normal"/>
    <w:uiPriority w:val="99"/>
    <w:unhideWhenUsed/>
    <w:rsid w:val="00D46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464E7"/>
    <w:rPr>
      <w:b/>
      <w:bCs/>
    </w:rPr>
  </w:style>
  <w:style w:type="character" w:customStyle="1" w:styleId="Heading3Char">
    <w:name w:val="Heading 3 Char"/>
    <w:basedOn w:val="DefaultParagraphFont"/>
    <w:link w:val="Heading3"/>
    <w:uiPriority w:val="5"/>
    <w:semiHidden/>
    <w:rsid w:val="008B5971"/>
    <w:rPr>
      <w:rFonts w:asciiTheme="majorHAnsi" w:eastAsiaTheme="majorEastAsia" w:hAnsiTheme="majorHAnsi" w:cstheme="majorBidi"/>
      <w:color w:val="012639" w:themeColor="accent1" w:themeShade="7F"/>
      <w:lang w:val="en-GB"/>
    </w:rPr>
  </w:style>
  <w:style w:type="paragraph" w:styleId="FootnoteText">
    <w:name w:val="footnote text"/>
    <w:basedOn w:val="Normal"/>
    <w:link w:val="FootnoteTextChar"/>
    <w:uiPriority w:val="99"/>
    <w:semiHidden/>
    <w:unhideWhenUsed/>
    <w:rsid w:val="004B51CA"/>
    <w:pPr>
      <w:spacing w:line="240" w:lineRule="auto"/>
    </w:pPr>
    <w:rPr>
      <w:sz w:val="20"/>
      <w:szCs w:val="20"/>
    </w:rPr>
  </w:style>
  <w:style w:type="character" w:customStyle="1" w:styleId="FootnoteTextChar">
    <w:name w:val="Footnote Text Char"/>
    <w:basedOn w:val="DefaultParagraphFont"/>
    <w:link w:val="FootnoteText"/>
    <w:uiPriority w:val="99"/>
    <w:semiHidden/>
    <w:rsid w:val="004B51CA"/>
    <w:rPr>
      <w:rFonts w:ascii="Arial" w:eastAsiaTheme="minorEastAsia" w:hAnsi="Arial"/>
      <w:color w:val="000000"/>
      <w:sz w:val="20"/>
      <w:szCs w:val="20"/>
      <w:lang w:val="en-GB"/>
    </w:rPr>
  </w:style>
  <w:style w:type="character" w:styleId="FootnoteReference">
    <w:name w:val="footnote reference"/>
    <w:basedOn w:val="DefaultParagraphFont"/>
    <w:uiPriority w:val="99"/>
    <w:semiHidden/>
    <w:unhideWhenUsed/>
    <w:rsid w:val="004B5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2759">
      <w:bodyDiv w:val="1"/>
      <w:marLeft w:val="0"/>
      <w:marRight w:val="0"/>
      <w:marTop w:val="0"/>
      <w:marBottom w:val="0"/>
      <w:divBdr>
        <w:top w:val="none" w:sz="0" w:space="0" w:color="auto"/>
        <w:left w:val="none" w:sz="0" w:space="0" w:color="auto"/>
        <w:bottom w:val="none" w:sz="0" w:space="0" w:color="auto"/>
        <w:right w:val="none" w:sz="0" w:space="0" w:color="auto"/>
      </w:divBdr>
    </w:div>
    <w:div w:id="151871956">
      <w:bodyDiv w:val="1"/>
      <w:marLeft w:val="0"/>
      <w:marRight w:val="0"/>
      <w:marTop w:val="0"/>
      <w:marBottom w:val="0"/>
      <w:divBdr>
        <w:top w:val="none" w:sz="0" w:space="0" w:color="auto"/>
        <w:left w:val="none" w:sz="0" w:space="0" w:color="auto"/>
        <w:bottom w:val="none" w:sz="0" w:space="0" w:color="auto"/>
        <w:right w:val="none" w:sz="0" w:space="0" w:color="auto"/>
      </w:divBdr>
      <w:divsChild>
        <w:div w:id="1225138514">
          <w:marLeft w:val="0"/>
          <w:marRight w:val="0"/>
          <w:marTop w:val="0"/>
          <w:marBottom w:val="0"/>
          <w:divBdr>
            <w:top w:val="none" w:sz="0" w:space="0" w:color="auto"/>
            <w:left w:val="none" w:sz="0" w:space="0" w:color="auto"/>
            <w:bottom w:val="none" w:sz="0" w:space="0" w:color="auto"/>
            <w:right w:val="none" w:sz="0" w:space="0" w:color="auto"/>
          </w:divBdr>
        </w:div>
        <w:div w:id="192615212">
          <w:marLeft w:val="0"/>
          <w:marRight w:val="0"/>
          <w:marTop w:val="0"/>
          <w:marBottom w:val="0"/>
          <w:divBdr>
            <w:top w:val="none" w:sz="0" w:space="0" w:color="auto"/>
            <w:left w:val="none" w:sz="0" w:space="0" w:color="auto"/>
            <w:bottom w:val="none" w:sz="0" w:space="0" w:color="auto"/>
            <w:right w:val="none" w:sz="0" w:space="0" w:color="auto"/>
          </w:divBdr>
        </w:div>
      </w:divsChild>
    </w:div>
    <w:div w:id="159077799">
      <w:bodyDiv w:val="1"/>
      <w:marLeft w:val="0"/>
      <w:marRight w:val="0"/>
      <w:marTop w:val="0"/>
      <w:marBottom w:val="0"/>
      <w:divBdr>
        <w:top w:val="none" w:sz="0" w:space="0" w:color="auto"/>
        <w:left w:val="none" w:sz="0" w:space="0" w:color="auto"/>
        <w:bottom w:val="none" w:sz="0" w:space="0" w:color="auto"/>
        <w:right w:val="none" w:sz="0" w:space="0" w:color="auto"/>
      </w:divBdr>
      <w:divsChild>
        <w:div w:id="2039692523">
          <w:marLeft w:val="0"/>
          <w:marRight w:val="0"/>
          <w:marTop w:val="480"/>
          <w:marBottom w:val="480"/>
          <w:divBdr>
            <w:top w:val="none" w:sz="0" w:space="0" w:color="auto"/>
            <w:left w:val="single" w:sz="48" w:space="12" w:color="B1B4B6"/>
            <w:bottom w:val="none" w:sz="0" w:space="0" w:color="auto"/>
            <w:right w:val="none" w:sz="0" w:space="0" w:color="auto"/>
          </w:divBdr>
        </w:div>
        <w:div w:id="252276076">
          <w:marLeft w:val="0"/>
          <w:marRight w:val="0"/>
          <w:marTop w:val="480"/>
          <w:marBottom w:val="480"/>
          <w:divBdr>
            <w:top w:val="none" w:sz="0" w:space="0" w:color="auto"/>
            <w:left w:val="single" w:sz="48" w:space="12" w:color="B1B4B6"/>
            <w:bottom w:val="none" w:sz="0" w:space="0" w:color="auto"/>
            <w:right w:val="none" w:sz="0" w:space="0" w:color="auto"/>
          </w:divBdr>
        </w:div>
        <w:div w:id="1687515198">
          <w:marLeft w:val="0"/>
          <w:marRight w:val="0"/>
          <w:marTop w:val="480"/>
          <w:marBottom w:val="480"/>
          <w:divBdr>
            <w:top w:val="none" w:sz="0" w:space="0" w:color="auto"/>
            <w:left w:val="single" w:sz="48" w:space="12" w:color="B1B4B6"/>
            <w:bottom w:val="none" w:sz="0" w:space="0" w:color="auto"/>
            <w:right w:val="none" w:sz="0" w:space="0" w:color="auto"/>
          </w:divBdr>
        </w:div>
        <w:div w:id="558371409">
          <w:marLeft w:val="0"/>
          <w:marRight w:val="0"/>
          <w:marTop w:val="480"/>
          <w:marBottom w:val="480"/>
          <w:divBdr>
            <w:top w:val="none" w:sz="0" w:space="0" w:color="auto"/>
            <w:left w:val="single" w:sz="48" w:space="12" w:color="B1B4B6"/>
            <w:bottom w:val="none" w:sz="0" w:space="0" w:color="auto"/>
            <w:right w:val="none" w:sz="0" w:space="0" w:color="auto"/>
          </w:divBdr>
        </w:div>
        <w:div w:id="904071773">
          <w:marLeft w:val="0"/>
          <w:marRight w:val="0"/>
          <w:marTop w:val="480"/>
          <w:marBottom w:val="480"/>
          <w:divBdr>
            <w:top w:val="none" w:sz="0" w:space="0" w:color="auto"/>
            <w:left w:val="single" w:sz="48" w:space="12" w:color="B1B4B6"/>
            <w:bottom w:val="none" w:sz="0" w:space="0" w:color="auto"/>
            <w:right w:val="none" w:sz="0" w:space="0" w:color="auto"/>
          </w:divBdr>
        </w:div>
        <w:div w:id="344750898">
          <w:marLeft w:val="0"/>
          <w:marRight w:val="0"/>
          <w:marTop w:val="480"/>
          <w:marBottom w:val="480"/>
          <w:divBdr>
            <w:top w:val="none" w:sz="0" w:space="0" w:color="auto"/>
            <w:left w:val="single" w:sz="48" w:space="12" w:color="B1B4B6"/>
            <w:bottom w:val="none" w:sz="0" w:space="0" w:color="auto"/>
            <w:right w:val="none" w:sz="0" w:space="0" w:color="auto"/>
          </w:divBdr>
        </w:div>
        <w:div w:id="1680741120">
          <w:marLeft w:val="0"/>
          <w:marRight w:val="0"/>
          <w:marTop w:val="480"/>
          <w:marBottom w:val="480"/>
          <w:divBdr>
            <w:top w:val="none" w:sz="0" w:space="0" w:color="auto"/>
            <w:left w:val="single" w:sz="48" w:space="12" w:color="B1B4B6"/>
            <w:bottom w:val="none" w:sz="0" w:space="0" w:color="auto"/>
            <w:right w:val="none" w:sz="0" w:space="0" w:color="auto"/>
          </w:divBdr>
        </w:div>
        <w:div w:id="1855458318">
          <w:marLeft w:val="0"/>
          <w:marRight w:val="0"/>
          <w:marTop w:val="480"/>
          <w:marBottom w:val="480"/>
          <w:divBdr>
            <w:top w:val="none" w:sz="0" w:space="0" w:color="auto"/>
            <w:left w:val="single" w:sz="48" w:space="12" w:color="B1B4B6"/>
            <w:bottom w:val="none" w:sz="0" w:space="0" w:color="auto"/>
            <w:right w:val="none" w:sz="0" w:space="0" w:color="auto"/>
          </w:divBdr>
        </w:div>
        <w:div w:id="329065327">
          <w:marLeft w:val="0"/>
          <w:marRight w:val="0"/>
          <w:marTop w:val="480"/>
          <w:marBottom w:val="480"/>
          <w:divBdr>
            <w:top w:val="none" w:sz="0" w:space="0" w:color="auto"/>
            <w:left w:val="single" w:sz="48" w:space="12" w:color="B1B4B6"/>
            <w:bottom w:val="none" w:sz="0" w:space="0" w:color="auto"/>
            <w:right w:val="none" w:sz="0" w:space="0" w:color="auto"/>
          </w:divBdr>
        </w:div>
        <w:div w:id="1657418162">
          <w:marLeft w:val="0"/>
          <w:marRight w:val="0"/>
          <w:marTop w:val="480"/>
          <w:marBottom w:val="480"/>
          <w:divBdr>
            <w:top w:val="none" w:sz="0" w:space="0" w:color="auto"/>
            <w:left w:val="single" w:sz="48" w:space="12" w:color="B1B4B6"/>
            <w:bottom w:val="none" w:sz="0" w:space="0" w:color="auto"/>
            <w:right w:val="none" w:sz="0" w:space="0" w:color="auto"/>
          </w:divBdr>
        </w:div>
        <w:div w:id="62797910">
          <w:marLeft w:val="0"/>
          <w:marRight w:val="0"/>
          <w:marTop w:val="480"/>
          <w:marBottom w:val="480"/>
          <w:divBdr>
            <w:top w:val="none" w:sz="0" w:space="0" w:color="auto"/>
            <w:left w:val="single" w:sz="48" w:space="12" w:color="B1B4B6"/>
            <w:bottom w:val="none" w:sz="0" w:space="0" w:color="auto"/>
            <w:right w:val="none" w:sz="0" w:space="0" w:color="auto"/>
          </w:divBdr>
        </w:div>
        <w:div w:id="1586643745">
          <w:marLeft w:val="0"/>
          <w:marRight w:val="0"/>
          <w:marTop w:val="480"/>
          <w:marBottom w:val="480"/>
          <w:divBdr>
            <w:top w:val="none" w:sz="0" w:space="0" w:color="auto"/>
            <w:left w:val="single" w:sz="48" w:space="12" w:color="B1B4B6"/>
            <w:bottom w:val="none" w:sz="0" w:space="0" w:color="auto"/>
            <w:right w:val="none" w:sz="0" w:space="0" w:color="auto"/>
          </w:divBdr>
        </w:div>
        <w:div w:id="1834226071">
          <w:marLeft w:val="0"/>
          <w:marRight w:val="0"/>
          <w:marTop w:val="480"/>
          <w:marBottom w:val="480"/>
          <w:divBdr>
            <w:top w:val="none" w:sz="0" w:space="0" w:color="auto"/>
            <w:left w:val="single" w:sz="48" w:space="12" w:color="B1B4B6"/>
            <w:bottom w:val="none" w:sz="0" w:space="0" w:color="auto"/>
            <w:right w:val="none" w:sz="0" w:space="0" w:color="auto"/>
          </w:divBdr>
        </w:div>
        <w:div w:id="1277786141">
          <w:marLeft w:val="0"/>
          <w:marRight w:val="0"/>
          <w:marTop w:val="480"/>
          <w:marBottom w:val="480"/>
          <w:divBdr>
            <w:top w:val="none" w:sz="0" w:space="0" w:color="auto"/>
            <w:left w:val="single" w:sz="48" w:space="12" w:color="B1B4B6"/>
            <w:bottom w:val="none" w:sz="0" w:space="0" w:color="auto"/>
            <w:right w:val="none" w:sz="0" w:space="0" w:color="auto"/>
          </w:divBdr>
        </w:div>
      </w:divsChild>
    </w:div>
    <w:div w:id="705107019">
      <w:bodyDiv w:val="1"/>
      <w:marLeft w:val="0"/>
      <w:marRight w:val="0"/>
      <w:marTop w:val="0"/>
      <w:marBottom w:val="0"/>
      <w:divBdr>
        <w:top w:val="none" w:sz="0" w:space="0" w:color="auto"/>
        <w:left w:val="none" w:sz="0" w:space="0" w:color="auto"/>
        <w:bottom w:val="none" w:sz="0" w:space="0" w:color="auto"/>
        <w:right w:val="none" w:sz="0" w:space="0" w:color="auto"/>
      </w:divBdr>
      <w:divsChild>
        <w:div w:id="1759790702">
          <w:marLeft w:val="0"/>
          <w:marRight w:val="0"/>
          <w:marTop w:val="480"/>
          <w:marBottom w:val="480"/>
          <w:divBdr>
            <w:top w:val="none" w:sz="0" w:space="0" w:color="auto"/>
            <w:left w:val="single" w:sz="48" w:space="12" w:color="B1B4B6"/>
            <w:bottom w:val="none" w:sz="0" w:space="0" w:color="auto"/>
            <w:right w:val="none" w:sz="0" w:space="0" w:color="auto"/>
          </w:divBdr>
        </w:div>
        <w:div w:id="1977832123">
          <w:marLeft w:val="0"/>
          <w:marRight w:val="0"/>
          <w:marTop w:val="480"/>
          <w:marBottom w:val="480"/>
          <w:divBdr>
            <w:top w:val="none" w:sz="0" w:space="0" w:color="auto"/>
            <w:left w:val="single" w:sz="48" w:space="12" w:color="B1B4B6"/>
            <w:bottom w:val="none" w:sz="0" w:space="0" w:color="auto"/>
            <w:right w:val="none" w:sz="0" w:space="0" w:color="auto"/>
          </w:divBdr>
        </w:div>
        <w:div w:id="1976640980">
          <w:marLeft w:val="0"/>
          <w:marRight w:val="0"/>
          <w:marTop w:val="480"/>
          <w:marBottom w:val="480"/>
          <w:divBdr>
            <w:top w:val="none" w:sz="0" w:space="0" w:color="auto"/>
            <w:left w:val="single" w:sz="48" w:space="12" w:color="B1B4B6"/>
            <w:bottom w:val="none" w:sz="0" w:space="0" w:color="auto"/>
            <w:right w:val="none" w:sz="0" w:space="0" w:color="auto"/>
          </w:divBdr>
        </w:div>
        <w:div w:id="983654259">
          <w:marLeft w:val="0"/>
          <w:marRight w:val="0"/>
          <w:marTop w:val="480"/>
          <w:marBottom w:val="480"/>
          <w:divBdr>
            <w:top w:val="none" w:sz="0" w:space="0" w:color="auto"/>
            <w:left w:val="single" w:sz="48" w:space="12" w:color="B1B4B6"/>
            <w:bottom w:val="none" w:sz="0" w:space="0" w:color="auto"/>
            <w:right w:val="none" w:sz="0" w:space="0" w:color="auto"/>
          </w:divBdr>
        </w:div>
        <w:div w:id="1458252420">
          <w:marLeft w:val="0"/>
          <w:marRight w:val="0"/>
          <w:marTop w:val="480"/>
          <w:marBottom w:val="480"/>
          <w:divBdr>
            <w:top w:val="none" w:sz="0" w:space="0" w:color="auto"/>
            <w:left w:val="single" w:sz="48" w:space="12" w:color="B1B4B6"/>
            <w:bottom w:val="none" w:sz="0" w:space="0" w:color="auto"/>
            <w:right w:val="none" w:sz="0" w:space="0" w:color="auto"/>
          </w:divBdr>
        </w:div>
        <w:div w:id="656425314">
          <w:marLeft w:val="0"/>
          <w:marRight w:val="0"/>
          <w:marTop w:val="480"/>
          <w:marBottom w:val="480"/>
          <w:divBdr>
            <w:top w:val="none" w:sz="0" w:space="0" w:color="auto"/>
            <w:left w:val="single" w:sz="48" w:space="12" w:color="B1B4B6"/>
            <w:bottom w:val="none" w:sz="0" w:space="0" w:color="auto"/>
            <w:right w:val="none" w:sz="0" w:space="0" w:color="auto"/>
          </w:divBdr>
        </w:div>
        <w:div w:id="1578712321">
          <w:marLeft w:val="0"/>
          <w:marRight w:val="0"/>
          <w:marTop w:val="480"/>
          <w:marBottom w:val="480"/>
          <w:divBdr>
            <w:top w:val="none" w:sz="0" w:space="0" w:color="auto"/>
            <w:left w:val="single" w:sz="48" w:space="12" w:color="B1B4B6"/>
            <w:bottom w:val="none" w:sz="0" w:space="0" w:color="auto"/>
            <w:right w:val="none" w:sz="0" w:space="0" w:color="auto"/>
          </w:divBdr>
        </w:div>
        <w:div w:id="1726565303">
          <w:marLeft w:val="0"/>
          <w:marRight w:val="0"/>
          <w:marTop w:val="480"/>
          <w:marBottom w:val="480"/>
          <w:divBdr>
            <w:top w:val="none" w:sz="0" w:space="0" w:color="auto"/>
            <w:left w:val="single" w:sz="48" w:space="12" w:color="B1B4B6"/>
            <w:bottom w:val="none" w:sz="0" w:space="0" w:color="auto"/>
            <w:right w:val="none" w:sz="0" w:space="0" w:color="auto"/>
          </w:divBdr>
        </w:div>
        <w:div w:id="1382944559">
          <w:marLeft w:val="0"/>
          <w:marRight w:val="0"/>
          <w:marTop w:val="480"/>
          <w:marBottom w:val="480"/>
          <w:divBdr>
            <w:top w:val="none" w:sz="0" w:space="0" w:color="auto"/>
            <w:left w:val="single" w:sz="48" w:space="12" w:color="B1B4B6"/>
            <w:bottom w:val="none" w:sz="0" w:space="0" w:color="auto"/>
            <w:right w:val="none" w:sz="0" w:space="0" w:color="auto"/>
          </w:divBdr>
        </w:div>
        <w:div w:id="359596157">
          <w:marLeft w:val="0"/>
          <w:marRight w:val="0"/>
          <w:marTop w:val="480"/>
          <w:marBottom w:val="480"/>
          <w:divBdr>
            <w:top w:val="none" w:sz="0" w:space="0" w:color="auto"/>
            <w:left w:val="single" w:sz="48" w:space="12" w:color="B1B4B6"/>
            <w:bottom w:val="none" w:sz="0" w:space="0" w:color="auto"/>
            <w:right w:val="none" w:sz="0" w:space="0" w:color="auto"/>
          </w:divBdr>
        </w:div>
        <w:div w:id="1221212119">
          <w:marLeft w:val="0"/>
          <w:marRight w:val="0"/>
          <w:marTop w:val="480"/>
          <w:marBottom w:val="480"/>
          <w:divBdr>
            <w:top w:val="none" w:sz="0" w:space="0" w:color="auto"/>
            <w:left w:val="single" w:sz="48" w:space="12" w:color="B1B4B6"/>
            <w:bottom w:val="none" w:sz="0" w:space="0" w:color="auto"/>
            <w:right w:val="none" w:sz="0" w:space="0" w:color="auto"/>
          </w:divBdr>
        </w:div>
        <w:div w:id="1126897504">
          <w:marLeft w:val="0"/>
          <w:marRight w:val="0"/>
          <w:marTop w:val="480"/>
          <w:marBottom w:val="480"/>
          <w:divBdr>
            <w:top w:val="none" w:sz="0" w:space="0" w:color="auto"/>
            <w:left w:val="single" w:sz="48" w:space="12" w:color="B1B4B6"/>
            <w:bottom w:val="none" w:sz="0" w:space="0" w:color="auto"/>
            <w:right w:val="none" w:sz="0" w:space="0" w:color="auto"/>
          </w:divBdr>
        </w:div>
        <w:div w:id="1097099774">
          <w:marLeft w:val="0"/>
          <w:marRight w:val="0"/>
          <w:marTop w:val="480"/>
          <w:marBottom w:val="480"/>
          <w:divBdr>
            <w:top w:val="none" w:sz="0" w:space="0" w:color="auto"/>
            <w:left w:val="single" w:sz="48" w:space="12" w:color="B1B4B6"/>
            <w:bottom w:val="none" w:sz="0" w:space="0" w:color="auto"/>
            <w:right w:val="none" w:sz="0" w:space="0" w:color="auto"/>
          </w:divBdr>
        </w:div>
        <w:div w:id="1313830027">
          <w:marLeft w:val="0"/>
          <w:marRight w:val="0"/>
          <w:marTop w:val="480"/>
          <w:marBottom w:val="480"/>
          <w:divBdr>
            <w:top w:val="none" w:sz="0" w:space="0" w:color="auto"/>
            <w:left w:val="single" w:sz="48" w:space="12" w:color="B1B4B6"/>
            <w:bottom w:val="none" w:sz="0" w:space="0" w:color="auto"/>
            <w:right w:val="none" w:sz="0" w:space="0" w:color="auto"/>
          </w:divBdr>
        </w:div>
      </w:divsChild>
    </w:div>
    <w:div w:id="746659385">
      <w:bodyDiv w:val="1"/>
      <w:marLeft w:val="0"/>
      <w:marRight w:val="0"/>
      <w:marTop w:val="0"/>
      <w:marBottom w:val="0"/>
      <w:divBdr>
        <w:top w:val="none" w:sz="0" w:space="0" w:color="auto"/>
        <w:left w:val="none" w:sz="0" w:space="0" w:color="auto"/>
        <w:bottom w:val="none" w:sz="0" w:space="0" w:color="auto"/>
        <w:right w:val="none" w:sz="0" w:space="0" w:color="auto"/>
      </w:divBdr>
    </w:div>
    <w:div w:id="844825443">
      <w:bodyDiv w:val="1"/>
      <w:marLeft w:val="0"/>
      <w:marRight w:val="0"/>
      <w:marTop w:val="0"/>
      <w:marBottom w:val="0"/>
      <w:divBdr>
        <w:top w:val="none" w:sz="0" w:space="0" w:color="auto"/>
        <w:left w:val="none" w:sz="0" w:space="0" w:color="auto"/>
        <w:bottom w:val="none" w:sz="0" w:space="0" w:color="auto"/>
        <w:right w:val="none" w:sz="0" w:space="0" w:color="auto"/>
      </w:divBdr>
    </w:div>
    <w:div w:id="866873254">
      <w:bodyDiv w:val="1"/>
      <w:marLeft w:val="0"/>
      <w:marRight w:val="0"/>
      <w:marTop w:val="0"/>
      <w:marBottom w:val="0"/>
      <w:divBdr>
        <w:top w:val="none" w:sz="0" w:space="0" w:color="auto"/>
        <w:left w:val="none" w:sz="0" w:space="0" w:color="auto"/>
        <w:bottom w:val="none" w:sz="0" w:space="0" w:color="auto"/>
        <w:right w:val="none" w:sz="0" w:space="0" w:color="auto"/>
      </w:divBdr>
      <w:divsChild>
        <w:div w:id="1294017189">
          <w:marLeft w:val="0"/>
          <w:marRight w:val="0"/>
          <w:marTop w:val="480"/>
          <w:marBottom w:val="480"/>
          <w:divBdr>
            <w:top w:val="none" w:sz="0" w:space="0" w:color="auto"/>
            <w:left w:val="single" w:sz="48" w:space="12" w:color="B1B4B6"/>
            <w:bottom w:val="none" w:sz="0" w:space="0" w:color="auto"/>
            <w:right w:val="none" w:sz="0" w:space="0" w:color="auto"/>
          </w:divBdr>
        </w:div>
        <w:div w:id="823469676">
          <w:marLeft w:val="0"/>
          <w:marRight w:val="0"/>
          <w:marTop w:val="480"/>
          <w:marBottom w:val="480"/>
          <w:divBdr>
            <w:top w:val="none" w:sz="0" w:space="0" w:color="auto"/>
            <w:left w:val="single" w:sz="48" w:space="12" w:color="B1B4B6"/>
            <w:bottom w:val="none" w:sz="0" w:space="0" w:color="auto"/>
            <w:right w:val="none" w:sz="0" w:space="0" w:color="auto"/>
          </w:divBdr>
        </w:div>
        <w:div w:id="305863526">
          <w:marLeft w:val="0"/>
          <w:marRight w:val="0"/>
          <w:marTop w:val="480"/>
          <w:marBottom w:val="480"/>
          <w:divBdr>
            <w:top w:val="none" w:sz="0" w:space="0" w:color="auto"/>
            <w:left w:val="single" w:sz="48" w:space="12" w:color="B1B4B6"/>
            <w:bottom w:val="none" w:sz="0" w:space="0" w:color="auto"/>
            <w:right w:val="none" w:sz="0" w:space="0" w:color="auto"/>
          </w:divBdr>
        </w:div>
      </w:divsChild>
    </w:div>
    <w:div w:id="1121386682">
      <w:bodyDiv w:val="1"/>
      <w:marLeft w:val="0"/>
      <w:marRight w:val="0"/>
      <w:marTop w:val="0"/>
      <w:marBottom w:val="0"/>
      <w:divBdr>
        <w:top w:val="none" w:sz="0" w:space="0" w:color="auto"/>
        <w:left w:val="none" w:sz="0" w:space="0" w:color="auto"/>
        <w:bottom w:val="none" w:sz="0" w:space="0" w:color="auto"/>
        <w:right w:val="none" w:sz="0" w:space="0" w:color="auto"/>
      </w:divBdr>
    </w:div>
    <w:div w:id="1337001065">
      <w:bodyDiv w:val="1"/>
      <w:marLeft w:val="0"/>
      <w:marRight w:val="0"/>
      <w:marTop w:val="0"/>
      <w:marBottom w:val="0"/>
      <w:divBdr>
        <w:top w:val="none" w:sz="0" w:space="0" w:color="auto"/>
        <w:left w:val="none" w:sz="0" w:space="0" w:color="auto"/>
        <w:bottom w:val="none" w:sz="0" w:space="0" w:color="auto"/>
        <w:right w:val="none" w:sz="0" w:space="0" w:color="auto"/>
      </w:divBdr>
      <w:divsChild>
        <w:div w:id="1172331116">
          <w:marLeft w:val="0"/>
          <w:marRight w:val="0"/>
          <w:marTop w:val="480"/>
          <w:marBottom w:val="480"/>
          <w:divBdr>
            <w:top w:val="none" w:sz="0" w:space="0" w:color="auto"/>
            <w:left w:val="single" w:sz="48" w:space="12" w:color="B1B4B6"/>
            <w:bottom w:val="none" w:sz="0" w:space="0" w:color="auto"/>
            <w:right w:val="none" w:sz="0" w:space="0" w:color="auto"/>
          </w:divBdr>
        </w:div>
        <w:div w:id="1928417638">
          <w:marLeft w:val="0"/>
          <w:marRight w:val="0"/>
          <w:marTop w:val="480"/>
          <w:marBottom w:val="480"/>
          <w:divBdr>
            <w:top w:val="none" w:sz="0" w:space="0" w:color="auto"/>
            <w:left w:val="single" w:sz="48" w:space="12" w:color="B1B4B6"/>
            <w:bottom w:val="none" w:sz="0" w:space="0" w:color="auto"/>
            <w:right w:val="none" w:sz="0" w:space="0" w:color="auto"/>
          </w:divBdr>
        </w:div>
      </w:divsChild>
    </w:div>
    <w:div w:id="1559517196">
      <w:bodyDiv w:val="1"/>
      <w:marLeft w:val="0"/>
      <w:marRight w:val="0"/>
      <w:marTop w:val="0"/>
      <w:marBottom w:val="0"/>
      <w:divBdr>
        <w:top w:val="none" w:sz="0" w:space="0" w:color="auto"/>
        <w:left w:val="none" w:sz="0" w:space="0" w:color="auto"/>
        <w:bottom w:val="none" w:sz="0" w:space="0" w:color="auto"/>
        <w:right w:val="none" w:sz="0" w:space="0" w:color="auto"/>
      </w:divBdr>
      <w:divsChild>
        <w:div w:id="1513446865">
          <w:marLeft w:val="0"/>
          <w:marRight w:val="0"/>
          <w:marTop w:val="480"/>
          <w:marBottom w:val="480"/>
          <w:divBdr>
            <w:top w:val="none" w:sz="0" w:space="0" w:color="auto"/>
            <w:left w:val="single" w:sz="48" w:space="12" w:color="B1B4B6"/>
            <w:bottom w:val="none" w:sz="0" w:space="0" w:color="auto"/>
            <w:right w:val="none" w:sz="0" w:space="0" w:color="auto"/>
          </w:divBdr>
        </w:div>
        <w:div w:id="1111167285">
          <w:marLeft w:val="0"/>
          <w:marRight w:val="0"/>
          <w:marTop w:val="480"/>
          <w:marBottom w:val="480"/>
          <w:divBdr>
            <w:top w:val="none" w:sz="0" w:space="0" w:color="auto"/>
            <w:left w:val="single" w:sz="48" w:space="12" w:color="B1B4B6"/>
            <w:bottom w:val="none" w:sz="0" w:space="0" w:color="auto"/>
            <w:right w:val="none" w:sz="0" w:space="0" w:color="auto"/>
          </w:divBdr>
        </w:div>
        <w:div w:id="728722408">
          <w:marLeft w:val="0"/>
          <w:marRight w:val="0"/>
          <w:marTop w:val="480"/>
          <w:marBottom w:val="480"/>
          <w:divBdr>
            <w:top w:val="none" w:sz="0" w:space="0" w:color="auto"/>
            <w:left w:val="single" w:sz="48" w:space="12" w:color="B1B4B6"/>
            <w:bottom w:val="none" w:sz="0" w:space="0" w:color="auto"/>
            <w:right w:val="none" w:sz="0" w:space="0" w:color="auto"/>
          </w:divBdr>
        </w:div>
      </w:divsChild>
    </w:div>
    <w:div w:id="1633096214">
      <w:bodyDiv w:val="1"/>
      <w:marLeft w:val="0"/>
      <w:marRight w:val="0"/>
      <w:marTop w:val="0"/>
      <w:marBottom w:val="0"/>
      <w:divBdr>
        <w:top w:val="none" w:sz="0" w:space="0" w:color="auto"/>
        <w:left w:val="none" w:sz="0" w:space="0" w:color="auto"/>
        <w:bottom w:val="none" w:sz="0" w:space="0" w:color="auto"/>
        <w:right w:val="none" w:sz="0" w:space="0" w:color="auto"/>
      </w:divBdr>
      <w:divsChild>
        <w:div w:id="1407142146">
          <w:marLeft w:val="0"/>
          <w:marRight w:val="0"/>
          <w:marTop w:val="480"/>
          <w:marBottom w:val="480"/>
          <w:divBdr>
            <w:top w:val="none" w:sz="0" w:space="0" w:color="auto"/>
            <w:left w:val="single" w:sz="48" w:space="12" w:color="B1B4B6"/>
            <w:bottom w:val="none" w:sz="0" w:space="0" w:color="auto"/>
            <w:right w:val="none" w:sz="0" w:space="0" w:color="auto"/>
          </w:divBdr>
        </w:div>
        <w:div w:id="1712992445">
          <w:marLeft w:val="0"/>
          <w:marRight w:val="0"/>
          <w:marTop w:val="480"/>
          <w:marBottom w:val="480"/>
          <w:divBdr>
            <w:top w:val="none" w:sz="0" w:space="0" w:color="auto"/>
            <w:left w:val="single" w:sz="48" w:space="12" w:color="B1B4B6"/>
            <w:bottom w:val="none" w:sz="0" w:space="0" w:color="auto"/>
            <w:right w:val="none" w:sz="0" w:space="0" w:color="auto"/>
          </w:divBdr>
        </w:div>
        <w:div w:id="1683631733">
          <w:marLeft w:val="0"/>
          <w:marRight w:val="0"/>
          <w:marTop w:val="480"/>
          <w:marBottom w:val="480"/>
          <w:divBdr>
            <w:top w:val="none" w:sz="0" w:space="0" w:color="auto"/>
            <w:left w:val="single" w:sz="48" w:space="12" w:color="B1B4B6"/>
            <w:bottom w:val="none" w:sz="0" w:space="0" w:color="auto"/>
            <w:right w:val="none" w:sz="0" w:space="0" w:color="auto"/>
          </w:divBdr>
        </w:div>
        <w:div w:id="1209298061">
          <w:marLeft w:val="0"/>
          <w:marRight w:val="0"/>
          <w:marTop w:val="480"/>
          <w:marBottom w:val="480"/>
          <w:divBdr>
            <w:top w:val="none" w:sz="0" w:space="0" w:color="auto"/>
            <w:left w:val="single" w:sz="48" w:space="12" w:color="B1B4B6"/>
            <w:bottom w:val="none" w:sz="0" w:space="0" w:color="auto"/>
            <w:right w:val="none" w:sz="0" w:space="0" w:color="auto"/>
          </w:divBdr>
        </w:div>
        <w:div w:id="314845456">
          <w:marLeft w:val="0"/>
          <w:marRight w:val="0"/>
          <w:marTop w:val="480"/>
          <w:marBottom w:val="480"/>
          <w:divBdr>
            <w:top w:val="none" w:sz="0" w:space="0" w:color="auto"/>
            <w:left w:val="single" w:sz="48" w:space="12" w:color="B1B4B6"/>
            <w:bottom w:val="none" w:sz="0" w:space="0" w:color="auto"/>
            <w:right w:val="none" w:sz="0" w:space="0" w:color="auto"/>
          </w:divBdr>
        </w:div>
      </w:divsChild>
    </w:div>
    <w:div w:id="1648165442">
      <w:bodyDiv w:val="1"/>
      <w:marLeft w:val="0"/>
      <w:marRight w:val="0"/>
      <w:marTop w:val="0"/>
      <w:marBottom w:val="0"/>
      <w:divBdr>
        <w:top w:val="none" w:sz="0" w:space="0" w:color="auto"/>
        <w:left w:val="none" w:sz="0" w:space="0" w:color="auto"/>
        <w:bottom w:val="none" w:sz="0" w:space="0" w:color="auto"/>
        <w:right w:val="none" w:sz="0" w:space="0" w:color="auto"/>
      </w:divBdr>
      <w:divsChild>
        <w:div w:id="1746150294">
          <w:marLeft w:val="0"/>
          <w:marRight w:val="0"/>
          <w:marTop w:val="0"/>
          <w:marBottom w:val="0"/>
          <w:divBdr>
            <w:top w:val="none" w:sz="0" w:space="0" w:color="auto"/>
            <w:left w:val="none" w:sz="0" w:space="0" w:color="auto"/>
            <w:bottom w:val="none" w:sz="0" w:space="0" w:color="auto"/>
            <w:right w:val="none" w:sz="0" w:space="0" w:color="auto"/>
          </w:divBdr>
        </w:div>
        <w:div w:id="548692094">
          <w:marLeft w:val="0"/>
          <w:marRight w:val="0"/>
          <w:marTop w:val="0"/>
          <w:marBottom w:val="0"/>
          <w:divBdr>
            <w:top w:val="none" w:sz="0" w:space="0" w:color="auto"/>
            <w:left w:val="none" w:sz="0" w:space="0" w:color="auto"/>
            <w:bottom w:val="none" w:sz="0" w:space="0" w:color="auto"/>
            <w:right w:val="none" w:sz="0" w:space="0" w:color="auto"/>
          </w:divBdr>
        </w:div>
      </w:divsChild>
    </w:div>
    <w:div w:id="1695182665">
      <w:bodyDiv w:val="1"/>
      <w:marLeft w:val="0"/>
      <w:marRight w:val="0"/>
      <w:marTop w:val="0"/>
      <w:marBottom w:val="0"/>
      <w:divBdr>
        <w:top w:val="none" w:sz="0" w:space="0" w:color="auto"/>
        <w:left w:val="none" w:sz="0" w:space="0" w:color="auto"/>
        <w:bottom w:val="none" w:sz="0" w:space="0" w:color="auto"/>
        <w:right w:val="none" w:sz="0" w:space="0" w:color="auto"/>
      </w:divBdr>
      <w:divsChild>
        <w:div w:id="1546680547">
          <w:marLeft w:val="0"/>
          <w:marRight w:val="0"/>
          <w:marTop w:val="480"/>
          <w:marBottom w:val="480"/>
          <w:divBdr>
            <w:top w:val="none" w:sz="0" w:space="0" w:color="auto"/>
            <w:left w:val="single" w:sz="48" w:space="12" w:color="B1B4B6"/>
            <w:bottom w:val="none" w:sz="0" w:space="0" w:color="auto"/>
            <w:right w:val="none" w:sz="0" w:space="0" w:color="auto"/>
          </w:divBdr>
        </w:div>
        <w:div w:id="1385759485">
          <w:marLeft w:val="0"/>
          <w:marRight w:val="0"/>
          <w:marTop w:val="480"/>
          <w:marBottom w:val="480"/>
          <w:divBdr>
            <w:top w:val="none" w:sz="0" w:space="0" w:color="auto"/>
            <w:left w:val="single" w:sz="48" w:space="12" w:color="B1B4B6"/>
            <w:bottom w:val="none" w:sz="0" w:space="0" w:color="auto"/>
            <w:right w:val="none" w:sz="0" w:space="0" w:color="auto"/>
          </w:divBdr>
        </w:div>
        <w:div w:id="967513785">
          <w:marLeft w:val="0"/>
          <w:marRight w:val="0"/>
          <w:marTop w:val="480"/>
          <w:marBottom w:val="480"/>
          <w:divBdr>
            <w:top w:val="none" w:sz="0" w:space="0" w:color="auto"/>
            <w:left w:val="single" w:sz="48" w:space="12" w:color="B1B4B6"/>
            <w:bottom w:val="none" w:sz="0" w:space="0" w:color="auto"/>
            <w:right w:val="none" w:sz="0" w:space="0" w:color="auto"/>
          </w:divBdr>
        </w:div>
        <w:div w:id="1043554977">
          <w:marLeft w:val="0"/>
          <w:marRight w:val="0"/>
          <w:marTop w:val="480"/>
          <w:marBottom w:val="480"/>
          <w:divBdr>
            <w:top w:val="none" w:sz="0" w:space="0" w:color="auto"/>
            <w:left w:val="single" w:sz="48" w:space="12" w:color="B1B4B6"/>
            <w:bottom w:val="none" w:sz="0" w:space="0" w:color="auto"/>
            <w:right w:val="none" w:sz="0" w:space="0" w:color="auto"/>
          </w:divBdr>
        </w:div>
        <w:div w:id="1783722837">
          <w:marLeft w:val="0"/>
          <w:marRight w:val="0"/>
          <w:marTop w:val="480"/>
          <w:marBottom w:val="480"/>
          <w:divBdr>
            <w:top w:val="none" w:sz="0" w:space="0" w:color="auto"/>
            <w:left w:val="single" w:sz="48" w:space="12" w:color="B1B4B6"/>
            <w:bottom w:val="none" w:sz="0" w:space="0" w:color="auto"/>
            <w:right w:val="none" w:sz="0" w:space="0" w:color="auto"/>
          </w:divBdr>
        </w:div>
        <w:div w:id="1005209886">
          <w:marLeft w:val="0"/>
          <w:marRight w:val="0"/>
          <w:marTop w:val="480"/>
          <w:marBottom w:val="480"/>
          <w:divBdr>
            <w:top w:val="none" w:sz="0" w:space="0" w:color="auto"/>
            <w:left w:val="single" w:sz="48" w:space="12" w:color="B1B4B6"/>
            <w:bottom w:val="none" w:sz="0" w:space="0" w:color="auto"/>
            <w:right w:val="none" w:sz="0" w:space="0" w:color="auto"/>
          </w:divBdr>
        </w:div>
        <w:div w:id="7803004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7125830">
      <w:bodyDiv w:val="1"/>
      <w:marLeft w:val="0"/>
      <w:marRight w:val="0"/>
      <w:marTop w:val="0"/>
      <w:marBottom w:val="0"/>
      <w:divBdr>
        <w:top w:val="none" w:sz="0" w:space="0" w:color="auto"/>
        <w:left w:val="none" w:sz="0" w:space="0" w:color="auto"/>
        <w:bottom w:val="none" w:sz="0" w:space="0" w:color="auto"/>
        <w:right w:val="none" w:sz="0" w:space="0" w:color="auto"/>
      </w:divBdr>
      <w:divsChild>
        <w:div w:id="1964533940">
          <w:marLeft w:val="0"/>
          <w:marRight w:val="0"/>
          <w:marTop w:val="0"/>
          <w:marBottom w:val="0"/>
          <w:divBdr>
            <w:top w:val="none" w:sz="0" w:space="0" w:color="auto"/>
            <w:left w:val="none" w:sz="0" w:space="0" w:color="auto"/>
            <w:bottom w:val="none" w:sz="0" w:space="0" w:color="auto"/>
            <w:right w:val="none" w:sz="0" w:space="0" w:color="auto"/>
          </w:divBdr>
        </w:div>
        <w:div w:id="1647474229">
          <w:marLeft w:val="0"/>
          <w:marRight w:val="0"/>
          <w:marTop w:val="0"/>
          <w:marBottom w:val="0"/>
          <w:divBdr>
            <w:top w:val="none" w:sz="0" w:space="0" w:color="auto"/>
            <w:left w:val="none" w:sz="0" w:space="0" w:color="auto"/>
            <w:bottom w:val="none" w:sz="0" w:space="0" w:color="auto"/>
            <w:right w:val="none" w:sz="0" w:space="0" w:color="auto"/>
          </w:divBdr>
        </w:div>
      </w:divsChild>
    </w:div>
    <w:div w:id="1941260937">
      <w:bodyDiv w:val="1"/>
      <w:marLeft w:val="0"/>
      <w:marRight w:val="0"/>
      <w:marTop w:val="0"/>
      <w:marBottom w:val="0"/>
      <w:divBdr>
        <w:top w:val="none" w:sz="0" w:space="0" w:color="auto"/>
        <w:left w:val="none" w:sz="0" w:space="0" w:color="auto"/>
        <w:bottom w:val="none" w:sz="0" w:space="0" w:color="auto"/>
        <w:right w:val="none" w:sz="0" w:space="0" w:color="auto"/>
      </w:divBdr>
      <w:divsChild>
        <w:div w:id="2124306274">
          <w:marLeft w:val="0"/>
          <w:marRight w:val="0"/>
          <w:marTop w:val="480"/>
          <w:marBottom w:val="480"/>
          <w:divBdr>
            <w:top w:val="none" w:sz="0" w:space="0" w:color="auto"/>
            <w:left w:val="single" w:sz="48" w:space="12" w:color="B1B4B6"/>
            <w:bottom w:val="none" w:sz="0" w:space="0" w:color="auto"/>
            <w:right w:val="none" w:sz="0" w:space="0" w:color="auto"/>
          </w:divBdr>
        </w:div>
        <w:div w:id="1517689579">
          <w:marLeft w:val="0"/>
          <w:marRight w:val="0"/>
          <w:marTop w:val="480"/>
          <w:marBottom w:val="480"/>
          <w:divBdr>
            <w:top w:val="none" w:sz="0" w:space="0" w:color="auto"/>
            <w:left w:val="single" w:sz="48" w:space="12" w:color="B1B4B6"/>
            <w:bottom w:val="none" w:sz="0" w:space="0" w:color="auto"/>
            <w:right w:val="none" w:sz="0" w:space="0" w:color="auto"/>
          </w:divBdr>
        </w:div>
        <w:div w:id="790591398">
          <w:marLeft w:val="0"/>
          <w:marRight w:val="0"/>
          <w:marTop w:val="480"/>
          <w:marBottom w:val="480"/>
          <w:divBdr>
            <w:top w:val="none" w:sz="0" w:space="0" w:color="auto"/>
            <w:left w:val="single" w:sz="48" w:space="12" w:color="B1B4B6"/>
            <w:bottom w:val="none" w:sz="0" w:space="0" w:color="auto"/>
            <w:right w:val="none" w:sz="0" w:space="0" w:color="auto"/>
          </w:divBdr>
        </w:div>
        <w:div w:id="1446315914">
          <w:marLeft w:val="0"/>
          <w:marRight w:val="0"/>
          <w:marTop w:val="480"/>
          <w:marBottom w:val="480"/>
          <w:divBdr>
            <w:top w:val="none" w:sz="0" w:space="0" w:color="auto"/>
            <w:left w:val="single" w:sz="48" w:space="12" w:color="B1B4B6"/>
            <w:bottom w:val="none" w:sz="0" w:space="0" w:color="auto"/>
            <w:right w:val="none" w:sz="0" w:space="0" w:color="auto"/>
          </w:divBdr>
        </w:div>
        <w:div w:id="1310867546">
          <w:marLeft w:val="0"/>
          <w:marRight w:val="0"/>
          <w:marTop w:val="480"/>
          <w:marBottom w:val="480"/>
          <w:divBdr>
            <w:top w:val="none" w:sz="0" w:space="0" w:color="auto"/>
            <w:left w:val="single" w:sz="48" w:space="12" w:color="B1B4B6"/>
            <w:bottom w:val="none" w:sz="0" w:space="0" w:color="auto"/>
            <w:right w:val="none" w:sz="0" w:space="0" w:color="auto"/>
          </w:divBdr>
        </w:div>
        <w:div w:id="1203397293">
          <w:marLeft w:val="0"/>
          <w:marRight w:val="0"/>
          <w:marTop w:val="480"/>
          <w:marBottom w:val="480"/>
          <w:divBdr>
            <w:top w:val="none" w:sz="0" w:space="0" w:color="auto"/>
            <w:left w:val="single" w:sz="48" w:space="12" w:color="B1B4B6"/>
            <w:bottom w:val="none" w:sz="0" w:space="0" w:color="auto"/>
            <w:right w:val="none" w:sz="0" w:space="0" w:color="auto"/>
          </w:divBdr>
        </w:div>
        <w:div w:id="721487558">
          <w:marLeft w:val="0"/>
          <w:marRight w:val="0"/>
          <w:marTop w:val="480"/>
          <w:marBottom w:val="480"/>
          <w:divBdr>
            <w:top w:val="none" w:sz="0" w:space="0" w:color="auto"/>
            <w:left w:val="single" w:sz="48" w:space="12" w:color="B1B4B6"/>
            <w:bottom w:val="none" w:sz="0" w:space="0" w:color="auto"/>
            <w:right w:val="none" w:sz="0" w:space="0" w:color="auto"/>
          </w:divBdr>
        </w:div>
      </w:divsChild>
    </w:div>
    <w:div w:id="2103987985">
      <w:bodyDiv w:val="1"/>
      <w:marLeft w:val="0"/>
      <w:marRight w:val="0"/>
      <w:marTop w:val="0"/>
      <w:marBottom w:val="0"/>
      <w:divBdr>
        <w:top w:val="none" w:sz="0" w:space="0" w:color="auto"/>
        <w:left w:val="none" w:sz="0" w:space="0" w:color="auto"/>
        <w:bottom w:val="none" w:sz="0" w:space="0" w:color="auto"/>
        <w:right w:val="none" w:sz="0" w:space="0" w:color="auto"/>
      </w:divBdr>
      <w:divsChild>
        <w:div w:id="616301666">
          <w:marLeft w:val="0"/>
          <w:marRight w:val="0"/>
          <w:marTop w:val="480"/>
          <w:marBottom w:val="480"/>
          <w:divBdr>
            <w:top w:val="none" w:sz="0" w:space="0" w:color="auto"/>
            <w:left w:val="single" w:sz="48" w:space="12" w:color="B1B4B6"/>
            <w:bottom w:val="none" w:sz="0" w:space="0" w:color="auto"/>
            <w:right w:val="none" w:sz="0" w:space="0" w:color="auto"/>
          </w:divBdr>
        </w:div>
        <w:div w:id="101319159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8403520">
      <w:bodyDiv w:val="1"/>
      <w:marLeft w:val="0"/>
      <w:marRight w:val="0"/>
      <w:marTop w:val="0"/>
      <w:marBottom w:val="0"/>
      <w:divBdr>
        <w:top w:val="none" w:sz="0" w:space="0" w:color="auto"/>
        <w:left w:val="none" w:sz="0" w:space="0" w:color="auto"/>
        <w:bottom w:val="none" w:sz="0" w:space="0" w:color="auto"/>
        <w:right w:val="none" w:sz="0" w:space="0" w:color="auto"/>
      </w:divBdr>
      <w:divsChild>
        <w:div w:id="1134635204">
          <w:marLeft w:val="0"/>
          <w:marRight w:val="0"/>
          <w:marTop w:val="480"/>
          <w:marBottom w:val="480"/>
          <w:divBdr>
            <w:top w:val="none" w:sz="0" w:space="0" w:color="auto"/>
            <w:left w:val="single" w:sz="48" w:space="12" w:color="B1B4B6"/>
            <w:bottom w:val="none" w:sz="0" w:space="0" w:color="auto"/>
            <w:right w:val="none" w:sz="0" w:space="0" w:color="auto"/>
          </w:divBdr>
        </w:div>
        <w:div w:id="2101488907">
          <w:marLeft w:val="0"/>
          <w:marRight w:val="0"/>
          <w:marTop w:val="480"/>
          <w:marBottom w:val="480"/>
          <w:divBdr>
            <w:top w:val="none" w:sz="0" w:space="0" w:color="auto"/>
            <w:left w:val="single" w:sz="48" w:space="12" w:color="B1B4B6"/>
            <w:bottom w:val="none" w:sz="0" w:space="0" w:color="auto"/>
            <w:right w:val="none" w:sz="0" w:space="0" w:color="auto"/>
          </w:divBdr>
        </w:div>
        <w:div w:id="472908376">
          <w:marLeft w:val="0"/>
          <w:marRight w:val="0"/>
          <w:marTop w:val="480"/>
          <w:marBottom w:val="480"/>
          <w:divBdr>
            <w:top w:val="none" w:sz="0" w:space="0" w:color="auto"/>
            <w:left w:val="single" w:sz="48" w:space="12" w:color="B1B4B6"/>
            <w:bottom w:val="none" w:sz="0" w:space="0" w:color="auto"/>
            <w:right w:val="none" w:sz="0" w:space="0" w:color="auto"/>
          </w:divBdr>
        </w:div>
      </w:divsChild>
    </w:div>
    <w:div w:id="2137408626">
      <w:bodyDiv w:val="1"/>
      <w:marLeft w:val="0"/>
      <w:marRight w:val="0"/>
      <w:marTop w:val="0"/>
      <w:marBottom w:val="0"/>
      <w:divBdr>
        <w:top w:val="none" w:sz="0" w:space="0" w:color="auto"/>
        <w:left w:val="none" w:sz="0" w:space="0" w:color="auto"/>
        <w:bottom w:val="none" w:sz="0" w:space="0" w:color="auto"/>
        <w:right w:val="none" w:sz="0" w:space="0" w:color="auto"/>
      </w:divBdr>
      <w:divsChild>
        <w:div w:id="875119023">
          <w:marLeft w:val="0"/>
          <w:marRight w:val="0"/>
          <w:marTop w:val="480"/>
          <w:marBottom w:val="480"/>
          <w:divBdr>
            <w:top w:val="none" w:sz="0" w:space="0" w:color="auto"/>
            <w:left w:val="single" w:sz="48" w:space="12" w:color="B1B4B6"/>
            <w:bottom w:val="none" w:sz="0" w:space="0" w:color="auto"/>
            <w:right w:val="none" w:sz="0" w:space="0" w:color="auto"/>
          </w:divBdr>
        </w:div>
        <w:div w:id="1965456374">
          <w:marLeft w:val="0"/>
          <w:marRight w:val="0"/>
          <w:marTop w:val="480"/>
          <w:marBottom w:val="480"/>
          <w:divBdr>
            <w:top w:val="none" w:sz="0" w:space="0" w:color="auto"/>
            <w:left w:val="single" w:sz="48" w:space="12" w:color="B1B4B6"/>
            <w:bottom w:val="none" w:sz="0" w:space="0" w:color="auto"/>
            <w:right w:val="none" w:sz="0" w:space="0" w:color="auto"/>
          </w:divBdr>
        </w:div>
        <w:div w:id="703602830">
          <w:marLeft w:val="0"/>
          <w:marRight w:val="0"/>
          <w:marTop w:val="480"/>
          <w:marBottom w:val="480"/>
          <w:divBdr>
            <w:top w:val="none" w:sz="0" w:space="0" w:color="auto"/>
            <w:left w:val="single" w:sz="48" w:space="12" w:color="B1B4B6"/>
            <w:bottom w:val="none" w:sz="0" w:space="0" w:color="auto"/>
            <w:right w:val="none" w:sz="0" w:space="0" w:color="auto"/>
          </w:divBdr>
        </w:div>
        <w:div w:id="1861773075">
          <w:marLeft w:val="0"/>
          <w:marRight w:val="0"/>
          <w:marTop w:val="480"/>
          <w:marBottom w:val="480"/>
          <w:divBdr>
            <w:top w:val="none" w:sz="0" w:space="0" w:color="auto"/>
            <w:left w:val="single" w:sz="48" w:space="12" w:color="B1B4B6"/>
            <w:bottom w:val="none" w:sz="0" w:space="0" w:color="auto"/>
            <w:right w:val="none" w:sz="0" w:space="0" w:color="auto"/>
          </w:divBdr>
        </w:div>
        <w:div w:id="1688169384">
          <w:marLeft w:val="0"/>
          <w:marRight w:val="0"/>
          <w:marTop w:val="480"/>
          <w:marBottom w:val="480"/>
          <w:divBdr>
            <w:top w:val="none" w:sz="0" w:space="0" w:color="auto"/>
            <w:left w:val="single" w:sz="48" w:space="12" w:color="B1B4B6"/>
            <w:bottom w:val="none" w:sz="0" w:space="0" w:color="auto"/>
            <w:right w:val="none" w:sz="0" w:space="0" w:color="auto"/>
          </w:divBdr>
        </w:div>
        <w:div w:id="723913334">
          <w:marLeft w:val="0"/>
          <w:marRight w:val="0"/>
          <w:marTop w:val="480"/>
          <w:marBottom w:val="480"/>
          <w:divBdr>
            <w:top w:val="none" w:sz="0" w:space="0" w:color="auto"/>
            <w:left w:val="single" w:sz="48" w:space="12" w:color="B1B4B6"/>
            <w:bottom w:val="none" w:sz="0" w:space="0" w:color="auto"/>
            <w:right w:val="none" w:sz="0" w:space="0" w:color="auto"/>
          </w:divBdr>
        </w:div>
        <w:div w:id="1794444527">
          <w:marLeft w:val="0"/>
          <w:marRight w:val="0"/>
          <w:marTop w:val="480"/>
          <w:marBottom w:val="480"/>
          <w:divBdr>
            <w:top w:val="none" w:sz="0" w:space="0" w:color="auto"/>
            <w:left w:val="single" w:sz="48" w:space="12" w:color="B1B4B6"/>
            <w:bottom w:val="none" w:sz="0" w:space="0" w:color="auto"/>
            <w:right w:val="none" w:sz="0" w:space="0" w:color="auto"/>
          </w:divBdr>
        </w:div>
        <w:div w:id="738475981">
          <w:marLeft w:val="0"/>
          <w:marRight w:val="0"/>
          <w:marTop w:val="480"/>
          <w:marBottom w:val="480"/>
          <w:divBdr>
            <w:top w:val="none" w:sz="0" w:space="0" w:color="auto"/>
            <w:left w:val="single" w:sz="48" w:space="12" w:color="B1B4B6"/>
            <w:bottom w:val="none" w:sz="0" w:space="0" w:color="auto"/>
            <w:right w:val="none" w:sz="0" w:space="0" w:color="auto"/>
          </w:divBdr>
        </w:div>
        <w:div w:id="897546435">
          <w:marLeft w:val="0"/>
          <w:marRight w:val="0"/>
          <w:marTop w:val="480"/>
          <w:marBottom w:val="480"/>
          <w:divBdr>
            <w:top w:val="none" w:sz="0" w:space="0" w:color="auto"/>
            <w:left w:val="single" w:sz="48" w:space="12" w:color="B1B4B6"/>
            <w:bottom w:val="none" w:sz="0" w:space="0" w:color="auto"/>
            <w:right w:val="none" w:sz="0" w:space="0" w:color="auto"/>
          </w:divBdr>
        </w:div>
        <w:div w:id="64183779">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ance-scot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mulvagh@alliance-scotla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rgina.charlton@alliance-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link.springer.com/article/10.1007/s40429-022-00457-0" TargetMode="External"/><Relationship Id="rId7" Type="http://schemas.openxmlformats.org/officeDocument/2006/relationships/hyperlink" Target="https://rasg.org.uk/impact/" TargetMode="External"/><Relationship Id="rId2" Type="http://schemas.openxmlformats.org/officeDocument/2006/relationships/hyperlink" Target="http://www.thelancet.com/journals/lanpub/issue/vol6no1/PIIS2468-2667(20)X0013-2" TargetMode="External"/><Relationship Id="rId1" Type="http://schemas.openxmlformats.org/officeDocument/2006/relationships/hyperlink" Target="https://www.alliance-scotland.org.uk/lived-experience/networks/scotland-reducing-gambling-harm/" TargetMode="External"/><Relationship Id="rId6" Type="http://schemas.openxmlformats.org/officeDocument/2006/relationships/hyperlink" Target="https://rasg.org.uk/impact/" TargetMode="External"/><Relationship Id="rId5" Type="http://schemas.openxmlformats.org/officeDocument/2006/relationships/hyperlink" Target="https://wsta.co.uk/challenge-25/" TargetMode="External"/><Relationship Id="rId4" Type="http://schemas.openxmlformats.org/officeDocument/2006/relationships/hyperlink" Target="https://www.gamblingcommission.gov.uk/statistics-and-research/publication/young-people-and-gambling-20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0</TotalTime>
  <Pages>23</Pages>
  <Words>4757</Words>
  <Characters>27116</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Hannah Gunn</cp:lastModifiedBy>
  <cp:revision>2</cp:revision>
  <cp:lastPrinted>2006-08-01T17:47:00Z</cp:lastPrinted>
  <dcterms:created xsi:type="dcterms:W3CDTF">2023-10-26T15:55:00Z</dcterms:created>
  <dcterms:modified xsi:type="dcterms:W3CDTF">2023-10-26T15:55:00Z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