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B477" w14:textId="4FACE60C" w:rsidR="00D077E9" w:rsidRPr="00500EE3" w:rsidRDefault="00C24B1A" w:rsidP="00B83CF9">
      <w:bookmarkStart w:id="0" w:name="_Hlk131412455"/>
      <w:bookmarkEnd w:id="0"/>
      <w:r w:rsidRPr="00500EE3">
        <w:rPr>
          <w:noProof/>
        </w:rPr>
        <w:drawing>
          <wp:anchor distT="0" distB="0" distL="114300" distR="114300" simplePos="0" relativeHeight="251662336"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bookmarkStart w:id="1" w:name="_Hlk131412453"/>
    <w:bookmarkEnd w:id="1"/>
    <w:p w14:paraId="6562F5F6" w14:textId="7E8777D6" w:rsidR="003777A6" w:rsidRPr="00500EE3" w:rsidRDefault="00393DD9" w:rsidP="00B83CF9">
      <w:pPr>
        <w:pStyle w:val="Heading2"/>
        <w:spacing w:after="0" w:line="276" w:lineRule="auto"/>
      </w:pPr>
      <w:r w:rsidRPr="00500EE3">
        <w:rPr>
          <w:noProof/>
        </w:rPr>
        <mc:AlternateContent>
          <mc:Choice Requires="wps">
            <w:drawing>
              <wp:anchor distT="0" distB="0" distL="114300" distR="114300" simplePos="0" relativeHeight="251666432" behindDoc="0" locked="0" layoutInCell="1" allowOverlap="1" wp14:anchorId="595F8914" wp14:editId="67836959">
                <wp:simplePos x="0" y="0"/>
                <wp:positionH relativeFrom="margin">
                  <wp:align>left</wp:align>
                </wp:positionH>
                <wp:positionV relativeFrom="paragraph">
                  <wp:posOffset>6192578</wp:posOffset>
                </wp:positionV>
                <wp:extent cx="6400281" cy="2369127"/>
                <wp:effectExtent l="0" t="0" r="19685" b="12700"/>
                <wp:wrapNone/>
                <wp:docPr id="11" name="Text Box 11"/>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1EAC1A1E" w14:textId="44AA9B80" w:rsidR="00393DD9" w:rsidRDefault="00553412" w:rsidP="003777A6">
                            <w:pPr>
                              <w:rPr>
                                <w:rFonts w:eastAsia="Calibri" w:cs="Arial"/>
                                <w:b/>
                                <w:color w:val="FFFFFF" w:themeColor="background1"/>
                                <w:sz w:val="56"/>
                                <w:szCs w:val="56"/>
                              </w:rPr>
                            </w:pPr>
                            <w:r w:rsidRPr="00553412">
                              <w:rPr>
                                <w:rFonts w:eastAsia="Calibri" w:cs="Arial"/>
                                <w:b/>
                                <w:color w:val="FFFFFF" w:themeColor="background1"/>
                                <w:sz w:val="56"/>
                                <w:szCs w:val="56"/>
                              </w:rPr>
                              <w:t xml:space="preserve">Consultation on </w:t>
                            </w:r>
                            <w:r w:rsidR="00F109DE">
                              <w:rPr>
                                <w:rFonts w:eastAsia="Calibri" w:cs="Arial"/>
                                <w:b/>
                                <w:color w:val="FFFFFF" w:themeColor="background1"/>
                                <w:sz w:val="56"/>
                                <w:szCs w:val="56"/>
                              </w:rPr>
                              <w:t>me</w:t>
                            </w:r>
                            <w:r w:rsidR="00F109DE" w:rsidRPr="00F109DE">
                              <w:rPr>
                                <w:rFonts w:eastAsia="Calibri" w:cs="Arial"/>
                                <w:b/>
                                <w:color w:val="FFFFFF" w:themeColor="background1"/>
                                <w:sz w:val="56"/>
                                <w:szCs w:val="56"/>
                              </w:rPr>
                              <w:t xml:space="preserve">asures relating to the land-based gambling </w:t>
                            </w:r>
                            <w:proofErr w:type="gramStart"/>
                            <w:r w:rsidR="00F109DE" w:rsidRPr="00F109DE">
                              <w:rPr>
                                <w:rFonts w:eastAsia="Calibri" w:cs="Arial"/>
                                <w:b/>
                                <w:color w:val="FFFFFF" w:themeColor="background1"/>
                                <w:sz w:val="56"/>
                                <w:szCs w:val="56"/>
                              </w:rPr>
                              <w:t>sector</w:t>
                            </w:r>
                            <w:proofErr w:type="gramEnd"/>
                          </w:p>
                          <w:p w14:paraId="49D2ACD6" w14:textId="77777777" w:rsidR="00553412" w:rsidRPr="0044308F" w:rsidRDefault="00553412" w:rsidP="003777A6">
                            <w:pPr>
                              <w:rPr>
                                <w:rFonts w:eastAsia="Calibri" w:cs="Arial"/>
                                <w:b/>
                                <w:color w:val="FFFFFF" w:themeColor="background1"/>
                                <w:sz w:val="56"/>
                                <w:szCs w:val="56"/>
                              </w:rPr>
                            </w:pPr>
                          </w:p>
                          <w:p w14:paraId="588D111B" w14:textId="6004E6EC" w:rsidR="003777A6" w:rsidRDefault="00F109DE">
                            <w:r>
                              <w:rPr>
                                <w:rFonts w:eastAsia="Calibri" w:cs="Arial"/>
                                <w:b/>
                                <w:color w:val="FFFFFF" w:themeColor="background1"/>
                                <w:sz w:val="56"/>
                                <w:szCs w:val="56"/>
                              </w:rPr>
                              <w:t>04</w:t>
                            </w:r>
                            <w:r w:rsidR="00553412">
                              <w:rPr>
                                <w:rFonts w:eastAsia="Calibri" w:cs="Arial"/>
                                <w:b/>
                                <w:color w:val="FFFFFF" w:themeColor="background1"/>
                                <w:sz w:val="56"/>
                                <w:szCs w:val="56"/>
                              </w:rPr>
                              <w:t xml:space="preserve"> </w:t>
                            </w:r>
                            <w:r>
                              <w:rPr>
                                <w:rFonts w:eastAsia="Calibri" w:cs="Arial"/>
                                <w:b/>
                                <w:color w:val="FFFFFF" w:themeColor="background1"/>
                                <w:sz w:val="56"/>
                                <w:szCs w:val="56"/>
                              </w:rPr>
                              <w:t>October</w:t>
                            </w:r>
                            <w:r w:rsidR="00553412">
                              <w:rPr>
                                <w:rFonts w:eastAsia="Calibri" w:cs="Arial"/>
                                <w:b/>
                                <w:color w:val="FFFFFF" w:themeColor="background1"/>
                                <w:sz w:val="56"/>
                                <w:szCs w:val="56"/>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0;margin-top:487.6pt;width:503.95pt;height:18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1EAC1A1E" w14:textId="44AA9B80" w:rsidR="00393DD9" w:rsidRDefault="00553412" w:rsidP="003777A6">
                      <w:pPr>
                        <w:rPr>
                          <w:rFonts w:eastAsia="Calibri" w:cs="Arial"/>
                          <w:b/>
                          <w:color w:val="FFFFFF" w:themeColor="background1"/>
                          <w:sz w:val="56"/>
                          <w:szCs w:val="56"/>
                        </w:rPr>
                      </w:pPr>
                      <w:r w:rsidRPr="00553412">
                        <w:rPr>
                          <w:rFonts w:eastAsia="Calibri" w:cs="Arial"/>
                          <w:b/>
                          <w:color w:val="FFFFFF" w:themeColor="background1"/>
                          <w:sz w:val="56"/>
                          <w:szCs w:val="56"/>
                        </w:rPr>
                        <w:t xml:space="preserve">Consultation on </w:t>
                      </w:r>
                      <w:r w:rsidR="00F109DE">
                        <w:rPr>
                          <w:rFonts w:eastAsia="Calibri" w:cs="Arial"/>
                          <w:b/>
                          <w:color w:val="FFFFFF" w:themeColor="background1"/>
                          <w:sz w:val="56"/>
                          <w:szCs w:val="56"/>
                        </w:rPr>
                        <w:t>me</w:t>
                      </w:r>
                      <w:r w:rsidR="00F109DE" w:rsidRPr="00F109DE">
                        <w:rPr>
                          <w:rFonts w:eastAsia="Calibri" w:cs="Arial"/>
                          <w:b/>
                          <w:color w:val="FFFFFF" w:themeColor="background1"/>
                          <w:sz w:val="56"/>
                          <w:szCs w:val="56"/>
                        </w:rPr>
                        <w:t xml:space="preserve">asures relating to the land-based gambling </w:t>
                      </w:r>
                      <w:proofErr w:type="gramStart"/>
                      <w:r w:rsidR="00F109DE" w:rsidRPr="00F109DE">
                        <w:rPr>
                          <w:rFonts w:eastAsia="Calibri" w:cs="Arial"/>
                          <w:b/>
                          <w:color w:val="FFFFFF" w:themeColor="background1"/>
                          <w:sz w:val="56"/>
                          <w:szCs w:val="56"/>
                        </w:rPr>
                        <w:t>sector</w:t>
                      </w:r>
                      <w:proofErr w:type="gramEnd"/>
                    </w:p>
                    <w:p w14:paraId="49D2ACD6" w14:textId="77777777" w:rsidR="00553412" w:rsidRPr="0044308F" w:rsidRDefault="00553412" w:rsidP="003777A6">
                      <w:pPr>
                        <w:rPr>
                          <w:rFonts w:eastAsia="Calibri" w:cs="Arial"/>
                          <w:b/>
                          <w:color w:val="FFFFFF" w:themeColor="background1"/>
                          <w:sz w:val="56"/>
                          <w:szCs w:val="56"/>
                        </w:rPr>
                      </w:pPr>
                    </w:p>
                    <w:p w14:paraId="588D111B" w14:textId="6004E6EC" w:rsidR="003777A6" w:rsidRDefault="00F109DE">
                      <w:r>
                        <w:rPr>
                          <w:rFonts w:eastAsia="Calibri" w:cs="Arial"/>
                          <w:b/>
                          <w:color w:val="FFFFFF" w:themeColor="background1"/>
                          <w:sz w:val="56"/>
                          <w:szCs w:val="56"/>
                        </w:rPr>
                        <w:t>04</w:t>
                      </w:r>
                      <w:r w:rsidR="00553412">
                        <w:rPr>
                          <w:rFonts w:eastAsia="Calibri" w:cs="Arial"/>
                          <w:b/>
                          <w:color w:val="FFFFFF" w:themeColor="background1"/>
                          <w:sz w:val="56"/>
                          <w:szCs w:val="56"/>
                        </w:rPr>
                        <w:t xml:space="preserve"> </w:t>
                      </w:r>
                      <w:r>
                        <w:rPr>
                          <w:rFonts w:eastAsia="Calibri" w:cs="Arial"/>
                          <w:b/>
                          <w:color w:val="FFFFFF" w:themeColor="background1"/>
                          <w:sz w:val="56"/>
                          <w:szCs w:val="56"/>
                        </w:rPr>
                        <w:t>October</w:t>
                      </w:r>
                      <w:r w:rsidR="00553412">
                        <w:rPr>
                          <w:rFonts w:eastAsia="Calibri" w:cs="Arial"/>
                          <w:b/>
                          <w:color w:val="FFFFFF" w:themeColor="background1"/>
                          <w:sz w:val="56"/>
                          <w:szCs w:val="56"/>
                        </w:rPr>
                        <w:t xml:space="preserve"> 2023</w:t>
                      </w:r>
                    </w:p>
                  </w:txbxContent>
                </v:textbox>
                <w10:wrap anchorx="margin"/>
              </v:shape>
            </w:pict>
          </mc:Fallback>
        </mc:AlternateContent>
      </w:r>
      <w:r w:rsidRPr="00500EE3">
        <w:rPr>
          <w:noProof/>
        </w:rPr>
        <w:drawing>
          <wp:anchor distT="0" distB="0" distL="114300" distR="114300" simplePos="0" relativeHeight="251667456"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65408"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1072;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w:t>
                        </w:r>
                        <w:proofErr w:type="gramStart"/>
                        <w:r w:rsidRPr="00C24B1A">
                          <w:rPr>
                            <w:bCs/>
                            <w:color w:val="660066"/>
                            <w:sz w:val="44"/>
                            <w:szCs w:val="44"/>
                          </w:rPr>
                          <w:t>the</w:t>
                        </w:r>
                        <w:proofErr w:type="gramEnd"/>
                        <w:r w:rsidRPr="00C24B1A">
                          <w:rPr>
                            <w:bCs/>
                            <w:color w:val="660066"/>
                            <w:sz w:val="44"/>
                            <w:szCs w:val="44"/>
                          </w:rPr>
                          <w:t xml:space="preserv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9264"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721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ED4EFB6" w14:textId="77777777" w:rsidR="00B83CF9" w:rsidRDefault="00B83CF9" w:rsidP="00B83CF9"/>
    <w:p w14:paraId="7F3CD148" w14:textId="7D8EFC7E" w:rsidR="00A864C6" w:rsidRPr="00173BAC" w:rsidRDefault="00A864C6" w:rsidP="00173BAC">
      <w:pPr>
        <w:rPr>
          <w:color w:val="auto"/>
        </w:rPr>
      </w:pPr>
      <w:r w:rsidRPr="00173BAC">
        <w:rPr>
          <w:color w:val="auto"/>
        </w:rPr>
        <w:t xml:space="preserve">The Health and Social Care Alliance Scotland (the ALLIANCE) welcomes the opportunity to respond to </w:t>
      </w:r>
      <w:r w:rsidR="006872B7" w:rsidRPr="00173BAC">
        <w:rPr>
          <w:color w:val="auto"/>
        </w:rPr>
        <w:t xml:space="preserve">the UK Government Department for Culture, </w:t>
      </w:r>
      <w:proofErr w:type="gramStart"/>
      <w:r w:rsidR="006872B7" w:rsidRPr="00173BAC">
        <w:rPr>
          <w:color w:val="auto"/>
        </w:rPr>
        <w:t>Media</w:t>
      </w:r>
      <w:proofErr w:type="gramEnd"/>
      <w:r w:rsidR="006872B7" w:rsidRPr="00173BAC">
        <w:rPr>
          <w:color w:val="auto"/>
        </w:rPr>
        <w:t xml:space="preserve"> and Sport </w:t>
      </w:r>
      <w:r w:rsidR="00287A7B" w:rsidRPr="00173BAC">
        <w:rPr>
          <w:color w:val="auto"/>
        </w:rPr>
        <w:t xml:space="preserve">(DCMS) </w:t>
      </w:r>
      <w:r w:rsidRPr="00173BAC">
        <w:rPr>
          <w:color w:val="auto"/>
        </w:rPr>
        <w:t xml:space="preserve">consultation on proposals for </w:t>
      </w:r>
      <w:r w:rsidR="00D464E7" w:rsidRPr="00173BAC">
        <w:rPr>
          <w:color w:val="auto"/>
        </w:rPr>
        <w:t>measures relating to the land-based gambling sector</w:t>
      </w:r>
      <w:r w:rsidR="00922AF9" w:rsidRPr="00173BAC">
        <w:rPr>
          <w:rStyle w:val="EndnoteReference"/>
          <w:color w:val="auto"/>
        </w:rPr>
        <w:endnoteReference w:id="1"/>
      </w:r>
      <w:r w:rsidRPr="00173BAC">
        <w:rPr>
          <w:color w:val="auto"/>
        </w:rPr>
        <w:t xml:space="preserve">. </w:t>
      </w:r>
    </w:p>
    <w:p w14:paraId="3851E460" w14:textId="77777777" w:rsidR="00A864C6" w:rsidRPr="00173BAC" w:rsidRDefault="00A864C6" w:rsidP="00173BAC">
      <w:pPr>
        <w:rPr>
          <w:color w:val="auto"/>
        </w:rPr>
      </w:pPr>
    </w:p>
    <w:p w14:paraId="1C23728F" w14:textId="587F6D16" w:rsidR="00A864C6" w:rsidRPr="00173BAC" w:rsidRDefault="009C728E" w:rsidP="00173BAC">
      <w:pPr>
        <w:rPr>
          <w:color w:val="auto"/>
        </w:rPr>
      </w:pPr>
      <w:r w:rsidRPr="00173BAC">
        <w:rPr>
          <w:color w:val="auto"/>
        </w:rPr>
        <w:t xml:space="preserve">The </w:t>
      </w:r>
      <w:r w:rsidR="00407A6C" w:rsidRPr="00173BAC">
        <w:rPr>
          <w:color w:val="auto"/>
        </w:rPr>
        <w:t xml:space="preserve">ALLIANCE </w:t>
      </w:r>
      <w:r w:rsidRPr="00173BAC">
        <w:rPr>
          <w:color w:val="auto"/>
        </w:rPr>
        <w:t>Scotland Reducing Gambling Harm programme</w:t>
      </w:r>
      <w:r w:rsidR="008B6686" w:rsidRPr="00173BAC">
        <w:rPr>
          <w:rStyle w:val="EndnoteReference"/>
          <w:color w:val="auto"/>
        </w:rPr>
        <w:endnoteReference w:id="2"/>
      </w:r>
      <w:r w:rsidRPr="00173BAC">
        <w:rPr>
          <w:color w:val="auto"/>
        </w:rPr>
        <w:t xml:space="preserve"> works to raise awareness of, and advocate for, a public health approach to tacking gambling harm in Scotland. To support this, it hosts the Scottish Gambling Harm Lived Experience Forum. The Scottish Gambling Harms Lived Experience Forum’s vision is to put the voice of people affected by gambling at the heart of action to reduce those harms. </w:t>
      </w:r>
    </w:p>
    <w:p w14:paraId="5A8F8D70" w14:textId="77777777" w:rsidR="00A864C6" w:rsidRPr="00173BAC" w:rsidRDefault="00A864C6" w:rsidP="00173BAC">
      <w:pPr>
        <w:rPr>
          <w:color w:val="auto"/>
        </w:rPr>
      </w:pPr>
    </w:p>
    <w:p w14:paraId="27EE8489" w14:textId="128C0E63" w:rsidR="00A864C6" w:rsidRPr="00173BAC" w:rsidRDefault="00A864C6" w:rsidP="00173BAC">
      <w:pPr>
        <w:rPr>
          <w:color w:val="auto"/>
        </w:rPr>
      </w:pPr>
      <w:r w:rsidRPr="00173BAC">
        <w:rPr>
          <w:color w:val="auto"/>
        </w:rPr>
        <w:t>This response is informed by consultation with the Scottish Lived Experience Forum</w:t>
      </w:r>
      <w:r w:rsidR="00E467CF" w:rsidRPr="00173BAC">
        <w:rPr>
          <w:color w:val="auto"/>
        </w:rPr>
        <w:t xml:space="preserve"> and</w:t>
      </w:r>
      <w:r w:rsidRPr="00173BAC">
        <w:rPr>
          <w:color w:val="auto"/>
        </w:rPr>
        <w:t xml:space="preserve"> partners working to reduce gambling harm in Scotland.</w:t>
      </w:r>
    </w:p>
    <w:p w14:paraId="5598538B" w14:textId="77777777" w:rsidR="00A864C6" w:rsidRPr="00173BAC" w:rsidRDefault="00A864C6" w:rsidP="00173BAC">
      <w:pPr>
        <w:rPr>
          <w:color w:val="auto"/>
        </w:rPr>
      </w:pPr>
    </w:p>
    <w:p w14:paraId="3CA97C2E" w14:textId="354ECE78" w:rsidR="00A864C6" w:rsidRPr="00173BAC" w:rsidRDefault="00A864C6" w:rsidP="00173BAC">
      <w:pPr>
        <w:rPr>
          <w:color w:val="auto"/>
        </w:rPr>
      </w:pPr>
      <w:r w:rsidRPr="00173BAC">
        <w:rPr>
          <w:color w:val="auto"/>
        </w:rPr>
        <w:t>The ALLIANCE advocates taking a public health approach to reducing gambling harm, which means recognising the social determinants of health which are not equally accessible to all people across society, together with appreciating</w:t>
      </w:r>
      <w:r w:rsidR="001941E2" w:rsidRPr="00173BAC">
        <w:rPr>
          <w:color w:val="auto"/>
        </w:rPr>
        <w:t xml:space="preserve"> and working to overcome, prevent or minimise</w:t>
      </w:r>
      <w:r w:rsidRPr="00173BAC">
        <w:rPr>
          <w:color w:val="auto"/>
        </w:rPr>
        <w:t xml:space="preserve"> the impact</w:t>
      </w:r>
      <w:r w:rsidR="001941E2" w:rsidRPr="00173BAC">
        <w:rPr>
          <w:color w:val="auto"/>
        </w:rPr>
        <w:t>s</w:t>
      </w:r>
      <w:r w:rsidRPr="00173BAC">
        <w:rPr>
          <w:color w:val="auto"/>
        </w:rPr>
        <w:t xml:space="preserve"> that gambling can have on a person’s health, relationships, and finances, as well as wider impacts on the individual, family, community, and society. A public health approach to reducing gambling harm consists of a coordinated approach including universal, selective, and targeted actions, focusing on prevention, harm reduction and empowering communities</w:t>
      </w:r>
      <w:r w:rsidR="00922AF9" w:rsidRPr="00173BAC">
        <w:rPr>
          <w:rStyle w:val="EndnoteReference"/>
          <w:color w:val="auto"/>
        </w:rPr>
        <w:endnoteReference w:id="3"/>
      </w:r>
      <w:r w:rsidRPr="00173BAC">
        <w:rPr>
          <w:color w:val="auto"/>
        </w:rPr>
        <w:t>.</w:t>
      </w:r>
      <w:r w:rsidR="00E467CF" w:rsidRPr="00173BAC">
        <w:rPr>
          <w:color w:val="auto"/>
        </w:rPr>
        <w:t xml:space="preserve"> </w:t>
      </w:r>
      <w:r w:rsidRPr="00173BAC">
        <w:rPr>
          <w:color w:val="auto"/>
        </w:rPr>
        <w:t xml:space="preserve"> </w:t>
      </w:r>
    </w:p>
    <w:p w14:paraId="218E3E06" w14:textId="77777777" w:rsidR="00A864C6" w:rsidRDefault="00A864C6" w:rsidP="00173BAC"/>
    <w:p w14:paraId="04B2B288" w14:textId="77777777" w:rsidR="00553412" w:rsidRDefault="00553412" w:rsidP="00173BAC">
      <w:pPr>
        <w:rPr>
          <w:rFonts w:eastAsiaTheme="majorEastAsia" w:cstheme="majorBidi"/>
          <w:b/>
          <w:color w:val="790079"/>
          <w:szCs w:val="28"/>
        </w:rPr>
      </w:pPr>
      <w:r>
        <w:rPr>
          <w:szCs w:val="28"/>
        </w:rPr>
        <w:br w:type="page"/>
      </w:r>
    </w:p>
    <w:p w14:paraId="45CBA622" w14:textId="4D68CD7F" w:rsidR="0033161A" w:rsidRPr="00173BAC" w:rsidRDefault="0033161A" w:rsidP="00173BAC">
      <w:pPr>
        <w:rPr>
          <w:b/>
          <w:bCs/>
          <w:color w:val="660066"/>
        </w:rPr>
      </w:pPr>
      <w:r w:rsidRPr="00173BAC">
        <w:rPr>
          <w:b/>
          <w:bCs/>
          <w:color w:val="660066"/>
        </w:rPr>
        <w:lastRenderedPageBreak/>
        <w:t>Q1.a. Do you agree with the proposed gaming machine entitlements based on the sliding scale for (i) gambling space; (ii) table gaming space (iii) non-gambling area; and (iv) machine-to-table ratio?</w:t>
      </w:r>
    </w:p>
    <w:p w14:paraId="57DE2C9A" w14:textId="77777777" w:rsidR="00991DCC" w:rsidRPr="006A135D" w:rsidRDefault="00991DCC" w:rsidP="00173BAC">
      <w:pPr>
        <w:rPr>
          <w:color w:val="auto"/>
        </w:rPr>
      </w:pPr>
    </w:p>
    <w:p w14:paraId="1D0951AE" w14:textId="372383E9" w:rsidR="0033161A" w:rsidRPr="00173BAC" w:rsidRDefault="0033161A" w:rsidP="00173BAC">
      <w:pPr>
        <w:rPr>
          <w:color w:val="auto"/>
        </w:rPr>
      </w:pPr>
      <w:r w:rsidRPr="00173BAC">
        <w:rPr>
          <w:color w:val="auto"/>
        </w:rPr>
        <w:t>No</w:t>
      </w:r>
    </w:p>
    <w:p w14:paraId="38667527" w14:textId="77777777" w:rsidR="0033161A" w:rsidRPr="006A135D" w:rsidRDefault="0033161A" w:rsidP="00173BAC"/>
    <w:p w14:paraId="353DA804" w14:textId="099BF3C8" w:rsidR="00D464E7" w:rsidRPr="00173BAC" w:rsidRDefault="0033161A" w:rsidP="00173BAC">
      <w:pPr>
        <w:rPr>
          <w:b/>
          <w:bCs/>
          <w:color w:val="660066"/>
        </w:rPr>
      </w:pPr>
      <w:r w:rsidRPr="00173BAC">
        <w:rPr>
          <w:b/>
          <w:bCs/>
          <w:color w:val="660066"/>
        </w:rPr>
        <w:t>Q1.b. Please explain your answer. If you selected ‘No’, please provide an alternative proposal for gaming machine entitlements if you have one.</w:t>
      </w:r>
    </w:p>
    <w:p w14:paraId="49101B3D" w14:textId="77777777" w:rsidR="0033161A" w:rsidRPr="006A135D" w:rsidRDefault="0033161A" w:rsidP="00173BAC"/>
    <w:p w14:paraId="6984636C" w14:textId="77777777" w:rsidR="00A154DC" w:rsidRPr="00173BAC" w:rsidRDefault="00D7052C" w:rsidP="00173BAC">
      <w:pPr>
        <w:rPr>
          <w:rStyle w:val="normaltextrun"/>
          <w:rFonts w:asciiTheme="majorHAnsi" w:hAnsiTheme="majorHAnsi" w:cstheme="majorHAnsi"/>
          <w:color w:val="auto"/>
          <w:szCs w:val="28"/>
        </w:rPr>
      </w:pPr>
      <w:r w:rsidRPr="00173BAC">
        <w:rPr>
          <w:rStyle w:val="normaltextrun"/>
          <w:rFonts w:asciiTheme="majorHAnsi" w:hAnsiTheme="majorHAnsi" w:cstheme="majorHAnsi"/>
          <w:color w:val="auto"/>
          <w:szCs w:val="28"/>
        </w:rPr>
        <w:t xml:space="preserve">The ALLIANCE strongly opposes the proposal to alter the sliding scales for gambling space; table gaming space; non gambling area; and machine to table ratio. </w:t>
      </w:r>
    </w:p>
    <w:p w14:paraId="38F773AF" w14:textId="77777777" w:rsidR="00A154DC" w:rsidRPr="00173BAC" w:rsidRDefault="00A154DC" w:rsidP="00173BAC">
      <w:pPr>
        <w:rPr>
          <w:rStyle w:val="normaltextrun"/>
          <w:rFonts w:asciiTheme="majorHAnsi" w:hAnsiTheme="majorHAnsi" w:cstheme="majorHAnsi"/>
          <w:color w:val="auto"/>
          <w:szCs w:val="28"/>
        </w:rPr>
      </w:pPr>
    </w:p>
    <w:p w14:paraId="0B7B81C2" w14:textId="2BD8868D" w:rsidR="00B129BC" w:rsidRPr="00173BAC" w:rsidRDefault="00D7052C" w:rsidP="00173BAC">
      <w:pPr>
        <w:rPr>
          <w:rStyle w:val="normaltextrun"/>
          <w:rFonts w:asciiTheme="majorHAnsi" w:hAnsiTheme="majorHAnsi" w:cstheme="majorHAnsi"/>
          <w:color w:val="auto"/>
          <w:szCs w:val="28"/>
        </w:rPr>
      </w:pPr>
      <w:r w:rsidRPr="00173BAC">
        <w:rPr>
          <w:rStyle w:val="normaltextrun"/>
          <w:rFonts w:asciiTheme="majorHAnsi" w:hAnsiTheme="majorHAnsi" w:cstheme="majorHAnsi"/>
          <w:color w:val="auto"/>
          <w:szCs w:val="28"/>
        </w:rPr>
        <w:t>The Department for Culture, Media and Sport has outlined how these updates will result in the increased availability of gaming machines within land-based gambling premises</w:t>
      </w:r>
      <w:r w:rsidRPr="00173BAC">
        <w:rPr>
          <w:rStyle w:val="EndnoteReference"/>
          <w:rFonts w:asciiTheme="majorHAnsi" w:hAnsiTheme="majorHAnsi" w:cstheme="majorHAnsi"/>
          <w:color w:val="auto"/>
          <w:szCs w:val="28"/>
        </w:rPr>
        <w:endnoteReference w:id="4"/>
      </w:r>
      <w:r w:rsidRPr="00173BAC">
        <w:rPr>
          <w:rStyle w:val="normaltextrun"/>
          <w:rFonts w:asciiTheme="majorHAnsi" w:hAnsiTheme="majorHAnsi" w:cstheme="majorHAnsi"/>
          <w:color w:val="auto"/>
          <w:szCs w:val="28"/>
        </w:rPr>
        <w:t>. The ALLIANCE does not support th</w:t>
      </w:r>
      <w:r w:rsidR="006E11AE" w:rsidRPr="00173BAC">
        <w:rPr>
          <w:rStyle w:val="normaltextrun"/>
          <w:rFonts w:asciiTheme="majorHAnsi" w:hAnsiTheme="majorHAnsi" w:cstheme="majorHAnsi"/>
          <w:color w:val="auto"/>
          <w:szCs w:val="28"/>
        </w:rPr>
        <w:t>e</w:t>
      </w:r>
      <w:r w:rsidRPr="00173BAC">
        <w:rPr>
          <w:rStyle w:val="normaltextrun"/>
          <w:rFonts w:asciiTheme="majorHAnsi" w:hAnsiTheme="majorHAnsi" w:cstheme="majorHAnsi"/>
          <w:color w:val="auto"/>
          <w:szCs w:val="28"/>
        </w:rPr>
        <w:t>s</w:t>
      </w:r>
      <w:r w:rsidR="006E11AE" w:rsidRPr="00173BAC">
        <w:rPr>
          <w:rStyle w:val="normaltextrun"/>
          <w:rFonts w:asciiTheme="majorHAnsi" w:hAnsiTheme="majorHAnsi" w:cstheme="majorHAnsi"/>
          <w:color w:val="auto"/>
          <w:szCs w:val="28"/>
        </w:rPr>
        <w:t>e</w:t>
      </w:r>
      <w:r w:rsidRPr="00173BAC">
        <w:rPr>
          <w:rStyle w:val="normaltextrun"/>
          <w:rFonts w:asciiTheme="majorHAnsi" w:hAnsiTheme="majorHAnsi" w:cstheme="majorHAnsi"/>
          <w:color w:val="auto"/>
          <w:szCs w:val="28"/>
        </w:rPr>
        <w:t xml:space="preserve"> measure</w:t>
      </w:r>
      <w:r w:rsidR="006E11AE" w:rsidRPr="00173BAC">
        <w:rPr>
          <w:rStyle w:val="normaltextrun"/>
          <w:rFonts w:asciiTheme="majorHAnsi" w:hAnsiTheme="majorHAnsi" w:cstheme="majorHAnsi"/>
          <w:color w:val="auto"/>
          <w:szCs w:val="28"/>
        </w:rPr>
        <w:t>s</w:t>
      </w:r>
      <w:r w:rsidRPr="00173BAC">
        <w:rPr>
          <w:rStyle w:val="normaltextrun"/>
          <w:rFonts w:asciiTheme="majorHAnsi" w:hAnsiTheme="majorHAnsi" w:cstheme="majorHAnsi"/>
          <w:color w:val="auto"/>
          <w:szCs w:val="28"/>
        </w:rPr>
        <w:t xml:space="preserve"> </w:t>
      </w:r>
      <w:r w:rsidR="006E11AE" w:rsidRPr="00173BAC">
        <w:rPr>
          <w:rStyle w:val="normaltextrun"/>
          <w:rFonts w:asciiTheme="majorHAnsi" w:hAnsiTheme="majorHAnsi" w:cstheme="majorHAnsi"/>
          <w:color w:val="auto"/>
          <w:szCs w:val="28"/>
        </w:rPr>
        <w:t>due to the</w:t>
      </w:r>
      <w:r w:rsidR="00531BED" w:rsidRPr="00173BAC">
        <w:rPr>
          <w:rStyle w:val="normaltextrun"/>
          <w:rFonts w:asciiTheme="majorHAnsi" w:hAnsiTheme="majorHAnsi" w:cstheme="majorHAnsi"/>
          <w:color w:val="auto"/>
          <w:szCs w:val="28"/>
        </w:rPr>
        <w:t>ir</w:t>
      </w:r>
      <w:r w:rsidR="006E11AE" w:rsidRPr="00173BAC">
        <w:rPr>
          <w:rStyle w:val="normaltextrun"/>
          <w:rFonts w:asciiTheme="majorHAnsi" w:hAnsiTheme="majorHAnsi" w:cstheme="majorHAnsi"/>
          <w:color w:val="auto"/>
          <w:szCs w:val="28"/>
        </w:rPr>
        <w:t xml:space="preserve"> risk of increasing gambling harm through increas</w:t>
      </w:r>
      <w:r w:rsidR="00531BED" w:rsidRPr="00173BAC">
        <w:rPr>
          <w:rStyle w:val="normaltextrun"/>
          <w:rFonts w:asciiTheme="majorHAnsi" w:hAnsiTheme="majorHAnsi" w:cstheme="majorHAnsi"/>
          <w:color w:val="auto"/>
          <w:szCs w:val="28"/>
        </w:rPr>
        <w:t>ing</w:t>
      </w:r>
      <w:r w:rsidR="006E11AE" w:rsidRPr="00173BAC">
        <w:rPr>
          <w:rStyle w:val="normaltextrun"/>
          <w:rFonts w:asciiTheme="majorHAnsi" w:hAnsiTheme="majorHAnsi" w:cstheme="majorHAnsi"/>
          <w:color w:val="auto"/>
          <w:szCs w:val="28"/>
        </w:rPr>
        <w:t xml:space="preserve"> availability of a high-risk product</w:t>
      </w:r>
      <w:r w:rsidR="006E11AE" w:rsidRPr="00173BAC">
        <w:rPr>
          <w:rStyle w:val="EndnoteReference"/>
          <w:rFonts w:asciiTheme="majorHAnsi" w:hAnsiTheme="majorHAnsi" w:cstheme="majorHAnsi"/>
          <w:color w:val="auto"/>
          <w:szCs w:val="28"/>
        </w:rPr>
        <w:endnoteReference w:id="5"/>
      </w:r>
      <w:r w:rsidR="00B129BC" w:rsidRPr="00173BAC">
        <w:rPr>
          <w:rStyle w:val="normaltextrun"/>
          <w:rFonts w:asciiTheme="majorHAnsi" w:hAnsiTheme="majorHAnsi" w:cstheme="majorHAnsi"/>
          <w:color w:val="auto"/>
          <w:szCs w:val="28"/>
        </w:rPr>
        <w:t xml:space="preserve"> (gaming machines)</w:t>
      </w:r>
      <w:r w:rsidRPr="00173BAC">
        <w:rPr>
          <w:rStyle w:val="normaltextrun"/>
          <w:rFonts w:asciiTheme="majorHAnsi" w:hAnsiTheme="majorHAnsi" w:cstheme="majorHAnsi"/>
          <w:color w:val="auto"/>
          <w:szCs w:val="28"/>
        </w:rPr>
        <w:t xml:space="preserve">. </w:t>
      </w:r>
    </w:p>
    <w:p w14:paraId="20499FDD" w14:textId="77777777" w:rsidR="00B129BC" w:rsidRPr="00173BAC" w:rsidRDefault="00B129BC" w:rsidP="00173BAC">
      <w:pPr>
        <w:rPr>
          <w:rStyle w:val="normaltextrun"/>
          <w:rFonts w:asciiTheme="majorHAnsi" w:hAnsiTheme="majorHAnsi" w:cstheme="majorHAnsi"/>
          <w:color w:val="auto"/>
          <w:szCs w:val="28"/>
        </w:rPr>
      </w:pPr>
    </w:p>
    <w:p w14:paraId="17EE1228" w14:textId="1C2DB370" w:rsidR="00D45CE2" w:rsidRPr="00173BAC" w:rsidRDefault="00D45CE2" w:rsidP="00173BAC">
      <w:pPr>
        <w:rPr>
          <w:rStyle w:val="normaltextrun"/>
          <w:rFonts w:asciiTheme="majorHAnsi" w:hAnsiTheme="majorHAnsi" w:cstheme="majorHAnsi"/>
          <w:color w:val="auto"/>
          <w:szCs w:val="28"/>
        </w:rPr>
      </w:pPr>
      <w:r w:rsidRPr="00173BAC">
        <w:rPr>
          <w:rStyle w:val="normaltextrun"/>
          <w:rFonts w:asciiTheme="majorHAnsi" w:hAnsiTheme="majorHAnsi" w:cstheme="majorHAnsi"/>
          <w:color w:val="auto"/>
          <w:szCs w:val="28"/>
        </w:rPr>
        <w:t xml:space="preserve">This risk is </w:t>
      </w:r>
      <w:r w:rsidR="00B129BC" w:rsidRPr="00173BAC">
        <w:rPr>
          <w:rStyle w:val="normaltextrun"/>
          <w:rFonts w:asciiTheme="majorHAnsi" w:hAnsiTheme="majorHAnsi" w:cstheme="majorHAnsi"/>
          <w:color w:val="auto"/>
          <w:szCs w:val="28"/>
        </w:rPr>
        <w:t xml:space="preserve">also </w:t>
      </w:r>
      <w:r w:rsidRPr="00173BAC">
        <w:rPr>
          <w:rStyle w:val="normaltextrun"/>
          <w:rFonts w:asciiTheme="majorHAnsi" w:hAnsiTheme="majorHAnsi" w:cstheme="majorHAnsi"/>
          <w:color w:val="auto"/>
          <w:szCs w:val="28"/>
        </w:rPr>
        <w:t>noted in the supporting materials for this consultation; “</w:t>
      </w:r>
      <w:r w:rsidRPr="00173BAC">
        <w:rPr>
          <w:color w:val="auto"/>
          <w:shd w:val="clear" w:color="auto" w:fill="FFFFFF"/>
        </w:rPr>
        <w:t>increasing the number of gaming machines available to play may come with an associated increase in the risk of gambling harm”.</w:t>
      </w:r>
      <w:r w:rsidRPr="00173BAC">
        <w:rPr>
          <w:rStyle w:val="EndnoteReference"/>
          <w:rFonts w:asciiTheme="majorHAnsi" w:hAnsiTheme="majorHAnsi" w:cstheme="majorHAnsi"/>
          <w:color w:val="auto"/>
          <w:szCs w:val="28"/>
          <w:shd w:val="clear" w:color="auto" w:fill="FFFFFF"/>
        </w:rPr>
        <w:endnoteReference w:id="6"/>
      </w:r>
    </w:p>
    <w:p w14:paraId="36C11920" w14:textId="77777777" w:rsidR="00D45CE2" w:rsidRPr="00173BAC" w:rsidRDefault="00D45CE2" w:rsidP="00173BAC">
      <w:pPr>
        <w:rPr>
          <w:rStyle w:val="normaltextrun"/>
          <w:rFonts w:asciiTheme="majorHAnsi" w:hAnsiTheme="majorHAnsi" w:cstheme="majorHAnsi"/>
          <w:color w:val="auto"/>
          <w:szCs w:val="28"/>
        </w:rPr>
      </w:pPr>
    </w:p>
    <w:p w14:paraId="3743E926" w14:textId="42AFC6F6" w:rsidR="00D7052C" w:rsidRPr="00173BAC" w:rsidRDefault="00010F39" w:rsidP="00173BAC">
      <w:pPr>
        <w:rPr>
          <w:rStyle w:val="normaltextrun"/>
          <w:rFonts w:asciiTheme="majorHAnsi" w:hAnsiTheme="majorHAnsi" w:cstheme="majorHAnsi"/>
          <w:color w:val="auto"/>
          <w:szCs w:val="28"/>
        </w:rPr>
      </w:pPr>
      <w:r w:rsidRPr="00173BAC">
        <w:rPr>
          <w:rStyle w:val="normaltextrun"/>
          <w:rFonts w:asciiTheme="majorHAnsi" w:hAnsiTheme="majorHAnsi" w:cstheme="majorHAnsi"/>
          <w:color w:val="auto"/>
          <w:szCs w:val="28"/>
        </w:rPr>
        <w:t xml:space="preserve">In fact, </w:t>
      </w:r>
      <w:r w:rsidR="006E11AE" w:rsidRPr="00173BAC">
        <w:rPr>
          <w:rStyle w:val="normaltextrun"/>
          <w:rFonts w:asciiTheme="majorHAnsi" w:hAnsiTheme="majorHAnsi" w:cstheme="majorHAnsi"/>
          <w:color w:val="auto"/>
          <w:szCs w:val="28"/>
        </w:rPr>
        <w:t>it is our position that</w:t>
      </w:r>
      <w:r w:rsidRPr="00173BAC">
        <w:rPr>
          <w:rStyle w:val="normaltextrun"/>
          <w:rFonts w:asciiTheme="majorHAnsi" w:hAnsiTheme="majorHAnsi" w:cstheme="majorHAnsi"/>
          <w:color w:val="auto"/>
          <w:szCs w:val="28"/>
        </w:rPr>
        <w:t xml:space="preserve"> reducing the availability of gaming machines in land-based premises, which has been demonstrated by wider research to decrease levels of ‘problem’ gambling</w:t>
      </w:r>
      <w:r w:rsidRPr="00173BAC">
        <w:rPr>
          <w:rStyle w:val="EndnoteReference"/>
          <w:rFonts w:asciiTheme="majorHAnsi" w:hAnsiTheme="majorHAnsi" w:cstheme="majorHAnsi"/>
          <w:color w:val="auto"/>
          <w:szCs w:val="28"/>
        </w:rPr>
        <w:endnoteReference w:id="7"/>
      </w:r>
      <w:r w:rsidR="006E11AE" w:rsidRPr="00173BAC">
        <w:rPr>
          <w:rStyle w:val="normaltextrun"/>
          <w:rFonts w:asciiTheme="majorHAnsi" w:hAnsiTheme="majorHAnsi" w:cstheme="majorHAnsi"/>
          <w:color w:val="auto"/>
          <w:szCs w:val="28"/>
        </w:rPr>
        <w:t xml:space="preserve">, should be </w:t>
      </w:r>
      <w:r w:rsidR="00531BED" w:rsidRPr="00173BAC">
        <w:rPr>
          <w:rStyle w:val="normaltextrun"/>
          <w:rFonts w:asciiTheme="majorHAnsi" w:hAnsiTheme="majorHAnsi" w:cstheme="majorHAnsi"/>
          <w:color w:val="auto"/>
          <w:szCs w:val="28"/>
        </w:rPr>
        <w:t>a</w:t>
      </w:r>
      <w:r w:rsidR="006E11AE" w:rsidRPr="00173BAC">
        <w:rPr>
          <w:rStyle w:val="normaltextrun"/>
          <w:rFonts w:asciiTheme="majorHAnsi" w:hAnsiTheme="majorHAnsi" w:cstheme="majorHAnsi"/>
          <w:color w:val="auto"/>
          <w:szCs w:val="28"/>
        </w:rPr>
        <w:t xml:space="preserve"> priority</w:t>
      </w:r>
      <w:r w:rsidRPr="00173BAC">
        <w:rPr>
          <w:rStyle w:val="normaltextrun"/>
          <w:rFonts w:asciiTheme="majorHAnsi" w:hAnsiTheme="majorHAnsi" w:cstheme="majorHAnsi"/>
          <w:color w:val="auto"/>
          <w:szCs w:val="28"/>
        </w:rPr>
        <w:t>.</w:t>
      </w:r>
      <w:r w:rsidR="00D45CE2" w:rsidRPr="00173BAC">
        <w:rPr>
          <w:rStyle w:val="normaltextrun"/>
          <w:rFonts w:asciiTheme="majorHAnsi" w:hAnsiTheme="majorHAnsi" w:cstheme="majorHAnsi"/>
          <w:color w:val="auto"/>
          <w:szCs w:val="28"/>
        </w:rPr>
        <w:t xml:space="preserve"> </w:t>
      </w:r>
    </w:p>
    <w:p w14:paraId="1C36AA22" w14:textId="77777777" w:rsidR="00010F39" w:rsidRPr="00173BAC" w:rsidRDefault="00010F39" w:rsidP="00173BAC">
      <w:pPr>
        <w:rPr>
          <w:rStyle w:val="normaltextrun"/>
          <w:rFonts w:asciiTheme="majorHAnsi" w:hAnsiTheme="majorHAnsi" w:cstheme="majorHAnsi"/>
          <w:color w:val="auto"/>
          <w:szCs w:val="28"/>
        </w:rPr>
      </w:pPr>
    </w:p>
    <w:p w14:paraId="36D5975C" w14:textId="1B61047A" w:rsidR="00F52657" w:rsidRPr="00173BAC" w:rsidRDefault="00F52657" w:rsidP="00173BAC">
      <w:pPr>
        <w:rPr>
          <w:rStyle w:val="normaltextrun"/>
          <w:rFonts w:asciiTheme="majorHAnsi" w:hAnsiTheme="majorHAnsi" w:cstheme="majorHAnsi"/>
          <w:color w:val="auto"/>
          <w:szCs w:val="28"/>
        </w:rPr>
      </w:pPr>
      <w:r w:rsidRPr="00173BAC">
        <w:rPr>
          <w:rStyle w:val="normaltextrun"/>
          <w:rFonts w:asciiTheme="majorHAnsi" w:hAnsiTheme="majorHAnsi" w:cstheme="majorHAnsi"/>
          <w:color w:val="auto"/>
          <w:szCs w:val="28"/>
        </w:rPr>
        <w:t>We recognise the government’s ambition to ensure “that regulation of land-based and online sectors is more equitable”. However,</w:t>
      </w:r>
      <w:r w:rsidR="00A154DC" w:rsidRPr="00173BAC">
        <w:rPr>
          <w:rStyle w:val="normaltextrun"/>
          <w:rFonts w:asciiTheme="majorHAnsi" w:hAnsiTheme="majorHAnsi" w:cstheme="majorHAnsi"/>
          <w:color w:val="auto"/>
          <w:szCs w:val="28"/>
        </w:rPr>
        <w:t xml:space="preserve"> it </w:t>
      </w:r>
      <w:r w:rsidR="006E11AE" w:rsidRPr="00173BAC">
        <w:rPr>
          <w:rStyle w:val="normaltextrun"/>
          <w:rFonts w:asciiTheme="majorHAnsi" w:hAnsiTheme="majorHAnsi" w:cstheme="majorHAnsi"/>
          <w:color w:val="auto"/>
          <w:szCs w:val="28"/>
        </w:rPr>
        <w:t>our</w:t>
      </w:r>
      <w:r w:rsidR="00A154DC" w:rsidRPr="00173BAC">
        <w:rPr>
          <w:rStyle w:val="normaltextrun"/>
          <w:rFonts w:asciiTheme="majorHAnsi" w:hAnsiTheme="majorHAnsi" w:cstheme="majorHAnsi"/>
          <w:color w:val="auto"/>
          <w:szCs w:val="28"/>
        </w:rPr>
        <w:t xml:space="preserve"> position that this should be achieved through increased regulation of online gambling, rather than through the liberalisation of land-based settings. </w:t>
      </w:r>
    </w:p>
    <w:p w14:paraId="0E2B1378" w14:textId="77777777" w:rsidR="00F52657" w:rsidRPr="00173BAC" w:rsidRDefault="00F52657" w:rsidP="00173BAC">
      <w:pPr>
        <w:rPr>
          <w:rStyle w:val="normaltextrun"/>
          <w:rFonts w:asciiTheme="majorHAnsi" w:hAnsiTheme="majorHAnsi" w:cstheme="majorHAnsi"/>
          <w:color w:val="auto"/>
          <w:szCs w:val="28"/>
        </w:rPr>
      </w:pPr>
    </w:p>
    <w:p w14:paraId="1F0CCB3F" w14:textId="4EDF1256" w:rsidR="0033161A" w:rsidRPr="00173BAC" w:rsidRDefault="00A154DC" w:rsidP="00173BAC">
      <w:pPr>
        <w:rPr>
          <w:color w:val="auto"/>
          <w:shd w:val="clear" w:color="auto" w:fill="FFFFFF"/>
        </w:rPr>
      </w:pPr>
      <w:r w:rsidRPr="00173BAC">
        <w:rPr>
          <w:rStyle w:val="eop"/>
          <w:rFonts w:asciiTheme="majorHAnsi" w:hAnsiTheme="majorHAnsi" w:cstheme="majorHAnsi"/>
          <w:color w:val="auto"/>
          <w:szCs w:val="28"/>
        </w:rPr>
        <w:t xml:space="preserve">Finally, the ALLIANCE also rejects the argument that </w:t>
      </w:r>
      <w:r w:rsidR="00991DCC" w:rsidRPr="00173BAC">
        <w:rPr>
          <w:rStyle w:val="eop"/>
          <w:rFonts w:asciiTheme="majorHAnsi" w:hAnsiTheme="majorHAnsi" w:cstheme="majorHAnsi"/>
          <w:color w:val="auto"/>
          <w:szCs w:val="28"/>
        </w:rPr>
        <w:t>“</w:t>
      </w:r>
      <w:r w:rsidRPr="00173BAC">
        <w:rPr>
          <w:rStyle w:val="eop"/>
          <w:rFonts w:asciiTheme="majorHAnsi" w:hAnsiTheme="majorHAnsi" w:cstheme="majorHAnsi"/>
          <w:color w:val="auto"/>
          <w:szCs w:val="28"/>
        </w:rPr>
        <w:t>a</w:t>
      </w:r>
      <w:r w:rsidR="00991DCC" w:rsidRPr="00173BAC">
        <w:rPr>
          <w:color w:val="auto"/>
          <w:shd w:val="clear" w:color="auto" w:fill="FFFFFF"/>
        </w:rPr>
        <w:t xml:space="preserve">llowing 1968 casinos to increase their machine offering above their current allowance of </w:t>
      </w:r>
      <w:r w:rsidR="00991DCC" w:rsidRPr="00173BAC">
        <w:rPr>
          <w:color w:val="auto"/>
          <w:shd w:val="clear" w:color="auto" w:fill="FFFFFF"/>
        </w:rPr>
        <w:lastRenderedPageBreak/>
        <w:t>20 could result in greater customer willingness to take breaks, which will likely increase reflection and reduce risk.”</w:t>
      </w:r>
      <w:r w:rsidRPr="00173BAC">
        <w:rPr>
          <w:color w:val="auto"/>
          <w:shd w:val="clear" w:color="auto" w:fill="FFFFFF"/>
        </w:rPr>
        <w:t xml:space="preserve"> Whilst we support increased breaks and disruptions to play, this measure puts the onus of them occurring on the individual. Instead, the ALLIANCE advocates for these measures to be built into game design.</w:t>
      </w:r>
    </w:p>
    <w:p w14:paraId="087E5DE0" w14:textId="77777777" w:rsidR="0033161A" w:rsidRPr="00173BAC" w:rsidRDefault="0033161A" w:rsidP="00173BAC">
      <w:pPr>
        <w:rPr>
          <w:color w:val="auto"/>
        </w:rPr>
      </w:pPr>
    </w:p>
    <w:p w14:paraId="65FF63B8" w14:textId="41A26E77" w:rsidR="00D464E7" w:rsidRPr="006A135D" w:rsidRDefault="00D464E7" w:rsidP="00173BAC">
      <w:pPr>
        <w:rPr>
          <w:color w:val="0B0C0C"/>
        </w:rPr>
      </w:pPr>
    </w:p>
    <w:p w14:paraId="3576B1DF" w14:textId="6C70994A" w:rsidR="00991DCC" w:rsidRDefault="00D464E7" w:rsidP="00173BAC">
      <w:pPr>
        <w:rPr>
          <w:rStyle w:val="Strong"/>
          <w:rFonts w:asciiTheme="majorHAnsi" w:hAnsiTheme="majorHAnsi" w:cstheme="majorHAnsi"/>
          <w:color w:val="660066"/>
          <w:szCs w:val="28"/>
        </w:rPr>
      </w:pPr>
      <w:r w:rsidRPr="006A135D">
        <w:rPr>
          <w:rStyle w:val="Strong"/>
          <w:rFonts w:asciiTheme="majorHAnsi" w:hAnsiTheme="majorHAnsi" w:cstheme="majorHAnsi"/>
          <w:color w:val="660066"/>
          <w:szCs w:val="28"/>
        </w:rPr>
        <w:t>Q8. Please provide any views or any other information on the adequacy of player protections for those using gaming machines in casinos. Please include any examples of best practice if possible.</w:t>
      </w:r>
    </w:p>
    <w:p w14:paraId="5882A226" w14:textId="77777777" w:rsidR="00173BAC" w:rsidRPr="00531BED" w:rsidRDefault="00173BAC" w:rsidP="00173BAC"/>
    <w:p w14:paraId="070762FD" w14:textId="2444341D" w:rsidR="00473722" w:rsidRPr="00173BAC" w:rsidRDefault="00D45CE2" w:rsidP="00173BAC">
      <w:pPr>
        <w:rPr>
          <w:color w:val="auto"/>
        </w:rPr>
      </w:pPr>
      <w:r w:rsidRPr="00173BAC">
        <w:rPr>
          <w:color w:val="auto"/>
        </w:rPr>
        <w:t xml:space="preserve">In the supporting materials for this consultation, the Department for Culture, </w:t>
      </w:r>
      <w:proofErr w:type="gramStart"/>
      <w:r w:rsidRPr="00173BAC">
        <w:rPr>
          <w:color w:val="auto"/>
        </w:rPr>
        <w:t>Media</w:t>
      </w:r>
      <w:proofErr w:type="gramEnd"/>
      <w:r w:rsidRPr="00173BAC">
        <w:rPr>
          <w:color w:val="auto"/>
        </w:rPr>
        <w:t xml:space="preserve"> and Sport shared </w:t>
      </w:r>
      <w:r w:rsidR="00B129BC" w:rsidRPr="00173BAC">
        <w:rPr>
          <w:color w:val="auto"/>
        </w:rPr>
        <w:t xml:space="preserve">that </w:t>
      </w:r>
      <w:r w:rsidR="00473722" w:rsidRPr="00173BAC">
        <w:rPr>
          <w:color w:val="auto"/>
        </w:rPr>
        <w:t>“</w:t>
      </w:r>
      <w:r w:rsidR="00B129BC" w:rsidRPr="00173BAC">
        <w:rPr>
          <w:color w:val="auto"/>
        </w:rPr>
        <w:t>s</w:t>
      </w:r>
      <w:r w:rsidR="00473722" w:rsidRPr="00173BAC">
        <w:rPr>
          <w:color w:val="auto"/>
        </w:rPr>
        <w:t>ince 2018, many casinos have adopted a range of measures that enhance machine protections including:</w:t>
      </w:r>
    </w:p>
    <w:p w14:paraId="416D38BC" w14:textId="175742BE" w:rsidR="00473722" w:rsidRPr="00173BAC" w:rsidRDefault="00473722" w:rsidP="00173BAC">
      <w:pPr>
        <w:pStyle w:val="ListParagraph"/>
        <w:numPr>
          <w:ilvl w:val="0"/>
          <w:numId w:val="13"/>
        </w:numPr>
        <w:rPr>
          <w:color w:val="auto"/>
        </w:rPr>
      </w:pPr>
      <w:r w:rsidRPr="00173BAC">
        <w:rPr>
          <w:color w:val="auto"/>
        </w:rPr>
        <w:t>tracking and monitoring of customer expenditure across all gaming products in real time, with staff equipped with tablets showing live data</w:t>
      </w:r>
      <w:r w:rsidR="005E509C" w:rsidRPr="00173BAC">
        <w:rPr>
          <w:color w:val="auto"/>
        </w:rPr>
        <w:t>.</w:t>
      </w:r>
    </w:p>
    <w:p w14:paraId="16266050" w14:textId="09A83B1C" w:rsidR="00473722" w:rsidRPr="00173BAC" w:rsidRDefault="00473722" w:rsidP="00173BAC">
      <w:pPr>
        <w:pStyle w:val="ListParagraph"/>
        <w:numPr>
          <w:ilvl w:val="0"/>
          <w:numId w:val="13"/>
        </w:numPr>
        <w:rPr>
          <w:color w:val="auto"/>
        </w:rPr>
      </w:pPr>
      <w:r w:rsidRPr="00173BAC">
        <w:rPr>
          <w:color w:val="auto"/>
        </w:rPr>
        <w:t>enhanced due diligence measures, with trigger values for spend and loss applied to customers</w:t>
      </w:r>
      <w:r w:rsidR="005E509C" w:rsidRPr="00173BAC">
        <w:rPr>
          <w:color w:val="auto"/>
        </w:rPr>
        <w:t>.</w:t>
      </w:r>
    </w:p>
    <w:p w14:paraId="594992A3" w14:textId="15F04A9C" w:rsidR="00473722" w:rsidRPr="00173BAC" w:rsidRDefault="00473722" w:rsidP="00173BAC">
      <w:pPr>
        <w:pStyle w:val="ListParagraph"/>
        <w:numPr>
          <w:ilvl w:val="0"/>
          <w:numId w:val="13"/>
        </w:numPr>
        <w:rPr>
          <w:color w:val="auto"/>
        </w:rPr>
      </w:pPr>
      <w:r w:rsidRPr="00173BAC">
        <w:rPr>
          <w:color w:val="auto"/>
        </w:rPr>
        <w:t>the ability for customers to set their own time and loss limits directly at electronic terminals and gaming machines</w:t>
      </w:r>
      <w:r w:rsidR="005E509C" w:rsidRPr="00173BAC">
        <w:rPr>
          <w:color w:val="auto"/>
        </w:rPr>
        <w:t>.</w:t>
      </w:r>
    </w:p>
    <w:p w14:paraId="36C56BBB" w14:textId="4A0BA4C4" w:rsidR="00D45CE2" w:rsidRPr="00173BAC" w:rsidRDefault="00473722" w:rsidP="00173BAC">
      <w:pPr>
        <w:pStyle w:val="ListParagraph"/>
        <w:numPr>
          <w:ilvl w:val="0"/>
          <w:numId w:val="13"/>
        </w:numPr>
        <w:rPr>
          <w:color w:val="auto"/>
        </w:rPr>
      </w:pPr>
      <w:r w:rsidRPr="00173BAC">
        <w:rPr>
          <w:color w:val="auto"/>
        </w:rPr>
        <w:t xml:space="preserve">mandatory employee training on licensing objectives, safer </w:t>
      </w:r>
      <w:proofErr w:type="gramStart"/>
      <w:r w:rsidRPr="00173BAC">
        <w:rPr>
          <w:color w:val="auto"/>
        </w:rPr>
        <w:t>gambling</w:t>
      </w:r>
      <w:proofErr w:type="gramEnd"/>
      <w:r w:rsidRPr="00173BAC">
        <w:rPr>
          <w:color w:val="auto"/>
        </w:rPr>
        <w:t xml:space="preserve"> and anti-money laundering</w:t>
      </w:r>
      <w:r w:rsidR="00D45CE2" w:rsidRPr="00173BAC">
        <w:rPr>
          <w:color w:val="auto"/>
        </w:rPr>
        <w:t>”.</w:t>
      </w:r>
      <w:r w:rsidR="00D45CE2" w:rsidRPr="00173BAC">
        <w:rPr>
          <w:rStyle w:val="EndnoteReference"/>
          <w:rFonts w:asciiTheme="majorHAnsi" w:hAnsiTheme="majorHAnsi" w:cstheme="majorHAnsi"/>
          <w:color w:val="auto"/>
          <w:szCs w:val="28"/>
        </w:rPr>
        <w:endnoteReference w:id="8"/>
      </w:r>
    </w:p>
    <w:p w14:paraId="43EB64F3" w14:textId="77777777" w:rsidR="00D45CE2" w:rsidRPr="00173BAC" w:rsidRDefault="00D45CE2" w:rsidP="00173BAC">
      <w:pPr>
        <w:rPr>
          <w:color w:val="auto"/>
        </w:rPr>
      </w:pPr>
    </w:p>
    <w:p w14:paraId="644128E5" w14:textId="51ED1057" w:rsidR="00E3231A" w:rsidRPr="00173BAC" w:rsidRDefault="00D45CE2" w:rsidP="00173BAC">
      <w:pPr>
        <w:rPr>
          <w:color w:val="auto"/>
        </w:rPr>
      </w:pPr>
      <w:r w:rsidRPr="00173BAC">
        <w:rPr>
          <w:color w:val="auto"/>
        </w:rPr>
        <w:t xml:space="preserve">However, members of the Scottish Gambling Harm Lived Experience Forum report that they </w:t>
      </w:r>
      <w:r w:rsidR="00B129BC" w:rsidRPr="00173BAC">
        <w:rPr>
          <w:color w:val="auto"/>
        </w:rPr>
        <w:t>do</w:t>
      </w:r>
      <w:r w:rsidRPr="00173BAC">
        <w:rPr>
          <w:color w:val="auto"/>
        </w:rPr>
        <w:t xml:space="preserve"> not experienc</w:t>
      </w:r>
      <w:r w:rsidR="005E509C" w:rsidRPr="00173BAC">
        <w:rPr>
          <w:color w:val="auto"/>
        </w:rPr>
        <w:t>e</w:t>
      </w:r>
      <w:r w:rsidRPr="00173BAC">
        <w:rPr>
          <w:color w:val="auto"/>
        </w:rPr>
        <w:t xml:space="preserve"> </w:t>
      </w:r>
      <w:r w:rsidR="005E509C" w:rsidRPr="00173BAC">
        <w:rPr>
          <w:color w:val="auto"/>
        </w:rPr>
        <w:t>these measures</w:t>
      </w:r>
      <w:r w:rsidRPr="00173BAC">
        <w:rPr>
          <w:color w:val="auto"/>
        </w:rPr>
        <w:t xml:space="preserve"> in practice. </w:t>
      </w:r>
      <w:r w:rsidR="005E509C" w:rsidRPr="00173BAC">
        <w:rPr>
          <w:color w:val="auto"/>
        </w:rPr>
        <w:t xml:space="preserve">This highlights </w:t>
      </w:r>
      <w:r w:rsidR="00B129BC" w:rsidRPr="00173BAC">
        <w:rPr>
          <w:color w:val="auto"/>
        </w:rPr>
        <w:t xml:space="preserve">a </w:t>
      </w:r>
      <w:r w:rsidR="006B57FF" w:rsidRPr="00173BAC">
        <w:rPr>
          <w:color w:val="auto"/>
        </w:rPr>
        <w:t>disconnect between</w:t>
      </w:r>
      <w:r w:rsidR="00B129BC" w:rsidRPr="00173BAC">
        <w:rPr>
          <w:color w:val="auto"/>
        </w:rPr>
        <w:t xml:space="preserve"> how player protections are delivere</w:t>
      </w:r>
      <w:r w:rsidR="00E3231A" w:rsidRPr="00173BAC">
        <w:rPr>
          <w:color w:val="auto"/>
        </w:rPr>
        <w:t>d</w:t>
      </w:r>
      <w:r w:rsidR="006B57FF" w:rsidRPr="00173BAC">
        <w:rPr>
          <w:color w:val="auto"/>
        </w:rPr>
        <w:t xml:space="preserve">, and how they are experienced. </w:t>
      </w:r>
      <w:r w:rsidR="00E3231A" w:rsidRPr="00173BAC">
        <w:rPr>
          <w:color w:val="auto"/>
        </w:rPr>
        <w:t>Instead of relying upon voluntary measures and self-regulation, there needs to be a statutory duty on</w:t>
      </w:r>
      <w:r w:rsidR="00531BED" w:rsidRPr="00173BAC">
        <w:rPr>
          <w:color w:val="auto"/>
        </w:rPr>
        <w:t>, and commitment from,</w:t>
      </w:r>
      <w:r w:rsidR="00E3231A" w:rsidRPr="00173BAC">
        <w:rPr>
          <w:color w:val="auto"/>
        </w:rPr>
        <w:t xml:space="preserve"> the gambling industry to protect people impacted by gambling harm.</w:t>
      </w:r>
    </w:p>
    <w:p w14:paraId="28B863BF" w14:textId="77777777" w:rsidR="00E3231A" w:rsidRPr="00173BAC" w:rsidRDefault="00E3231A" w:rsidP="00173BAC">
      <w:pPr>
        <w:rPr>
          <w:color w:val="auto"/>
        </w:rPr>
      </w:pPr>
    </w:p>
    <w:p w14:paraId="5C8D15AE" w14:textId="66C4DDCF" w:rsidR="005E509C" w:rsidRPr="00173BAC" w:rsidRDefault="00E3231A" w:rsidP="00173BAC">
      <w:pPr>
        <w:rPr>
          <w:color w:val="auto"/>
        </w:rPr>
      </w:pPr>
      <w:r w:rsidRPr="00173BAC">
        <w:rPr>
          <w:color w:val="auto"/>
        </w:rPr>
        <w:t>To facilitate this</w:t>
      </w:r>
      <w:r w:rsidR="006B57FF" w:rsidRPr="00173BAC">
        <w:rPr>
          <w:color w:val="auto"/>
        </w:rPr>
        <w:t>,</w:t>
      </w:r>
      <w:r w:rsidRPr="00173BAC">
        <w:rPr>
          <w:color w:val="auto"/>
        </w:rPr>
        <w:t xml:space="preserve"> a clear suite of holistic and complementary player protections should be co</w:t>
      </w:r>
      <w:r w:rsidR="00B16E39">
        <w:rPr>
          <w:color w:val="auto"/>
        </w:rPr>
        <w:t>-</w:t>
      </w:r>
      <w:r w:rsidRPr="00173BAC">
        <w:rPr>
          <w:color w:val="auto"/>
        </w:rPr>
        <w:t xml:space="preserve">produced with people with lived experience, committed to and implemented. </w:t>
      </w:r>
    </w:p>
    <w:p w14:paraId="3FC6DF1C" w14:textId="77777777" w:rsidR="00E3231A" w:rsidRPr="00173BAC" w:rsidRDefault="00E3231A" w:rsidP="00173BAC">
      <w:pPr>
        <w:rPr>
          <w:color w:val="auto"/>
        </w:rPr>
      </w:pPr>
    </w:p>
    <w:p w14:paraId="7372AB4D" w14:textId="35002E02" w:rsidR="00473722" w:rsidRPr="00173BAC" w:rsidRDefault="00E3231A" w:rsidP="00173BAC">
      <w:pPr>
        <w:rPr>
          <w:color w:val="auto"/>
        </w:rPr>
      </w:pPr>
      <w:r w:rsidRPr="00173BAC">
        <w:rPr>
          <w:color w:val="auto"/>
        </w:rPr>
        <w:t>Player protections should</w:t>
      </w:r>
      <w:r w:rsidR="006B57FF" w:rsidRPr="00173BAC">
        <w:rPr>
          <w:color w:val="auto"/>
        </w:rPr>
        <w:t xml:space="preserve"> also</w:t>
      </w:r>
      <w:r w:rsidRPr="00173BAC">
        <w:rPr>
          <w:color w:val="auto"/>
        </w:rPr>
        <w:t xml:space="preserve"> be built into the foundation of game design and delivery</w:t>
      </w:r>
      <w:r w:rsidR="005E509C" w:rsidRPr="00173BAC">
        <w:rPr>
          <w:color w:val="auto"/>
        </w:rPr>
        <w:t xml:space="preserve">. Some areas which must be considered </w:t>
      </w:r>
      <w:proofErr w:type="gramStart"/>
      <w:r w:rsidR="005E509C" w:rsidRPr="00173BAC">
        <w:rPr>
          <w:color w:val="auto"/>
        </w:rPr>
        <w:t>include:</w:t>
      </w:r>
      <w:proofErr w:type="gramEnd"/>
      <w:r w:rsidR="00D45CE2" w:rsidRPr="00173BAC">
        <w:rPr>
          <w:color w:val="auto"/>
        </w:rPr>
        <w:t xml:space="preserve"> </w:t>
      </w:r>
      <w:r w:rsidR="005E509C" w:rsidRPr="00173BAC">
        <w:rPr>
          <w:color w:val="auto"/>
        </w:rPr>
        <w:t>deposit limits; limits on total losses; limiting length of play/ sessions; speed of play; affordability checks; and disrupting play/cooling off periods</w:t>
      </w:r>
      <w:r w:rsidRPr="00173BAC">
        <w:rPr>
          <w:color w:val="auto"/>
        </w:rPr>
        <w:t>.</w:t>
      </w:r>
    </w:p>
    <w:p w14:paraId="66CC065C" w14:textId="77777777" w:rsidR="00E3231A" w:rsidRPr="00173BAC" w:rsidRDefault="00E3231A" w:rsidP="00173BAC">
      <w:pPr>
        <w:rPr>
          <w:color w:val="auto"/>
        </w:rPr>
      </w:pPr>
    </w:p>
    <w:p w14:paraId="3F1A4972" w14:textId="77777777" w:rsidR="00E3231A" w:rsidRPr="00173BAC" w:rsidRDefault="00E3231A" w:rsidP="00173BAC">
      <w:pPr>
        <w:rPr>
          <w:color w:val="auto"/>
          <w:shd w:val="clear" w:color="auto" w:fill="FFFFFF"/>
        </w:rPr>
      </w:pPr>
      <w:r w:rsidRPr="00173BAC">
        <w:rPr>
          <w:color w:val="auto"/>
          <w:shd w:val="clear" w:color="auto" w:fill="FFFFFF"/>
        </w:rPr>
        <w:t xml:space="preserve">Continued monitoring to evaluate the impact and inform the improvement of player protections is also critical.  Effective evaluation and monitoring should ensure player protections and game designs are evidence led and targeted to protect individuals being most harmed by gambling. </w:t>
      </w:r>
    </w:p>
    <w:p w14:paraId="50F5D36A" w14:textId="77777777" w:rsidR="00E3231A" w:rsidRPr="00173BAC" w:rsidRDefault="00E3231A" w:rsidP="00173BAC">
      <w:pPr>
        <w:rPr>
          <w:color w:val="auto"/>
          <w:shd w:val="clear" w:color="auto" w:fill="FFFFFF"/>
        </w:rPr>
      </w:pPr>
    </w:p>
    <w:p w14:paraId="57E10473" w14:textId="6E80742D" w:rsidR="00E3231A" w:rsidRPr="00173BAC" w:rsidRDefault="00E3231A" w:rsidP="00173BAC">
      <w:pPr>
        <w:rPr>
          <w:color w:val="auto"/>
          <w:shd w:val="clear" w:color="auto" w:fill="FFFFFF"/>
        </w:rPr>
      </w:pPr>
      <w:r w:rsidRPr="00173BAC">
        <w:rPr>
          <w:color w:val="auto"/>
          <w:shd w:val="clear" w:color="auto" w:fill="FFFFFF"/>
        </w:rPr>
        <w:t xml:space="preserve">Robust high-quality data and evidence collection is needed to facilitate this, supported by routine and transparent data sharing from the gambling industry and financial institutions. Adequate resourcing (both human and monetary), independent from the gambling industry, must be allocated to facilitate this. </w:t>
      </w:r>
    </w:p>
    <w:p w14:paraId="3CB0D9AE" w14:textId="77777777" w:rsidR="00E3231A" w:rsidRPr="006A135D" w:rsidRDefault="00E3231A" w:rsidP="00173BAC">
      <w:pPr>
        <w:rPr>
          <w:color w:val="0B0C0C"/>
        </w:rPr>
      </w:pPr>
    </w:p>
    <w:p w14:paraId="75504AF8" w14:textId="77777777" w:rsidR="00D464E7" w:rsidRPr="006A135D" w:rsidRDefault="00D464E7" w:rsidP="00173BAC">
      <w:pPr>
        <w:rPr>
          <w:color w:val="0B0C0C"/>
          <w:shd w:val="clear" w:color="auto" w:fill="F3F2F1"/>
        </w:rPr>
      </w:pPr>
    </w:p>
    <w:p w14:paraId="12F70567" w14:textId="5C57DB69" w:rsidR="00815DD6" w:rsidRPr="006A135D" w:rsidRDefault="00D464E7" w:rsidP="00173BAC">
      <w:r w:rsidRPr="006A135D">
        <w:rPr>
          <w:rStyle w:val="Strong"/>
          <w:rFonts w:asciiTheme="majorHAnsi" w:hAnsiTheme="majorHAnsi" w:cstheme="majorHAnsi"/>
          <w:color w:val="660066"/>
          <w:szCs w:val="28"/>
        </w:rPr>
        <w:t>Q32.a. Should card account verification (such as chip and PIN or Face ID on mobile payment systems) be required if direct cashless payments are permitted on gaming machines?</w:t>
      </w:r>
      <w:r w:rsidRPr="006A135D">
        <w:t> </w:t>
      </w:r>
    </w:p>
    <w:p w14:paraId="1E53F2A9" w14:textId="77777777" w:rsidR="00815DD6" w:rsidRPr="006A135D" w:rsidRDefault="00815DD6" w:rsidP="00173BAC">
      <w:pPr>
        <w:rPr>
          <w:color w:val="0B0C0C"/>
        </w:rPr>
      </w:pPr>
    </w:p>
    <w:p w14:paraId="7950661D" w14:textId="2ECC0361" w:rsidR="00D464E7" w:rsidRPr="00173BAC" w:rsidRDefault="00D464E7" w:rsidP="00173BAC">
      <w:pPr>
        <w:rPr>
          <w:color w:val="auto"/>
        </w:rPr>
      </w:pPr>
      <w:r w:rsidRPr="00173BAC">
        <w:rPr>
          <w:color w:val="auto"/>
        </w:rPr>
        <w:t>Yes</w:t>
      </w:r>
    </w:p>
    <w:p w14:paraId="1A824C53" w14:textId="77777777" w:rsidR="009A5788" w:rsidRPr="006A135D" w:rsidRDefault="009A5788" w:rsidP="00173BAC">
      <w:pPr>
        <w:rPr>
          <w:color w:val="0B0C0C"/>
        </w:rPr>
      </w:pPr>
    </w:p>
    <w:p w14:paraId="45D50903" w14:textId="77777777" w:rsidR="00C66FE7" w:rsidRDefault="00C66FE7" w:rsidP="00173BAC">
      <w:pPr>
        <w:rPr>
          <w:rStyle w:val="Strong"/>
          <w:rFonts w:asciiTheme="majorHAnsi" w:hAnsiTheme="majorHAnsi" w:cstheme="majorHAnsi"/>
          <w:color w:val="660066"/>
          <w:szCs w:val="28"/>
        </w:rPr>
      </w:pPr>
    </w:p>
    <w:p w14:paraId="42E434EF" w14:textId="5E5389A9" w:rsidR="009A5788" w:rsidRPr="006A135D" w:rsidRDefault="00D464E7" w:rsidP="00173BAC">
      <w:r w:rsidRPr="009C03EC">
        <w:rPr>
          <w:rStyle w:val="Strong"/>
          <w:rFonts w:asciiTheme="majorHAnsi" w:hAnsiTheme="majorHAnsi" w:cstheme="majorHAnsi"/>
          <w:color w:val="660066"/>
          <w:szCs w:val="28"/>
        </w:rPr>
        <w:t xml:space="preserve">Q32.b. </w:t>
      </w:r>
      <w:r w:rsidR="009A5788" w:rsidRPr="009C03EC">
        <w:rPr>
          <w:rStyle w:val="Strong"/>
          <w:rFonts w:asciiTheme="majorHAnsi" w:hAnsiTheme="majorHAnsi" w:cstheme="majorHAnsi"/>
          <w:color w:val="660066"/>
          <w:szCs w:val="28"/>
        </w:rPr>
        <w:t>S</w:t>
      </w:r>
      <w:r w:rsidRPr="009C03EC">
        <w:rPr>
          <w:rStyle w:val="Strong"/>
          <w:rFonts w:asciiTheme="majorHAnsi" w:hAnsiTheme="majorHAnsi" w:cstheme="majorHAnsi"/>
          <w:color w:val="660066"/>
          <w:szCs w:val="28"/>
        </w:rPr>
        <w:t xml:space="preserve">hould card account verification (such as chip and PIN or Face </w:t>
      </w:r>
      <w:r w:rsidRPr="006A135D">
        <w:rPr>
          <w:rStyle w:val="Strong"/>
          <w:rFonts w:asciiTheme="majorHAnsi" w:hAnsiTheme="majorHAnsi" w:cstheme="majorHAnsi"/>
          <w:color w:val="660066"/>
          <w:szCs w:val="28"/>
        </w:rPr>
        <w:t>ID on mobile payment systems) be required on each transaction?</w:t>
      </w:r>
      <w:r w:rsidRPr="006A135D">
        <w:t> </w:t>
      </w:r>
      <w:r w:rsidRPr="006A135D">
        <w:br/>
      </w:r>
    </w:p>
    <w:p w14:paraId="1C6A4EEA" w14:textId="71EBD2DD" w:rsidR="00D464E7" w:rsidRPr="00173BAC" w:rsidRDefault="006A135D" w:rsidP="00173BAC">
      <w:pPr>
        <w:rPr>
          <w:color w:val="auto"/>
        </w:rPr>
      </w:pPr>
      <w:r w:rsidRPr="00173BAC">
        <w:rPr>
          <w:color w:val="auto"/>
        </w:rPr>
        <w:t>Ye</w:t>
      </w:r>
      <w:r w:rsidR="009A5788" w:rsidRPr="00173BAC">
        <w:rPr>
          <w:color w:val="auto"/>
        </w:rPr>
        <w:t>s</w:t>
      </w:r>
    </w:p>
    <w:p w14:paraId="06929876" w14:textId="77777777" w:rsidR="009A5788" w:rsidRPr="006A135D" w:rsidRDefault="009A5788" w:rsidP="00173BAC">
      <w:pPr>
        <w:rPr>
          <w:color w:val="0B0C0C"/>
        </w:rPr>
      </w:pPr>
    </w:p>
    <w:p w14:paraId="40AA3F84" w14:textId="77777777" w:rsidR="00C66FE7" w:rsidRDefault="00C66FE7" w:rsidP="00173BAC">
      <w:pPr>
        <w:rPr>
          <w:rStyle w:val="Strong"/>
          <w:rFonts w:asciiTheme="majorHAnsi" w:hAnsiTheme="majorHAnsi" w:cstheme="majorHAnsi"/>
          <w:color w:val="660066"/>
          <w:szCs w:val="28"/>
        </w:rPr>
      </w:pPr>
    </w:p>
    <w:p w14:paraId="071E578D" w14:textId="3AF769FF" w:rsidR="009A5788" w:rsidRPr="006A135D" w:rsidRDefault="00D464E7" w:rsidP="00173BAC">
      <w:r w:rsidRPr="006A135D">
        <w:rPr>
          <w:rStyle w:val="Strong"/>
          <w:rFonts w:asciiTheme="majorHAnsi" w:hAnsiTheme="majorHAnsi" w:cstheme="majorHAnsi"/>
          <w:color w:val="660066"/>
          <w:szCs w:val="28"/>
        </w:rPr>
        <w:t>Q32.c. How often should card account verification be required? For example, after a certain number of transactions or when a customer hits a spend threshold.</w:t>
      </w:r>
      <w:r w:rsidRPr="006A135D">
        <w:t> </w:t>
      </w:r>
    </w:p>
    <w:p w14:paraId="60CEE505" w14:textId="77777777" w:rsidR="009A5788" w:rsidRPr="006A135D" w:rsidRDefault="009A5788" w:rsidP="00173BAC">
      <w:pPr>
        <w:rPr>
          <w:rFonts w:asciiTheme="majorHAnsi" w:hAnsiTheme="majorHAnsi" w:cstheme="majorHAnsi"/>
          <w:color w:val="0B0C0C"/>
          <w:szCs w:val="28"/>
        </w:rPr>
      </w:pPr>
    </w:p>
    <w:p w14:paraId="19A127B6" w14:textId="31608FDF" w:rsidR="003A38F0" w:rsidRPr="00173BAC" w:rsidRDefault="003A38F0" w:rsidP="00173BAC">
      <w:pPr>
        <w:rPr>
          <w:rFonts w:asciiTheme="majorHAnsi" w:hAnsiTheme="majorHAnsi" w:cstheme="majorHAnsi"/>
          <w:color w:val="auto"/>
          <w:szCs w:val="28"/>
        </w:rPr>
      </w:pPr>
      <w:r w:rsidRPr="00173BAC">
        <w:rPr>
          <w:rFonts w:asciiTheme="majorHAnsi" w:hAnsiTheme="majorHAnsi" w:cstheme="majorHAnsi"/>
          <w:color w:val="auto"/>
          <w:szCs w:val="28"/>
        </w:rPr>
        <w:lastRenderedPageBreak/>
        <w:t>The ALLIANCE opposes the introduction of cashless payments. There is significant data that cashless payments result in increased, unplanned spending when compared to cash. The Gambling Commission’s 2021 Consumer Voice Survey found that</w:t>
      </w:r>
      <w:r w:rsidRPr="00173BAC">
        <w:rPr>
          <w:rStyle w:val="EndnoteReference"/>
          <w:rFonts w:asciiTheme="majorHAnsi" w:hAnsiTheme="majorHAnsi" w:cstheme="majorHAnsi"/>
          <w:color w:val="auto"/>
          <w:szCs w:val="28"/>
        </w:rPr>
        <w:endnoteReference w:id="9"/>
      </w:r>
      <w:r w:rsidRPr="00173BAC">
        <w:rPr>
          <w:rFonts w:asciiTheme="majorHAnsi" w:hAnsiTheme="majorHAnsi" w:cstheme="majorHAnsi"/>
          <w:color w:val="auto"/>
          <w:szCs w:val="28"/>
        </w:rPr>
        <w:t>:</w:t>
      </w:r>
    </w:p>
    <w:p w14:paraId="5A568BDF" w14:textId="28B1757F" w:rsidR="003A38F0" w:rsidRPr="00173BAC" w:rsidRDefault="009A5788" w:rsidP="00173BAC">
      <w:pPr>
        <w:pStyle w:val="ListParagraph"/>
        <w:numPr>
          <w:ilvl w:val="0"/>
          <w:numId w:val="14"/>
        </w:numPr>
        <w:rPr>
          <w:rStyle w:val="normaltextrun"/>
          <w:rFonts w:asciiTheme="majorHAnsi" w:hAnsiTheme="majorHAnsi" w:cstheme="majorHAnsi"/>
          <w:color w:val="auto"/>
          <w:szCs w:val="28"/>
        </w:rPr>
      </w:pPr>
      <w:r w:rsidRPr="00173BAC">
        <w:rPr>
          <w:rStyle w:val="normaltextrun"/>
          <w:rFonts w:asciiTheme="majorHAnsi" w:eastAsiaTheme="majorEastAsia" w:hAnsiTheme="majorHAnsi" w:cstheme="majorHAnsi"/>
          <w:color w:val="auto"/>
          <w:szCs w:val="28"/>
        </w:rPr>
        <w:t>79% of land-based gamblers felt that paying with cash help</w:t>
      </w:r>
      <w:r w:rsidR="003A38F0" w:rsidRPr="00173BAC">
        <w:rPr>
          <w:rStyle w:val="normaltextrun"/>
          <w:rFonts w:asciiTheme="majorHAnsi" w:eastAsiaTheme="majorEastAsia" w:hAnsiTheme="majorHAnsi" w:cstheme="majorHAnsi"/>
          <w:color w:val="auto"/>
          <w:szCs w:val="28"/>
        </w:rPr>
        <w:t>ed</w:t>
      </w:r>
      <w:r w:rsidRPr="00173BAC">
        <w:rPr>
          <w:rStyle w:val="normaltextrun"/>
          <w:rFonts w:asciiTheme="majorHAnsi" w:eastAsiaTheme="majorEastAsia" w:hAnsiTheme="majorHAnsi" w:cstheme="majorHAnsi"/>
          <w:color w:val="auto"/>
          <w:szCs w:val="28"/>
        </w:rPr>
        <w:t xml:space="preserve"> them feel in control of spending</w:t>
      </w:r>
      <w:r w:rsidR="003A38F0" w:rsidRPr="00173BAC">
        <w:rPr>
          <w:rStyle w:val="normaltextrun"/>
          <w:rFonts w:asciiTheme="majorHAnsi" w:eastAsiaTheme="majorEastAsia" w:hAnsiTheme="majorHAnsi" w:cstheme="majorHAnsi"/>
          <w:color w:val="auto"/>
          <w:szCs w:val="28"/>
        </w:rPr>
        <w:t>.</w:t>
      </w:r>
    </w:p>
    <w:p w14:paraId="62D0C5C5" w14:textId="0DAEAA30" w:rsidR="003A38F0" w:rsidRPr="00173BAC" w:rsidRDefault="009A5788" w:rsidP="00173BAC">
      <w:pPr>
        <w:pStyle w:val="ListParagraph"/>
        <w:numPr>
          <w:ilvl w:val="0"/>
          <w:numId w:val="14"/>
        </w:numPr>
        <w:rPr>
          <w:rStyle w:val="normaltextrun"/>
          <w:rFonts w:asciiTheme="majorHAnsi" w:hAnsiTheme="majorHAnsi" w:cstheme="majorHAnsi"/>
          <w:color w:val="auto"/>
          <w:szCs w:val="28"/>
        </w:rPr>
      </w:pPr>
      <w:r w:rsidRPr="00173BAC">
        <w:rPr>
          <w:rStyle w:val="normaltextrun"/>
          <w:rFonts w:asciiTheme="majorHAnsi" w:eastAsiaTheme="majorEastAsia" w:hAnsiTheme="majorHAnsi" w:cstheme="majorHAnsi"/>
          <w:color w:val="auto"/>
          <w:szCs w:val="28"/>
        </w:rPr>
        <w:t xml:space="preserve">73% </w:t>
      </w:r>
      <w:r w:rsidR="003A38F0" w:rsidRPr="00173BAC">
        <w:rPr>
          <w:rStyle w:val="normaltextrun"/>
          <w:rFonts w:asciiTheme="majorHAnsi" w:eastAsiaTheme="majorEastAsia" w:hAnsiTheme="majorHAnsi" w:cstheme="majorHAnsi"/>
          <w:color w:val="auto"/>
          <w:szCs w:val="28"/>
        </w:rPr>
        <w:t>said</w:t>
      </w:r>
      <w:r w:rsidRPr="00173BAC">
        <w:rPr>
          <w:rStyle w:val="normaltextrun"/>
          <w:rFonts w:asciiTheme="majorHAnsi" w:eastAsiaTheme="majorEastAsia" w:hAnsiTheme="majorHAnsi" w:cstheme="majorHAnsi"/>
          <w:color w:val="auto"/>
          <w:szCs w:val="28"/>
        </w:rPr>
        <w:t xml:space="preserve"> paying with cash ma</w:t>
      </w:r>
      <w:r w:rsidR="003A38F0" w:rsidRPr="00173BAC">
        <w:rPr>
          <w:rStyle w:val="normaltextrun"/>
          <w:rFonts w:asciiTheme="majorHAnsi" w:eastAsiaTheme="majorEastAsia" w:hAnsiTheme="majorHAnsi" w:cstheme="majorHAnsi"/>
          <w:color w:val="auto"/>
          <w:szCs w:val="28"/>
        </w:rPr>
        <w:t>de</w:t>
      </w:r>
      <w:r w:rsidRPr="00173BAC">
        <w:rPr>
          <w:rStyle w:val="normaltextrun"/>
          <w:rFonts w:asciiTheme="majorHAnsi" w:eastAsiaTheme="majorEastAsia" w:hAnsiTheme="majorHAnsi" w:cstheme="majorHAnsi"/>
          <w:color w:val="auto"/>
          <w:szCs w:val="28"/>
        </w:rPr>
        <w:t xml:space="preserve"> it easier to keep track of spending</w:t>
      </w:r>
      <w:r w:rsidR="003A38F0" w:rsidRPr="00173BAC">
        <w:rPr>
          <w:rStyle w:val="normaltextrun"/>
          <w:rFonts w:asciiTheme="majorHAnsi" w:eastAsiaTheme="majorEastAsia" w:hAnsiTheme="majorHAnsi" w:cstheme="majorHAnsi"/>
          <w:color w:val="auto"/>
          <w:szCs w:val="28"/>
        </w:rPr>
        <w:t>.</w:t>
      </w:r>
    </w:p>
    <w:p w14:paraId="7774E640" w14:textId="1A9D6594" w:rsidR="003A38F0" w:rsidRPr="00173BAC" w:rsidRDefault="009A5788" w:rsidP="00173BAC">
      <w:pPr>
        <w:pStyle w:val="ListParagraph"/>
        <w:numPr>
          <w:ilvl w:val="0"/>
          <w:numId w:val="14"/>
        </w:numPr>
        <w:rPr>
          <w:rStyle w:val="normaltextrun"/>
          <w:rFonts w:asciiTheme="majorHAnsi" w:hAnsiTheme="majorHAnsi" w:cstheme="majorHAnsi"/>
          <w:color w:val="auto"/>
          <w:szCs w:val="28"/>
        </w:rPr>
      </w:pPr>
      <w:r w:rsidRPr="00173BAC">
        <w:rPr>
          <w:rStyle w:val="normaltextrun"/>
          <w:rFonts w:asciiTheme="majorHAnsi" w:eastAsiaTheme="majorEastAsia" w:hAnsiTheme="majorHAnsi" w:cstheme="majorHAnsi"/>
          <w:color w:val="auto"/>
          <w:szCs w:val="28"/>
        </w:rPr>
        <w:t xml:space="preserve">70% reporting that paying with cash </w:t>
      </w:r>
      <w:r w:rsidR="003A38F0" w:rsidRPr="00173BAC">
        <w:rPr>
          <w:rStyle w:val="normaltextrun"/>
          <w:rFonts w:asciiTheme="majorHAnsi" w:eastAsiaTheme="majorEastAsia" w:hAnsiTheme="majorHAnsi" w:cstheme="majorHAnsi"/>
          <w:color w:val="auto"/>
          <w:szCs w:val="28"/>
        </w:rPr>
        <w:t>made</w:t>
      </w:r>
      <w:r w:rsidRPr="00173BAC">
        <w:rPr>
          <w:rStyle w:val="normaltextrun"/>
          <w:rFonts w:asciiTheme="majorHAnsi" w:eastAsiaTheme="majorEastAsia" w:hAnsiTheme="majorHAnsi" w:cstheme="majorHAnsi"/>
          <w:color w:val="auto"/>
          <w:szCs w:val="28"/>
        </w:rPr>
        <w:t xml:space="preserve"> it easier to set limits on spending. </w:t>
      </w:r>
    </w:p>
    <w:p w14:paraId="7D9EB88B" w14:textId="234E8FD9" w:rsidR="003A38F0" w:rsidRPr="00173BAC" w:rsidRDefault="009A5788" w:rsidP="00173BAC">
      <w:pPr>
        <w:pStyle w:val="ListParagraph"/>
        <w:numPr>
          <w:ilvl w:val="0"/>
          <w:numId w:val="14"/>
        </w:numPr>
        <w:rPr>
          <w:rStyle w:val="normaltextrun"/>
          <w:rFonts w:asciiTheme="majorHAnsi" w:hAnsiTheme="majorHAnsi" w:cstheme="majorHAnsi"/>
          <w:color w:val="auto"/>
          <w:szCs w:val="28"/>
        </w:rPr>
      </w:pPr>
      <w:r w:rsidRPr="00173BAC">
        <w:rPr>
          <w:rStyle w:val="normaltextrun"/>
          <w:rFonts w:asciiTheme="majorHAnsi" w:eastAsiaTheme="majorEastAsia" w:hAnsiTheme="majorHAnsi" w:cstheme="majorHAnsi"/>
          <w:color w:val="auto"/>
          <w:szCs w:val="28"/>
        </w:rPr>
        <w:t xml:space="preserve">85% of land-based gamblers reported paying via a cashless payment method (such as debit card or contactless play via mobile phone) made it easier to spend more than originally intended. </w:t>
      </w:r>
    </w:p>
    <w:p w14:paraId="65F3E50C" w14:textId="77777777" w:rsidR="003A38F0" w:rsidRPr="00173BAC" w:rsidRDefault="003A38F0" w:rsidP="00173BAC">
      <w:pPr>
        <w:rPr>
          <w:rFonts w:asciiTheme="majorHAnsi" w:hAnsiTheme="majorHAnsi" w:cstheme="majorHAnsi"/>
          <w:color w:val="auto"/>
          <w:szCs w:val="28"/>
        </w:rPr>
      </w:pPr>
    </w:p>
    <w:p w14:paraId="170A29A1" w14:textId="5EC4A273" w:rsidR="003A38F0" w:rsidRPr="00173BAC" w:rsidRDefault="003A38F0"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If cashless payment were to be introduced, </w:t>
      </w:r>
      <w:r w:rsidR="00531BED" w:rsidRPr="00173BAC">
        <w:rPr>
          <w:rFonts w:asciiTheme="majorHAnsi" w:hAnsiTheme="majorHAnsi" w:cstheme="majorHAnsi"/>
          <w:color w:val="auto"/>
          <w:szCs w:val="28"/>
        </w:rPr>
        <w:t>they</w:t>
      </w:r>
      <w:r w:rsidRPr="00173BAC">
        <w:rPr>
          <w:rFonts w:asciiTheme="majorHAnsi" w:hAnsiTheme="majorHAnsi" w:cstheme="majorHAnsi"/>
          <w:color w:val="auto"/>
          <w:szCs w:val="28"/>
        </w:rPr>
        <w:t xml:space="preserve"> </w:t>
      </w:r>
      <w:r w:rsidR="00531BED" w:rsidRPr="00173BAC">
        <w:rPr>
          <w:rFonts w:asciiTheme="majorHAnsi" w:hAnsiTheme="majorHAnsi" w:cstheme="majorHAnsi"/>
          <w:color w:val="auto"/>
          <w:szCs w:val="28"/>
        </w:rPr>
        <w:t>must</w:t>
      </w:r>
      <w:r w:rsidRPr="00173BAC">
        <w:rPr>
          <w:rFonts w:asciiTheme="majorHAnsi" w:hAnsiTheme="majorHAnsi" w:cstheme="majorHAnsi"/>
          <w:color w:val="auto"/>
          <w:szCs w:val="28"/>
        </w:rPr>
        <w:t xml:space="preserve"> be </w:t>
      </w:r>
      <w:r w:rsidR="00531BED" w:rsidRPr="00173BAC">
        <w:rPr>
          <w:rFonts w:asciiTheme="majorHAnsi" w:hAnsiTheme="majorHAnsi" w:cstheme="majorHAnsi"/>
          <w:color w:val="auto"/>
          <w:szCs w:val="28"/>
        </w:rPr>
        <w:t>accompanied by</w:t>
      </w:r>
      <w:r w:rsidRPr="00173BAC">
        <w:rPr>
          <w:rFonts w:asciiTheme="majorHAnsi" w:hAnsiTheme="majorHAnsi" w:cstheme="majorHAnsi"/>
          <w:color w:val="auto"/>
          <w:szCs w:val="28"/>
        </w:rPr>
        <w:t xml:space="preserve"> the most stringent verification and </w:t>
      </w:r>
      <w:r w:rsidR="00531BED" w:rsidRPr="00173BAC">
        <w:rPr>
          <w:rFonts w:asciiTheme="majorHAnsi" w:hAnsiTheme="majorHAnsi" w:cstheme="majorHAnsi"/>
          <w:color w:val="auto"/>
          <w:szCs w:val="28"/>
        </w:rPr>
        <w:t>player protections</w:t>
      </w:r>
      <w:r w:rsidRPr="00173BAC">
        <w:rPr>
          <w:rFonts w:asciiTheme="majorHAnsi" w:hAnsiTheme="majorHAnsi" w:cstheme="majorHAnsi"/>
          <w:color w:val="auto"/>
          <w:szCs w:val="28"/>
        </w:rPr>
        <w:t xml:space="preserve"> to mitigate the risk of unintended overspending and associated harms. This would include</w:t>
      </w:r>
      <w:r w:rsidR="00104438" w:rsidRPr="00173BAC">
        <w:rPr>
          <w:rFonts w:asciiTheme="majorHAnsi" w:hAnsiTheme="majorHAnsi" w:cstheme="majorHAnsi"/>
          <w:color w:val="auto"/>
          <w:szCs w:val="28"/>
        </w:rPr>
        <w:t>, amongst others:</w:t>
      </w:r>
      <w:r w:rsidRPr="00173BAC">
        <w:rPr>
          <w:rFonts w:asciiTheme="majorHAnsi" w:hAnsiTheme="majorHAnsi" w:cstheme="majorHAnsi"/>
          <w:color w:val="auto"/>
          <w:szCs w:val="28"/>
        </w:rPr>
        <w:t xml:space="preserve"> </w:t>
      </w:r>
      <w:r w:rsidR="00531BED" w:rsidRPr="00173BAC">
        <w:rPr>
          <w:rFonts w:asciiTheme="majorHAnsi" w:hAnsiTheme="majorHAnsi" w:cstheme="majorHAnsi"/>
          <w:color w:val="auto"/>
          <w:szCs w:val="28"/>
        </w:rPr>
        <w:t>verification</w:t>
      </w:r>
      <w:r w:rsidRPr="00173BAC">
        <w:rPr>
          <w:rFonts w:asciiTheme="majorHAnsi" w:hAnsiTheme="majorHAnsi" w:cstheme="majorHAnsi"/>
          <w:color w:val="auto"/>
          <w:szCs w:val="28"/>
        </w:rPr>
        <w:t xml:space="preserve"> after every transaction</w:t>
      </w:r>
      <w:r w:rsidR="00104438" w:rsidRPr="00173BAC">
        <w:rPr>
          <w:rFonts w:asciiTheme="majorHAnsi" w:hAnsiTheme="majorHAnsi" w:cstheme="majorHAnsi"/>
          <w:color w:val="auto"/>
          <w:szCs w:val="28"/>
        </w:rPr>
        <w:t>;</w:t>
      </w:r>
      <w:r w:rsidRPr="00173BAC">
        <w:rPr>
          <w:rFonts w:asciiTheme="majorHAnsi" w:hAnsiTheme="majorHAnsi" w:cstheme="majorHAnsi"/>
          <w:color w:val="auto"/>
          <w:szCs w:val="28"/>
        </w:rPr>
        <w:t xml:space="preserve"> limiting transaction speed</w:t>
      </w:r>
      <w:r w:rsidR="00104438" w:rsidRPr="00173BAC">
        <w:rPr>
          <w:rFonts w:asciiTheme="majorHAnsi" w:hAnsiTheme="majorHAnsi" w:cstheme="majorHAnsi"/>
          <w:color w:val="auto"/>
          <w:szCs w:val="28"/>
        </w:rPr>
        <w:t xml:space="preserve">; limited total </w:t>
      </w:r>
      <w:r w:rsidRPr="00173BAC">
        <w:rPr>
          <w:rFonts w:asciiTheme="majorHAnsi" w:hAnsiTheme="majorHAnsi" w:cstheme="majorHAnsi"/>
          <w:color w:val="auto"/>
          <w:szCs w:val="28"/>
        </w:rPr>
        <w:t>number of transaction</w:t>
      </w:r>
      <w:r w:rsidR="00104438" w:rsidRPr="00173BAC">
        <w:rPr>
          <w:rFonts w:asciiTheme="majorHAnsi" w:hAnsiTheme="majorHAnsi" w:cstheme="majorHAnsi"/>
          <w:color w:val="auto"/>
          <w:szCs w:val="28"/>
        </w:rPr>
        <w:t>s; mandatory deposit limits; mandatory loss thresholds; building in cooling off periods and play disruption.</w:t>
      </w:r>
    </w:p>
    <w:p w14:paraId="35621B89" w14:textId="58A6EE20" w:rsidR="00D464E7" w:rsidRPr="006A135D" w:rsidRDefault="009A5788" w:rsidP="00173BAC">
      <w:pPr>
        <w:rPr>
          <w:rFonts w:asciiTheme="majorHAnsi" w:hAnsiTheme="majorHAnsi" w:cstheme="majorHAnsi"/>
          <w:color w:val="0B0C0C"/>
          <w:szCs w:val="28"/>
        </w:rPr>
      </w:pPr>
      <w:r w:rsidRPr="006A135D">
        <w:rPr>
          <w:rFonts w:asciiTheme="majorHAnsi" w:hAnsiTheme="majorHAnsi" w:cstheme="majorHAnsi"/>
          <w:color w:val="0B0C0C"/>
          <w:szCs w:val="28"/>
        </w:rPr>
        <w:br/>
      </w:r>
    </w:p>
    <w:p w14:paraId="64C326B4" w14:textId="11414004" w:rsidR="008B5971" w:rsidRPr="006A135D" w:rsidRDefault="008B5971" w:rsidP="00173BAC">
      <w:pPr>
        <w:rPr>
          <w:rFonts w:asciiTheme="majorHAnsi" w:hAnsiTheme="majorHAnsi" w:cstheme="majorHAnsi"/>
          <w:color w:val="0B0C0C"/>
          <w:szCs w:val="28"/>
        </w:rPr>
      </w:pPr>
      <w:r w:rsidRPr="0057030C">
        <w:rPr>
          <w:rStyle w:val="Strong"/>
          <w:rFonts w:asciiTheme="majorHAnsi" w:hAnsiTheme="majorHAnsi" w:cstheme="majorHAnsi"/>
          <w:color w:val="660066"/>
          <w:szCs w:val="28"/>
        </w:rPr>
        <w:t>Q36.a. Should there be a minimum transaction time for customers making a cashless transaction on a gaming machine?</w:t>
      </w:r>
      <w:r w:rsidRPr="0057030C">
        <w:rPr>
          <w:rFonts w:asciiTheme="majorHAnsi" w:hAnsiTheme="majorHAnsi" w:cstheme="majorHAnsi"/>
          <w:color w:val="660066"/>
          <w:szCs w:val="28"/>
        </w:rPr>
        <w:t> </w:t>
      </w:r>
      <w:r w:rsidRPr="006A135D">
        <w:rPr>
          <w:rFonts w:asciiTheme="majorHAnsi" w:hAnsiTheme="majorHAnsi" w:cstheme="majorHAnsi"/>
          <w:color w:val="0B0C0C"/>
          <w:szCs w:val="28"/>
        </w:rPr>
        <w:br/>
      </w:r>
      <w:r w:rsidRPr="006A135D">
        <w:rPr>
          <w:rFonts w:asciiTheme="majorHAnsi" w:hAnsiTheme="majorHAnsi" w:cstheme="majorHAnsi"/>
          <w:color w:val="0B0C0C"/>
          <w:szCs w:val="28"/>
        </w:rPr>
        <w:br/>
      </w:r>
      <w:r w:rsidR="009A5788" w:rsidRPr="00173BAC">
        <w:rPr>
          <w:rFonts w:asciiTheme="majorHAnsi" w:hAnsiTheme="majorHAnsi" w:cstheme="majorHAnsi"/>
          <w:color w:val="auto"/>
          <w:szCs w:val="28"/>
        </w:rPr>
        <w:t xml:space="preserve">Yes </w:t>
      </w:r>
    </w:p>
    <w:p w14:paraId="6DD0DB71" w14:textId="77777777" w:rsidR="009A5788" w:rsidRPr="006A135D" w:rsidRDefault="009A5788" w:rsidP="00173BAC">
      <w:pPr>
        <w:rPr>
          <w:rFonts w:asciiTheme="majorHAnsi" w:hAnsiTheme="majorHAnsi" w:cstheme="majorHAnsi"/>
          <w:color w:val="0B0C0C"/>
          <w:szCs w:val="28"/>
        </w:rPr>
      </w:pPr>
    </w:p>
    <w:p w14:paraId="15E63121" w14:textId="77777777" w:rsidR="00C66FE7" w:rsidRDefault="00C66FE7" w:rsidP="00173BAC">
      <w:pPr>
        <w:rPr>
          <w:rStyle w:val="Strong"/>
          <w:rFonts w:asciiTheme="majorHAnsi" w:hAnsiTheme="majorHAnsi" w:cstheme="majorHAnsi"/>
          <w:color w:val="660066"/>
          <w:szCs w:val="28"/>
          <w:highlight w:val="yellow"/>
        </w:rPr>
      </w:pPr>
    </w:p>
    <w:p w14:paraId="2DB0A919" w14:textId="27736D2D" w:rsidR="008B5971" w:rsidRPr="00173BAC" w:rsidRDefault="008B5971" w:rsidP="00173BAC">
      <w:pPr>
        <w:rPr>
          <w:rFonts w:asciiTheme="majorHAnsi" w:hAnsiTheme="majorHAnsi" w:cstheme="majorHAnsi"/>
          <w:color w:val="auto"/>
          <w:szCs w:val="28"/>
        </w:rPr>
      </w:pPr>
      <w:r w:rsidRPr="00997840">
        <w:rPr>
          <w:rStyle w:val="Strong"/>
          <w:rFonts w:asciiTheme="majorHAnsi" w:hAnsiTheme="majorHAnsi" w:cstheme="majorHAnsi"/>
          <w:color w:val="660066"/>
          <w:szCs w:val="28"/>
        </w:rPr>
        <w:t>Q36.b.</w:t>
      </w:r>
      <w:r w:rsidR="008D3F2C" w:rsidRPr="00997840">
        <w:rPr>
          <w:rStyle w:val="Strong"/>
          <w:rFonts w:asciiTheme="majorHAnsi" w:hAnsiTheme="majorHAnsi" w:cstheme="majorHAnsi"/>
          <w:color w:val="660066"/>
          <w:szCs w:val="28"/>
        </w:rPr>
        <w:t xml:space="preserve"> </w:t>
      </w:r>
      <w:r w:rsidRPr="00997840">
        <w:rPr>
          <w:rStyle w:val="Strong"/>
          <w:rFonts w:asciiTheme="majorHAnsi" w:hAnsiTheme="majorHAnsi" w:cstheme="majorHAnsi"/>
          <w:color w:val="660066"/>
          <w:szCs w:val="28"/>
        </w:rPr>
        <w:t>What do you think this minimum transaction time should be?</w:t>
      </w:r>
      <w:r w:rsidR="009C03EC" w:rsidRPr="009C03EC">
        <w:rPr>
          <w:rFonts w:asciiTheme="majorHAnsi" w:hAnsiTheme="majorHAnsi" w:cstheme="majorHAnsi"/>
          <w:color w:val="660066"/>
          <w:szCs w:val="28"/>
        </w:rPr>
        <w:t xml:space="preserve"> </w:t>
      </w:r>
      <w:r w:rsidRPr="009C03EC">
        <w:rPr>
          <w:rFonts w:asciiTheme="majorHAnsi" w:hAnsiTheme="majorHAnsi" w:cstheme="majorHAnsi"/>
          <w:color w:val="660066"/>
          <w:szCs w:val="28"/>
        </w:rPr>
        <w:br/>
      </w:r>
      <w:r w:rsidRPr="00173BAC">
        <w:rPr>
          <w:rFonts w:asciiTheme="majorHAnsi" w:hAnsiTheme="majorHAnsi" w:cstheme="majorHAnsi"/>
          <w:color w:val="auto"/>
          <w:szCs w:val="28"/>
        </w:rPr>
        <w:br/>
      </w:r>
      <w:r w:rsidR="00997840" w:rsidRPr="00173BAC">
        <w:rPr>
          <w:rFonts w:asciiTheme="majorHAnsi" w:hAnsiTheme="majorHAnsi" w:cstheme="majorHAnsi"/>
          <w:color w:val="auto"/>
          <w:szCs w:val="28"/>
        </w:rPr>
        <w:t>180 seconds.</w:t>
      </w:r>
    </w:p>
    <w:p w14:paraId="3649534B" w14:textId="77777777" w:rsidR="009A5788" w:rsidRPr="006A135D" w:rsidRDefault="009A5788" w:rsidP="00173BAC">
      <w:pPr>
        <w:rPr>
          <w:rStyle w:val="Strong"/>
          <w:rFonts w:asciiTheme="majorHAnsi" w:hAnsiTheme="majorHAnsi" w:cstheme="majorHAnsi"/>
          <w:color w:val="0B0C0C"/>
          <w:szCs w:val="28"/>
        </w:rPr>
      </w:pPr>
    </w:p>
    <w:p w14:paraId="31EBF378" w14:textId="77777777" w:rsidR="009A5788" w:rsidRPr="00460DDD" w:rsidRDefault="009A5788" w:rsidP="00173BAC">
      <w:pPr>
        <w:rPr>
          <w:rStyle w:val="Strong"/>
          <w:rFonts w:asciiTheme="majorHAnsi" w:hAnsiTheme="majorHAnsi" w:cstheme="majorHAnsi"/>
          <w:color w:val="660066"/>
          <w:szCs w:val="28"/>
        </w:rPr>
      </w:pPr>
    </w:p>
    <w:p w14:paraId="7BB8B134" w14:textId="77777777" w:rsidR="00460DDD" w:rsidRDefault="008B5971" w:rsidP="00173BAC">
      <w:pPr>
        <w:rPr>
          <w:rFonts w:asciiTheme="majorHAnsi" w:hAnsiTheme="majorHAnsi" w:cstheme="majorHAnsi"/>
          <w:color w:val="0B0C0C"/>
          <w:szCs w:val="28"/>
        </w:rPr>
      </w:pPr>
      <w:r w:rsidRPr="00460DDD">
        <w:rPr>
          <w:rStyle w:val="Strong"/>
          <w:rFonts w:asciiTheme="majorHAnsi" w:hAnsiTheme="majorHAnsi" w:cstheme="majorHAnsi"/>
          <w:color w:val="660066"/>
          <w:szCs w:val="28"/>
        </w:rPr>
        <w:lastRenderedPageBreak/>
        <w:t>Q37.a. Should there be voluntary limits (the ability for customers to set time and monetary thresholds) on gaming machines accepting direct cashless payments?</w:t>
      </w:r>
      <w:r w:rsidRPr="00460DDD">
        <w:rPr>
          <w:rFonts w:asciiTheme="majorHAnsi" w:hAnsiTheme="majorHAnsi" w:cstheme="majorHAnsi"/>
          <w:color w:val="660066"/>
          <w:szCs w:val="28"/>
        </w:rPr>
        <w:t> </w:t>
      </w:r>
      <w:r w:rsidRPr="006A135D">
        <w:rPr>
          <w:rFonts w:asciiTheme="majorHAnsi" w:hAnsiTheme="majorHAnsi" w:cstheme="majorHAnsi"/>
          <w:color w:val="0B0C0C"/>
          <w:szCs w:val="28"/>
        </w:rPr>
        <w:br/>
      </w:r>
    </w:p>
    <w:p w14:paraId="6D53F886" w14:textId="7773159E" w:rsidR="008B5971" w:rsidRPr="00173BAC" w:rsidRDefault="00460DDD" w:rsidP="00173BAC">
      <w:pPr>
        <w:rPr>
          <w:rFonts w:asciiTheme="majorHAnsi" w:hAnsiTheme="majorHAnsi" w:cstheme="majorHAnsi"/>
          <w:color w:val="auto"/>
          <w:szCs w:val="28"/>
        </w:rPr>
      </w:pPr>
      <w:r w:rsidRPr="00173BAC">
        <w:rPr>
          <w:rFonts w:asciiTheme="majorHAnsi" w:hAnsiTheme="majorHAnsi" w:cstheme="majorHAnsi"/>
          <w:color w:val="auto"/>
          <w:szCs w:val="28"/>
        </w:rPr>
        <w:t>Y</w:t>
      </w:r>
      <w:r w:rsidR="009A5788" w:rsidRPr="00173BAC">
        <w:rPr>
          <w:rFonts w:asciiTheme="majorHAnsi" w:hAnsiTheme="majorHAnsi" w:cstheme="majorHAnsi"/>
          <w:color w:val="auto"/>
          <w:szCs w:val="28"/>
        </w:rPr>
        <w:t>es</w:t>
      </w:r>
    </w:p>
    <w:p w14:paraId="1B611774" w14:textId="77777777" w:rsidR="009A5788" w:rsidRPr="00460DDD" w:rsidRDefault="009A5788" w:rsidP="00173BAC">
      <w:pPr>
        <w:rPr>
          <w:rFonts w:asciiTheme="majorHAnsi" w:hAnsiTheme="majorHAnsi" w:cstheme="majorHAnsi"/>
          <w:color w:val="660066"/>
          <w:szCs w:val="28"/>
        </w:rPr>
      </w:pPr>
    </w:p>
    <w:p w14:paraId="7A96D7A5" w14:textId="77777777" w:rsidR="00C66FE7" w:rsidRDefault="00C66FE7" w:rsidP="00173BAC">
      <w:pPr>
        <w:rPr>
          <w:rStyle w:val="Strong"/>
          <w:rFonts w:asciiTheme="majorHAnsi" w:hAnsiTheme="majorHAnsi" w:cstheme="majorHAnsi"/>
          <w:color w:val="660066"/>
          <w:szCs w:val="28"/>
          <w:highlight w:val="yellow"/>
        </w:rPr>
      </w:pPr>
    </w:p>
    <w:p w14:paraId="29602E83" w14:textId="06E0D6A3" w:rsidR="009A5788" w:rsidRPr="00460DDD" w:rsidRDefault="008B5971" w:rsidP="00173BAC">
      <w:pPr>
        <w:rPr>
          <w:rFonts w:asciiTheme="majorHAnsi" w:hAnsiTheme="majorHAnsi" w:cstheme="majorHAnsi"/>
          <w:color w:val="660066"/>
          <w:szCs w:val="28"/>
        </w:rPr>
      </w:pPr>
      <w:r w:rsidRPr="00997840">
        <w:rPr>
          <w:rStyle w:val="Strong"/>
          <w:rFonts w:asciiTheme="majorHAnsi" w:hAnsiTheme="majorHAnsi" w:cstheme="majorHAnsi"/>
          <w:color w:val="660066"/>
          <w:szCs w:val="28"/>
        </w:rPr>
        <w:t>Q37.b. How long do you think the cooling-off period should be if voluntary limits are hit?</w:t>
      </w:r>
    </w:p>
    <w:p w14:paraId="497221B8" w14:textId="4E94AFD8" w:rsidR="008B5971" w:rsidRDefault="008B5971" w:rsidP="00173BAC">
      <w:pPr>
        <w:rPr>
          <w:rFonts w:asciiTheme="majorHAnsi" w:hAnsiTheme="majorHAnsi" w:cstheme="majorHAnsi"/>
          <w:color w:val="0B0C0C"/>
          <w:szCs w:val="28"/>
        </w:rPr>
      </w:pPr>
      <w:r w:rsidRPr="006A135D">
        <w:rPr>
          <w:rFonts w:asciiTheme="majorHAnsi" w:hAnsiTheme="majorHAnsi" w:cstheme="majorHAnsi"/>
          <w:color w:val="0B0C0C"/>
          <w:szCs w:val="28"/>
        </w:rPr>
        <w:br/>
      </w:r>
      <w:r w:rsidR="00997840" w:rsidRPr="00173BAC">
        <w:rPr>
          <w:rFonts w:asciiTheme="majorHAnsi" w:hAnsiTheme="majorHAnsi" w:cstheme="majorHAnsi"/>
          <w:color w:val="auto"/>
          <w:szCs w:val="28"/>
        </w:rPr>
        <w:t>Longer than 180 seconds.</w:t>
      </w:r>
    </w:p>
    <w:p w14:paraId="3BF6EE27" w14:textId="77777777" w:rsidR="00997840" w:rsidRPr="006A135D" w:rsidRDefault="00997840" w:rsidP="00173BAC">
      <w:pPr>
        <w:rPr>
          <w:rFonts w:asciiTheme="majorHAnsi" w:hAnsiTheme="majorHAnsi" w:cstheme="majorHAnsi"/>
          <w:color w:val="0B0C0C"/>
          <w:szCs w:val="28"/>
        </w:rPr>
      </w:pPr>
    </w:p>
    <w:p w14:paraId="7C97935A" w14:textId="77777777" w:rsidR="00815DD6" w:rsidRPr="006A135D" w:rsidRDefault="00815DD6" w:rsidP="00173BAC">
      <w:pPr>
        <w:rPr>
          <w:rFonts w:asciiTheme="majorHAnsi" w:hAnsiTheme="majorHAnsi" w:cstheme="majorHAnsi"/>
          <w:color w:val="0B0C0C"/>
          <w:szCs w:val="28"/>
        </w:rPr>
      </w:pPr>
    </w:p>
    <w:p w14:paraId="3A845F32" w14:textId="34161AA2" w:rsidR="008B5971" w:rsidRPr="00460DDD" w:rsidRDefault="008B5971" w:rsidP="00173BAC">
      <w:pPr>
        <w:rPr>
          <w:rFonts w:asciiTheme="majorHAnsi" w:hAnsiTheme="majorHAnsi" w:cstheme="majorHAnsi"/>
          <w:color w:val="660066"/>
          <w:szCs w:val="28"/>
        </w:rPr>
      </w:pPr>
      <w:r w:rsidRPr="00460DDD">
        <w:rPr>
          <w:rStyle w:val="Strong"/>
          <w:rFonts w:asciiTheme="majorHAnsi" w:hAnsiTheme="majorHAnsi" w:cstheme="majorHAnsi"/>
          <w:color w:val="660066"/>
          <w:szCs w:val="28"/>
        </w:rPr>
        <w:t>Q38.a. Should there be mandatory limits (default limits for time and monetary thresholds) on machines accepting direct cashless payments?</w:t>
      </w:r>
      <w:r w:rsidRPr="00460DDD">
        <w:rPr>
          <w:rFonts w:asciiTheme="majorHAnsi" w:hAnsiTheme="majorHAnsi" w:cstheme="majorHAnsi"/>
          <w:color w:val="660066"/>
          <w:szCs w:val="28"/>
        </w:rPr>
        <w:t> </w:t>
      </w:r>
    </w:p>
    <w:p w14:paraId="14BCFB53" w14:textId="77777777" w:rsidR="009A5788" w:rsidRPr="006A135D" w:rsidRDefault="009A5788" w:rsidP="00173BAC">
      <w:pPr>
        <w:rPr>
          <w:rFonts w:asciiTheme="majorHAnsi" w:hAnsiTheme="majorHAnsi" w:cstheme="majorHAnsi"/>
          <w:color w:val="0B0C0C"/>
          <w:szCs w:val="28"/>
        </w:rPr>
      </w:pPr>
    </w:p>
    <w:p w14:paraId="4167F951" w14:textId="60EB0D41" w:rsidR="009A5788" w:rsidRPr="00173BAC" w:rsidRDefault="009A5788" w:rsidP="00173BAC">
      <w:pPr>
        <w:rPr>
          <w:rFonts w:asciiTheme="majorHAnsi" w:hAnsiTheme="majorHAnsi" w:cstheme="majorHAnsi"/>
          <w:color w:val="auto"/>
          <w:szCs w:val="28"/>
        </w:rPr>
      </w:pPr>
      <w:r w:rsidRPr="00173BAC">
        <w:rPr>
          <w:rFonts w:asciiTheme="majorHAnsi" w:hAnsiTheme="majorHAnsi" w:cstheme="majorHAnsi"/>
          <w:color w:val="auto"/>
          <w:szCs w:val="28"/>
        </w:rPr>
        <w:t>Yes</w:t>
      </w:r>
    </w:p>
    <w:p w14:paraId="2F40F898" w14:textId="77777777" w:rsidR="008B5971" w:rsidRPr="006A135D" w:rsidRDefault="008B5971" w:rsidP="00173BAC">
      <w:pPr>
        <w:rPr>
          <w:rFonts w:asciiTheme="majorHAnsi" w:hAnsiTheme="majorHAnsi" w:cstheme="majorHAnsi"/>
          <w:color w:val="0B0C0C"/>
          <w:szCs w:val="28"/>
        </w:rPr>
      </w:pPr>
    </w:p>
    <w:p w14:paraId="41FC4B48" w14:textId="77777777" w:rsidR="00C66FE7" w:rsidRDefault="00C66FE7" w:rsidP="00173BAC">
      <w:pPr>
        <w:rPr>
          <w:rStyle w:val="Strong"/>
          <w:rFonts w:asciiTheme="majorHAnsi" w:hAnsiTheme="majorHAnsi" w:cstheme="majorHAnsi"/>
          <w:color w:val="660066"/>
          <w:szCs w:val="28"/>
          <w:highlight w:val="yellow"/>
        </w:rPr>
      </w:pPr>
    </w:p>
    <w:p w14:paraId="45C8E6EB" w14:textId="7D8AD124" w:rsidR="008B5971" w:rsidRPr="00173BAC" w:rsidRDefault="008B5971" w:rsidP="00173BAC">
      <w:pPr>
        <w:rPr>
          <w:rFonts w:asciiTheme="majorHAnsi" w:hAnsiTheme="majorHAnsi" w:cstheme="majorHAnsi"/>
          <w:color w:val="auto"/>
          <w:szCs w:val="28"/>
        </w:rPr>
      </w:pPr>
      <w:r w:rsidRPr="00460DDD">
        <w:rPr>
          <w:rStyle w:val="Strong"/>
          <w:rFonts w:asciiTheme="majorHAnsi" w:hAnsiTheme="majorHAnsi" w:cstheme="majorHAnsi"/>
          <w:color w:val="660066"/>
          <w:szCs w:val="28"/>
        </w:rPr>
        <w:t>Q38.c. How long do you think the cooling-off period should be once mandatory limits are hit?</w:t>
      </w:r>
      <w:r w:rsidRPr="00460DDD">
        <w:rPr>
          <w:rFonts w:asciiTheme="majorHAnsi" w:hAnsiTheme="majorHAnsi" w:cstheme="majorHAnsi"/>
          <w:color w:val="660066"/>
          <w:szCs w:val="28"/>
        </w:rPr>
        <w:t> </w:t>
      </w:r>
      <w:r w:rsidR="00460DDD" w:rsidRPr="00460DDD">
        <w:rPr>
          <w:rFonts w:asciiTheme="majorHAnsi" w:hAnsiTheme="majorHAnsi" w:cstheme="majorHAnsi"/>
          <w:color w:val="660066"/>
          <w:szCs w:val="28"/>
        </w:rPr>
        <w:t xml:space="preserve"> </w:t>
      </w:r>
      <w:r w:rsidRPr="006A135D">
        <w:rPr>
          <w:rFonts w:asciiTheme="majorHAnsi" w:hAnsiTheme="majorHAnsi" w:cstheme="majorHAnsi"/>
          <w:color w:val="0B0C0C"/>
          <w:szCs w:val="28"/>
        </w:rPr>
        <w:br/>
      </w:r>
      <w:r w:rsidRPr="006A135D">
        <w:rPr>
          <w:rFonts w:asciiTheme="majorHAnsi" w:hAnsiTheme="majorHAnsi" w:cstheme="majorHAnsi"/>
          <w:color w:val="0B0C0C"/>
          <w:szCs w:val="28"/>
        </w:rPr>
        <w:br/>
      </w:r>
      <w:r w:rsidR="00997840" w:rsidRPr="00173BAC">
        <w:rPr>
          <w:rFonts w:asciiTheme="majorHAnsi" w:hAnsiTheme="majorHAnsi" w:cstheme="majorHAnsi"/>
          <w:color w:val="auto"/>
          <w:szCs w:val="28"/>
        </w:rPr>
        <w:t>Longer 180 seconds.</w:t>
      </w:r>
    </w:p>
    <w:p w14:paraId="259D6D5E" w14:textId="77777777" w:rsidR="009A5788" w:rsidRPr="006A135D" w:rsidRDefault="009A5788" w:rsidP="00173BAC">
      <w:pPr>
        <w:rPr>
          <w:rFonts w:asciiTheme="majorHAnsi" w:hAnsiTheme="majorHAnsi" w:cstheme="majorHAnsi"/>
          <w:color w:val="0B0C0C"/>
          <w:szCs w:val="28"/>
        </w:rPr>
      </w:pPr>
    </w:p>
    <w:p w14:paraId="7CFD5889" w14:textId="77777777" w:rsidR="00C66FE7" w:rsidRDefault="00C66FE7" w:rsidP="00173BAC">
      <w:pPr>
        <w:rPr>
          <w:rStyle w:val="Strong"/>
          <w:rFonts w:asciiTheme="majorHAnsi" w:hAnsiTheme="majorHAnsi" w:cstheme="majorHAnsi"/>
          <w:color w:val="660066"/>
          <w:szCs w:val="28"/>
        </w:rPr>
      </w:pPr>
    </w:p>
    <w:p w14:paraId="490DBD09" w14:textId="3063BAAD" w:rsidR="00460DDD" w:rsidRDefault="008B5971" w:rsidP="00173BAC">
      <w:pPr>
        <w:rPr>
          <w:rFonts w:asciiTheme="majorHAnsi" w:hAnsiTheme="majorHAnsi" w:cstheme="majorHAnsi"/>
          <w:color w:val="0B0C0C"/>
          <w:szCs w:val="28"/>
        </w:rPr>
      </w:pPr>
      <w:r w:rsidRPr="00460DDD">
        <w:rPr>
          <w:rStyle w:val="Strong"/>
          <w:rFonts w:asciiTheme="majorHAnsi" w:hAnsiTheme="majorHAnsi" w:cstheme="majorHAnsi"/>
          <w:color w:val="660066"/>
          <w:szCs w:val="28"/>
        </w:rPr>
        <w:t>Q39.a. When limits are hit, should that result in a staff alert as well as a customer alert?</w:t>
      </w:r>
      <w:r w:rsidRPr="00460DDD">
        <w:rPr>
          <w:rFonts w:asciiTheme="majorHAnsi" w:hAnsiTheme="majorHAnsi" w:cstheme="majorHAnsi"/>
          <w:color w:val="660066"/>
          <w:szCs w:val="28"/>
        </w:rPr>
        <w:t> </w:t>
      </w:r>
    </w:p>
    <w:p w14:paraId="10E6CFC6" w14:textId="77777777" w:rsidR="00460DDD" w:rsidRDefault="00460DDD" w:rsidP="00173BAC">
      <w:pPr>
        <w:rPr>
          <w:rFonts w:asciiTheme="majorHAnsi" w:hAnsiTheme="majorHAnsi" w:cstheme="majorHAnsi"/>
          <w:color w:val="0B0C0C"/>
          <w:szCs w:val="28"/>
        </w:rPr>
      </w:pPr>
    </w:p>
    <w:p w14:paraId="474FA6B4" w14:textId="500A32BA" w:rsidR="008B5971" w:rsidRPr="00173BAC" w:rsidRDefault="00460DDD" w:rsidP="00173BAC">
      <w:pPr>
        <w:rPr>
          <w:rFonts w:asciiTheme="majorHAnsi" w:hAnsiTheme="majorHAnsi" w:cstheme="majorHAnsi"/>
          <w:color w:val="auto"/>
          <w:szCs w:val="28"/>
        </w:rPr>
      </w:pPr>
      <w:r w:rsidRPr="00173BAC">
        <w:rPr>
          <w:rFonts w:asciiTheme="majorHAnsi" w:hAnsiTheme="majorHAnsi" w:cstheme="majorHAnsi"/>
          <w:color w:val="auto"/>
          <w:szCs w:val="28"/>
        </w:rPr>
        <w:t>Y</w:t>
      </w:r>
      <w:r w:rsidR="009A5788" w:rsidRPr="00173BAC">
        <w:rPr>
          <w:rFonts w:asciiTheme="majorHAnsi" w:hAnsiTheme="majorHAnsi" w:cstheme="majorHAnsi"/>
          <w:color w:val="auto"/>
          <w:szCs w:val="28"/>
        </w:rPr>
        <w:t>es</w:t>
      </w:r>
    </w:p>
    <w:p w14:paraId="509211AB" w14:textId="77777777" w:rsidR="009A5788" w:rsidRPr="006A135D" w:rsidRDefault="009A5788" w:rsidP="00173BAC">
      <w:pPr>
        <w:rPr>
          <w:rFonts w:asciiTheme="majorHAnsi" w:hAnsiTheme="majorHAnsi" w:cstheme="majorHAnsi"/>
          <w:color w:val="0B0C0C"/>
          <w:szCs w:val="28"/>
        </w:rPr>
      </w:pPr>
    </w:p>
    <w:p w14:paraId="1CDB9EB1" w14:textId="77777777" w:rsidR="00C66FE7" w:rsidRDefault="00C66FE7" w:rsidP="00173BAC">
      <w:pPr>
        <w:rPr>
          <w:rStyle w:val="Strong"/>
          <w:rFonts w:asciiTheme="majorHAnsi" w:hAnsiTheme="majorHAnsi" w:cstheme="majorHAnsi"/>
          <w:color w:val="660066"/>
          <w:szCs w:val="28"/>
        </w:rPr>
      </w:pPr>
    </w:p>
    <w:p w14:paraId="55BB1F5B" w14:textId="61372D8F" w:rsidR="008B5971" w:rsidRPr="00173BAC" w:rsidRDefault="008B5971" w:rsidP="00173BAC">
      <w:pPr>
        <w:rPr>
          <w:rFonts w:asciiTheme="majorHAnsi" w:hAnsiTheme="majorHAnsi" w:cstheme="majorHAnsi"/>
          <w:color w:val="auto"/>
          <w:szCs w:val="28"/>
        </w:rPr>
      </w:pPr>
      <w:r w:rsidRPr="00460DDD">
        <w:rPr>
          <w:rStyle w:val="Strong"/>
          <w:rFonts w:asciiTheme="majorHAnsi" w:hAnsiTheme="majorHAnsi" w:cstheme="majorHAnsi"/>
          <w:color w:val="660066"/>
          <w:szCs w:val="28"/>
        </w:rPr>
        <w:t>Q39.b.</w:t>
      </w:r>
      <w:r w:rsidR="008D3F2C">
        <w:rPr>
          <w:rStyle w:val="Strong"/>
          <w:rFonts w:asciiTheme="majorHAnsi" w:hAnsiTheme="majorHAnsi" w:cstheme="majorHAnsi"/>
          <w:color w:val="660066"/>
          <w:szCs w:val="28"/>
        </w:rPr>
        <w:t xml:space="preserve"> </w:t>
      </w:r>
      <w:r w:rsidRPr="00460DDD">
        <w:rPr>
          <w:rStyle w:val="Strong"/>
          <w:rFonts w:asciiTheme="majorHAnsi" w:hAnsiTheme="majorHAnsi" w:cstheme="majorHAnsi"/>
          <w:color w:val="660066"/>
          <w:szCs w:val="28"/>
        </w:rPr>
        <w:t>Please explain your answer.</w:t>
      </w:r>
      <w:r w:rsidRPr="006A135D">
        <w:rPr>
          <w:rFonts w:asciiTheme="majorHAnsi" w:hAnsiTheme="majorHAnsi" w:cstheme="majorHAnsi"/>
          <w:color w:val="0B0C0C"/>
          <w:szCs w:val="28"/>
        </w:rPr>
        <w:br/>
      </w:r>
    </w:p>
    <w:p w14:paraId="03962BA2" w14:textId="6788E23F" w:rsidR="00413E94" w:rsidRPr="00173BAC" w:rsidRDefault="00413E94" w:rsidP="00173BAC">
      <w:pPr>
        <w:rPr>
          <w:rFonts w:asciiTheme="majorHAnsi" w:hAnsiTheme="majorHAnsi" w:cstheme="majorHAnsi"/>
          <w:color w:val="auto"/>
          <w:szCs w:val="28"/>
        </w:rPr>
      </w:pPr>
      <w:r w:rsidRPr="00173BAC">
        <w:rPr>
          <w:rFonts w:asciiTheme="majorHAnsi" w:hAnsiTheme="majorHAnsi" w:cstheme="majorHAnsi"/>
          <w:color w:val="auto"/>
          <w:szCs w:val="28"/>
        </w:rPr>
        <w:lastRenderedPageBreak/>
        <w:t xml:space="preserve">People with lived experience inform us that the role of staff in land-based premises is crucial to protecting players and reducing gambling harm. </w:t>
      </w:r>
    </w:p>
    <w:p w14:paraId="3458B354" w14:textId="77777777" w:rsidR="00413E94" w:rsidRPr="00173BAC" w:rsidRDefault="00413E94" w:rsidP="00173BAC">
      <w:pPr>
        <w:rPr>
          <w:rFonts w:asciiTheme="majorHAnsi" w:hAnsiTheme="majorHAnsi" w:cstheme="majorHAnsi"/>
          <w:color w:val="auto"/>
          <w:szCs w:val="28"/>
        </w:rPr>
      </w:pPr>
    </w:p>
    <w:p w14:paraId="322C4AB3" w14:textId="48C1E3EF" w:rsidR="00413E94" w:rsidRPr="00173BAC" w:rsidRDefault="00413E94" w:rsidP="00173BAC">
      <w:pPr>
        <w:rPr>
          <w:rFonts w:asciiTheme="majorHAnsi" w:hAnsiTheme="majorHAnsi" w:cstheme="majorHAnsi"/>
          <w:color w:val="auto"/>
          <w:szCs w:val="28"/>
        </w:rPr>
      </w:pPr>
      <w:r w:rsidRPr="00173BAC">
        <w:rPr>
          <w:rFonts w:asciiTheme="majorHAnsi" w:hAnsiTheme="majorHAnsi" w:cstheme="majorHAnsi"/>
          <w:color w:val="auto"/>
          <w:szCs w:val="28"/>
        </w:rPr>
        <w:t>However, to ensure that staff alerts are effective in practice relies upon staff being appropriately trained in how to recognise and intervene when people are experiencing gambling harm. They must also</w:t>
      </w:r>
      <w:r w:rsidR="00B565B5" w:rsidRPr="00173BAC">
        <w:rPr>
          <w:rFonts w:asciiTheme="majorHAnsi" w:hAnsiTheme="majorHAnsi" w:cstheme="majorHAnsi"/>
          <w:color w:val="auto"/>
          <w:szCs w:val="28"/>
        </w:rPr>
        <w:t xml:space="preserve"> be</w:t>
      </w:r>
      <w:r w:rsidRPr="00173BAC">
        <w:rPr>
          <w:rFonts w:asciiTheme="majorHAnsi" w:hAnsiTheme="majorHAnsi" w:cstheme="majorHAnsi"/>
          <w:color w:val="auto"/>
          <w:szCs w:val="28"/>
        </w:rPr>
        <w:t xml:space="preserve"> confident and empowered to utilise these skills in </w:t>
      </w:r>
      <w:r w:rsidR="00B565B5" w:rsidRPr="00173BAC">
        <w:rPr>
          <w:rFonts w:asciiTheme="majorHAnsi" w:hAnsiTheme="majorHAnsi" w:cstheme="majorHAnsi"/>
          <w:color w:val="auto"/>
          <w:szCs w:val="28"/>
        </w:rPr>
        <w:t>practice and</w:t>
      </w:r>
      <w:r w:rsidR="008C2C71" w:rsidRPr="00173BAC">
        <w:rPr>
          <w:rFonts w:asciiTheme="majorHAnsi" w:hAnsiTheme="majorHAnsi" w:cstheme="majorHAnsi"/>
          <w:color w:val="auto"/>
          <w:szCs w:val="28"/>
        </w:rPr>
        <w:t xml:space="preserve"> have the necessary </w:t>
      </w:r>
      <w:r w:rsidRPr="00173BAC">
        <w:rPr>
          <w:rFonts w:asciiTheme="majorHAnsi" w:hAnsiTheme="majorHAnsi" w:cstheme="majorHAnsi"/>
          <w:color w:val="auto"/>
          <w:szCs w:val="28"/>
        </w:rPr>
        <w:t>time and resourcing to</w:t>
      </w:r>
      <w:r w:rsidR="008C2C71" w:rsidRPr="00173BAC">
        <w:rPr>
          <w:rFonts w:asciiTheme="majorHAnsi" w:hAnsiTheme="majorHAnsi" w:cstheme="majorHAnsi"/>
          <w:color w:val="auto"/>
          <w:szCs w:val="28"/>
        </w:rPr>
        <w:t xml:space="preserve"> take forward these discussions/ assessments.</w:t>
      </w:r>
      <w:r w:rsidRPr="00173BAC">
        <w:rPr>
          <w:rFonts w:asciiTheme="majorHAnsi" w:hAnsiTheme="majorHAnsi" w:cstheme="majorHAnsi"/>
          <w:color w:val="auto"/>
          <w:szCs w:val="28"/>
        </w:rPr>
        <w:t xml:space="preserve"> </w:t>
      </w:r>
    </w:p>
    <w:p w14:paraId="0DC532B6" w14:textId="77777777" w:rsidR="00C66FE7" w:rsidRDefault="00C66FE7" w:rsidP="00173BAC">
      <w:pPr>
        <w:rPr>
          <w:rStyle w:val="Strong"/>
          <w:rFonts w:asciiTheme="majorHAnsi" w:hAnsiTheme="majorHAnsi" w:cstheme="majorHAnsi"/>
          <w:color w:val="660066"/>
          <w:szCs w:val="28"/>
        </w:rPr>
      </w:pPr>
    </w:p>
    <w:p w14:paraId="406151A4" w14:textId="77777777" w:rsidR="008C2C71" w:rsidRDefault="008C2C71" w:rsidP="00173BAC">
      <w:pPr>
        <w:rPr>
          <w:rStyle w:val="Strong"/>
          <w:rFonts w:asciiTheme="majorHAnsi" w:hAnsiTheme="majorHAnsi" w:cstheme="majorHAnsi"/>
          <w:color w:val="660066"/>
          <w:szCs w:val="28"/>
        </w:rPr>
      </w:pPr>
    </w:p>
    <w:p w14:paraId="06AEC958" w14:textId="17129EC3" w:rsidR="008B5971" w:rsidRPr="006A135D" w:rsidRDefault="008B5971" w:rsidP="00173BAC">
      <w:pPr>
        <w:rPr>
          <w:rFonts w:asciiTheme="majorHAnsi" w:hAnsiTheme="majorHAnsi" w:cstheme="majorHAnsi"/>
          <w:color w:val="0B0C0C"/>
          <w:szCs w:val="28"/>
        </w:rPr>
      </w:pPr>
      <w:r w:rsidRPr="00460DDD">
        <w:rPr>
          <w:rStyle w:val="Strong"/>
          <w:rFonts w:asciiTheme="majorHAnsi" w:hAnsiTheme="majorHAnsi" w:cstheme="majorHAnsi"/>
          <w:color w:val="660066"/>
          <w:szCs w:val="28"/>
        </w:rPr>
        <w:t>Q40.a. In your view, is there any specific safer gambling messaging that should be considered within cashless gambling?</w:t>
      </w:r>
      <w:r w:rsidRPr="00460DDD">
        <w:rPr>
          <w:rFonts w:asciiTheme="majorHAnsi" w:hAnsiTheme="majorHAnsi" w:cstheme="majorHAnsi"/>
          <w:color w:val="660066"/>
          <w:szCs w:val="28"/>
        </w:rPr>
        <w:t> </w:t>
      </w:r>
      <w:r w:rsidRPr="006A135D">
        <w:rPr>
          <w:rFonts w:asciiTheme="majorHAnsi" w:hAnsiTheme="majorHAnsi" w:cstheme="majorHAnsi"/>
          <w:color w:val="0B0C0C"/>
          <w:szCs w:val="28"/>
        </w:rPr>
        <w:br/>
      </w:r>
      <w:r w:rsidRPr="006A135D">
        <w:rPr>
          <w:rFonts w:asciiTheme="majorHAnsi" w:hAnsiTheme="majorHAnsi" w:cstheme="majorHAnsi"/>
          <w:color w:val="0B0C0C"/>
          <w:szCs w:val="28"/>
        </w:rPr>
        <w:br/>
      </w:r>
      <w:r w:rsidR="00460DDD">
        <w:rPr>
          <w:rFonts w:asciiTheme="majorHAnsi" w:hAnsiTheme="majorHAnsi" w:cstheme="majorHAnsi"/>
          <w:color w:val="0B0C0C"/>
          <w:szCs w:val="28"/>
        </w:rPr>
        <w:t>Y</w:t>
      </w:r>
      <w:r w:rsidR="00D92CC0" w:rsidRPr="006A135D">
        <w:rPr>
          <w:rFonts w:asciiTheme="majorHAnsi" w:hAnsiTheme="majorHAnsi" w:cstheme="majorHAnsi"/>
          <w:color w:val="0B0C0C"/>
          <w:szCs w:val="28"/>
        </w:rPr>
        <w:t>es</w:t>
      </w:r>
    </w:p>
    <w:p w14:paraId="56D1C9DA" w14:textId="67125E6F" w:rsidR="00985D98" w:rsidRDefault="00985D98" w:rsidP="00173BAC">
      <w:pPr>
        <w:rPr>
          <w:rFonts w:asciiTheme="majorHAnsi" w:hAnsiTheme="majorHAnsi" w:cstheme="majorHAnsi"/>
          <w:color w:val="660066"/>
          <w:szCs w:val="28"/>
        </w:rPr>
      </w:pPr>
    </w:p>
    <w:p w14:paraId="744DB390" w14:textId="77777777" w:rsidR="00173BAC" w:rsidRDefault="00173BAC" w:rsidP="00173BAC">
      <w:pPr>
        <w:rPr>
          <w:rStyle w:val="Strong"/>
          <w:rFonts w:asciiTheme="majorHAnsi" w:eastAsia="Times New Roman" w:hAnsiTheme="majorHAnsi" w:cstheme="majorHAnsi"/>
          <w:color w:val="660066"/>
          <w:szCs w:val="28"/>
          <w:lang w:eastAsia="en-GB"/>
        </w:rPr>
      </w:pPr>
    </w:p>
    <w:p w14:paraId="7A6EDBEE" w14:textId="6F6A29C8" w:rsidR="008B5971" w:rsidRPr="00460DDD" w:rsidRDefault="008B5971" w:rsidP="00173BAC">
      <w:pPr>
        <w:rPr>
          <w:rFonts w:asciiTheme="majorHAnsi" w:hAnsiTheme="majorHAnsi" w:cstheme="majorHAnsi"/>
          <w:color w:val="660066"/>
          <w:szCs w:val="28"/>
        </w:rPr>
      </w:pPr>
      <w:r w:rsidRPr="00460DDD">
        <w:rPr>
          <w:rStyle w:val="Strong"/>
          <w:rFonts w:asciiTheme="majorHAnsi" w:hAnsiTheme="majorHAnsi" w:cstheme="majorHAnsi"/>
          <w:color w:val="660066"/>
          <w:szCs w:val="28"/>
        </w:rPr>
        <w:t>Q40.b. What messaging would you suggest introducing? Please include any evidence of the potential impact of this messaging.</w:t>
      </w:r>
      <w:r w:rsidRPr="00460DDD">
        <w:rPr>
          <w:rFonts w:asciiTheme="majorHAnsi" w:hAnsiTheme="majorHAnsi" w:cstheme="majorHAnsi"/>
          <w:color w:val="660066"/>
          <w:szCs w:val="28"/>
        </w:rPr>
        <w:t> </w:t>
      </w:r>
      <w:r w:rsidRPr="00460DDD">
        <w:rPr>
          <w:rFonts w:asciiTheme="majorHAnsi" w:hAnsiTheme="majorHAnsi" w:cstheme="majorHAnsi"/>
          <w:color w:val="660066"/>
          <w:szCs w:val="28"/>
        </w:rPr>
        <w:br/>
      </w:r>
    </w:p>
    <w:p w14:paraId="76982A46" w14:textId="38E35153" w:rsidR="00C45212" w:rsidRPr="00173BAC" w:rsidRDefault="004200A8"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It is the ALLIANCE’s position that any safer gambling messaging should be co-produced </w:t>
      </w:r>
      <w:r w:rsidR="00161202" w:rsidRPr="00173BAC">
        <w:rPr>
          <w:rFonts w:asciiTheme="majorHAnsi" w:hAnsiTheme="majorHAnsi" w:cstheme="majorHAnsi"/>
          <w:color w:val="auto"/>
          <w:szCs w:val="28"/>
        </w:rPr>
        <w:t>with</w:t>
      </w:r>
      <w:r w:rsidRPr="00173BAC">
        <w:rPr>
          <w:rFonts w:asciiTheme="majorHAnsi" w:hAnsiTheme="majorHAnsi" w:cstheme="majorHAnsi"/>
          <w:color w:val="auto"/>
          <w:szCs w:val="28"/>
        </w:rPr>
        <w:t xml:space="preserve"> people</w:t>
      </w:r>
      <w:r w:rsidR="00C45212" w:rsidRPr="00173BAC">
        <w:rPr>
          <w:rFonts w:asciiTheme="majorHAnsi" w:hAnsiTheme="majorHAnsi" w:cstheme="majorHAnsi"/>
          <w:color w:val="auto"/>
          <w:szCs w:val="28"/>
        </w:rPr>
        <w:t xml:space="preserve"> </w:t>
      </w:r>
      <w:r w:rsidR="00197D51" w:rsidRPr="00173BAC">
        <w:rPr>
          <w:rFonts w:asciiTheme="majorHAnsi" w:hAnsiTheme="majorHAnsi" w:cstheme="majorHAnsi"/>
          <w:color w:val="auto"/>
          <w:szCs w:val="28"/>
        </w:rPr>
        <w:t xml:space="preserve">with </w:t>
      </w:r>
      <w:r w:rsidR="00C45212" w:rsidRPr="00173BAC">
        <w:rPr>
          <w:rFonts w:asciiTheme="majorHAnsi" w:hAnsiTheme="majorHAnsi" w:cstheme="majorHAnsi"/>
          <w:color w:val="auto"/>
          <w:szCs w:val="28"/>
        </w:rPr>
        <w:t xml:space="preserve">lived experience </w:t>
      </w:r>
      <w:r w:rsidRPr="00173BAC">
        <w:rPr>
          <w:rFonts w:asciiTheme="majorHAnsi" w:hAnsiTheme="majorHAnsi" w:cstheme="majorHAnsi"/>
          <w:color w:val="auto"/>
          <w:szCs w:val="28"/>
        </w:rPr>
        <w:t>of gambling harm</w:t>
      </w:r>
      <w:r w:rsidR="00161202" w:rsidRPr="00173BAC">
        <w:rPr>
          <w:rFonts w:asciiTheme="majorHAnsi" w:hAnsiTheme="majorHAnsi" w:cstheme="majorHAnsi"/>
          <w:color w:val="auto"/>
          <w:szCs w:val="28"/>
        </w:rPr>
        <w:t xml:space="preserve">. For messages to truly speak to people experiencing gambling harm, they </w:t>
      </w:r>
      <w:r w:rsidR="00197D51" w:rsidRPr="00173BAC">
        <w:rPr>
          <w:rFonts w:asciiTheme="majorHAnsi" w:hAnsiTheme="majorHAnsi" w:cstheme="majorHAnsi"/>
          <w:color w:val="auto"/>
          <w:szCs w:val="28"/>
        </w:rPr>
        <w:t>must</w:t>
      </w:r>
      <w:r w:rsidR="00161202" w:rsidRPr="00173BAC">
        <w:rPr>
          <w:rFonts w:asciiTheme="majorHAnsi" w:hAnsiTheme="majorHAnsi" w:cstheme="majorHAnsi"/>
          <w:color w:val="auto"/>
          <w:szCs w:val="28"/>
        </w:rPr>
        <w:t xml:space="preserve"> be shaped by them.</w:t>
      </w:r>
    </w:p>
    <w:p w14:paraId="2F8ED697" w14:textId="77777777" w:rsidR="00C45212" w:rsidRPr="00173BAC" w:rsidRDefault="00C45212" w:rsidP="00173BAC">
      <w:pPr>
        <w:rPr>
          <w:rFonts w:asciiTheme="majorHAnsi" w:hAnsiTheme="majorHAnsi" w:cstheme="majorHAnsi"/>
          <w:color w:val="auto"/>
          <w:szCs w:val="28"/>
        </w:rPr>
      </w:pPr>
    </w:p>
    <w:p w14:paraId="4F6A45DD" w14:textId="0F190477" w:rsidR="00C45212" w:rsidRPr="00173BAC" w:rsidRDefault="00C45212"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Some suggestions on content for safer gambling messages from the Scottish Gambling Harm Lived Experience Forum </w:t>
      </w:r>
      <w:proofErr w:type="gramStart"/>
      <w:r w:rsidRPr="00173BAC">
        <w:rPr>
          <w:rFonts w:asciiTheme="majorHAnsi" w:hAnsiTheme="majorHAnsi" w:cstheme="majorHAnsi"/>
          <w:color w:val="auto"/>
          <w:szCs w:val="28"/>
        </w:rPr>
        <w:t>include:</w:t>
      </w:r>
      <w:proofErr w:type="gramEnd"/>
      <w:r w:rsidRPr="00173BAC">
        <w:rPr>
          <w:rFonts w:asciiTheme="majorHAnsi" w:hAnsiTheme="majorHAnsi" w:cstheme="majorHAnsi"/>
          <w:color w:val="auto"/>
          <w:szCs w:val="28"/>
        </w:rPr>
        <w:t xml:space="preserve"> signposting to treatment and support; </w:t>
      </w:r>
      <w:r w:rsidR="004200A8" w:rsidRPr="00173BAC">
        <w:rPr>
          <w:rFonts w:asciiTheme="majorHAnsi" w:hAnsiTheme="majorHAnsi" w:cstheme="majorHAnsi"/>
          <w:color w:val="auto"/>
          <w:szCs w:val="28"/>
        </w:rPr>
        <w:t>descriptions of behaviours</w:t>
      </w:r>
      <w:r w:rsidR="00197D51" w:rsidRPr="00173BAC">
        <w:rPr>
          <w:rFonts w:asciiTheme="majorHAnsi" w:hAnsiTheme="majorHAnsi" w:cstheme="majorHAnsi"/>
          <w:color w:val="auto"/>
          <w:szCs w:val="28"/>
        </w:rPr>
        <w:t xml:space="preserve"> </w:t>
      </w:r>
      <w:r w:rsidR="004200A8" w:rsidRPr="00173BAC">
        <w:rPr>
          <w:rFonts w:asciiTheme="majorHAnsi" w:hAnsiTheme="majorHAnsi" w:cstheme="majorHAnsi"/>
          <w:color w:val="auto"/>
          <w:szCs w:val="28"/>
        </w:rPr>
        <w:t xml:space="preserve">and/or feelings relating to </w:t>
      </w:r>
      <w:r w:rsidR="00197D51" w:rsidRPr="00173BAC">
        <w:rPr>
          <w:rFonts w:asciiTheme="majorHAnsi" w:hAnsiTheme="majorHAnsi" w:cstheme="majorHAnsi"/>
          <w:color w:val="auto"/>
          <w:szCs w:val="28"/>
        </w:rPr>
        <w:t xml:space="preserve">experiencing </w:t>
      </w:r>
      <w:r w:rsidR="004200A8" w:rsidRPr="00173BAC">
        <w:rPr>
          <w:rFonts w:asciiTheme="majorHAnsi" w:hAnsiTheme="majorHAnsi" w:cstheme="majorHAnsi"/>
          <w:color w:val="auto"/>
          <w:szCs w:val="28"/>
        </w:rPr>
        <w:t>gambling harm; and content focused on tackling stigma and feelings of shame.</w:t>
      </w:r>
    </w:p>
    <w:p w14:paraId="22644957" w14:textId="77777777" w:rsidR="00C45212" w:rsidRPr="00173BAC" w:rsidRDefault="00C45212" w:rsidP="00173BAC">
      <w:pPr>
        <w:rPr>
          <w:rFonts w:asciiTheme="majorHAnsi" w:hAnsiTheme="majorHAnsi" w:cstheme="majorHAnsi"/>
          <w:color w:val="auto"/>
          <w:szCs w:val="28"/>
        </w:rPr>
      </w:pPr>
    </w:p>
    <w:p w14:paraId="206755D0" w14:textId="3D5B9524" w:rsidR="00C66FE7" w:rsidRPr="00173BAC" w:rsidRDefault="00C45212"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It is also crucial that any messaging introduced be monitored and evaluated for its effectiveness </w:t>
      </w:r>
      <w:r w:rsidR="00161202" w:rsidRPr="00173BAC">
        <w:rPr>
          <w:rFonts w:asciiTheme="majorHAnsi" w:hAnsiTheme="majorHAnsi" w:cstheme="majorHAnsi"/>
          <w:color w:val="auto"/>
          <w:szCs w:val="28"/>
        </w:rPr>
        <w:t>in</w:t>
      </w:r>
      <w:r w:rsidR="004200A8" w:rsidRPr="00173BAC">
        <w:rPr>
          <w:rFonts w:asciiTheme="majorHAnsi" w:hAnsiTheme="majorHAnsi" w:cstheme="majorHAnsi"/>
          <w:color w:val="auto"/>
          <w:szCs w:val="28"/>
        </w:rPr>
        <w:t xml:space="preserve"> reducing</w:t>
      </w:r>
      <w:r w:rsidRPr="00173BAC">
        <w:rPr>
          <w:rFonts w:asciiTheme="majorHAnsi" w:hAnsiTheme="majorHAnsi" w:cstheme="majorHAnsi"/>
          <w:color w:val="auto"/>
          <w:szCs w:val="28"/>
        </w:rPr>
        <w:t xml:space="preserve"> and preventing gambling harm.</w:t>
      </w:r>
      <w:r w:rsidR="004200A8" w:rsidRPr="00173BAC">
        <w:rPr>
          <w:rFonts w:asciiTheme="majorHAnsi" w:hAnsiTheme="majorHAnsi" w:cstheme="majorHAnsi"/>
          <w:color w:val="auto"/>
          <w:szCs w:val="28"/>
        </w:rPr>
        <w:t xml:space="preserve"> The content and delivery of messaging should be evidence led, with a testing, review and improvement cycle developed and committed to. </w:t>
      </w:r>
    </w:p>
    <w:p w14:paraId="1C469D66" w14:textId="77777777" w:rsidR="004200A8" w:rsidRPr="00173BAC" w:rsidRDefault="004200A8" w:rsidP="00173BAC">
      <w:pPr>
        <w:rPr>
          <w:rFonts w:asciiTheme="majorHAnsi" w:hAnsiTheme="majorHAnsi" w:cstheme="majorHAnsi"/>
          <w:color w:val="auto"/>
          <w:szCs w:val="28"/>
        </w:rPr>
      </w:pPr>
    </w:p>
    <w:p w14:paraId="21A0D114" w14:textId="4A7C777F" w:rsidR="004200A8" w:rsidRPr="00173BAC" w:rsidRDefault="004200A8" w:rsidP="00173BAC">
      <w:pPr>
        <w:rPr>
          <w:rFonts w:asciiTheme="majorHAnsi" w:hAnsiTheme="majorHAnsi" w:cstheme="majorHAnsi"/>
          <w:color w:val="auto"/>
          <w:szCs w:val="28"/>
        </w:rPr>
      </w:pPr>
      <w:r w:rsidRPr="00173BAC">
        <w:rPr>
          <w:rFonts w:asciiTheme="majorHAnsi" w:hAnsiTheme="majorHAnsi" w:cstheme="majorHAnsi"/>
          <w:color w:val="auto"/>
          <w:szCs w:val="28"/>
        </w:rPr>
        <w:lastRenderedPageBreak/>
        <w:t>Finally, is it critical that the deliver</w:t>
      </w:r>
      <w:r w:rsidR="00173BAC" w:rsidRPr="00173BAC">
        <w:rPr>
          <w:rFonts w:asciiTheme="majorHAnsi" w:hAnsiTheme="majorHAnsi" w:cstheme="majorHAnsi"/>
          <w:color w:val="auto"/>
          <w:szCs w:val="28"/>
        </w:rPr>
        <w:t>y</w:t>
      </w:r>
      <w:r w:rsidRPr="00173BAC">
        <w:rPr>
          <w:rFonts w:asciiTheme="majorHAnsi" w:hAnsiTheme="majorHAnsi" w:cstheme="majorHAnsi"/>
          <w:color w:val="auto"/>
          <w:szCs w:val="28"/>
        </w:rPr>
        <w:t xml:space="preserve"> of any safer gambling messag</w:t>
      </w:r>
      <w:r w:rsidR="00096A3A" w:rsidRPr="00173BAC">
        <w:rPr>
          <w:rFonts w:asciiTheme="majorHAnsi" w:hAnsiTheme="majorHAnsi" w:cstheme="majorHAnsi"/>
          <w:color w:val="auto"/>
          <w:szCs w:val="28"/>
        </w:rPr>
        <w:t xml:space="preserve">es should be considered holistically with other </w:t>
      </w:r>
      <w:r w:rsidRPr="00173BAC">
        <w:rPr>
          <w:rFonts w:asciiTheme="majorHAnsi" w:hAnsiTheme="majorHAnsi" w:cstheme="majorHAnsi"/>
          <w:color w:val="auto"/>
          <w:szCs w:val="28"/>
        </w:rPr>
        <w:t>player protections, such as cooling off periods</w:t>
      </w:r>
      <w:r w:rsidR="00EE54D3" w:rsidRPr="00173BAC">
        <w:rPr>
          <w:rFonts w:asciiTheme="majorHAnsi" w:hAnsiTheme="majorHAnsi" w:cstheme="majorHAnsi"/>
          <w:color w:val="auto"/>
          <w:szCs w:val="28"/>
        </w:rPr>
        <w:t>.</w:t>
      </w:r>
      <w:r w:rsidRPr="00173BAC">
        <w:rPr>
          <w:rFonts w:asciiTheme="majorHAnsi" w:hAnsiTheme="majorHAnsi" w:cstheme="majorHAnsi"/>
          <w:color w:val="auto"/>
          <w:szCs w:val="28"/>
        </w:rPr>
        <w:t xml:space="preserve"> </w:t>
      </w:r>
      <w:r w:rsidR="00096A3A" w:rsidRPr="00173BAC">
        <w:rPr>
          <w:rFonts w:asciiTheme="majorHAnsi" w:hAnsiTheme="majorHAnsi" w:cstheme="majorHAnsi"/>
          <w:color w:val="auto"/>
          <w:szCs w:val="28"/>
        </w:rPr>
        <w:t>Safer gambling messages and player protections should complement and reinforce one another s</w:t>
      </w:r>
      <w:r w:rsidRPr="00173BAC">
        <w:rPr>
          <w:rFonts w:asciiTheme="majorHAnsi" w:hAnsiTheme="majorHAnsi" w:cstheme="majorHAnsi"/>
          <w:color w:val="auto"/>
          <w:szCs w:val="28"/>
        </w:rPr>
        <w:t xml:space="preserve">o </w:t>
      </w:r>
      <w:r w:rsidR="00096A3A" w:rsidRPr="00173BAC">
        <w:rPr>
          <w:rFonts w:asciiTheme="majorHAnsi" w:hAnsiTheme="majorHAnsi" w:cstheme="majorHAnsi"/>
          <w:color w:val="auto"/>
          <w:szCs w:val="28"/>
        </w:rPr>
        <w:t>messages reach people when they need the</w:t>
      </w:r>
      <w:r w:rsidR="00161202" w:rsidRPr="00173BAC">
        <w:rPr>
          <w:rFonts w:asciiTheme="majorHAnsi" w:hAnsiTheme="majorHAnsi" w:cstheme="majorHAnsi"/>
          <w:color w:val="auto"/>
          <w:szCs w:val="28"/>
        </w:rPr>
        <w:t>m</w:t>
      </w:r>
      <w:r w:rsidR="00096A3A" w:rsidRPr="00173BAC">
        <w:rPr>
          <w:rFonts w:asciiTheme="majorHAnsi" w:hAnsiTheme="majorHAnsi" w:cstheme="majorHAnsi"/>
          <w:color w:val="auto"/>
          <w:szCs w:val="28"/>
        </w:rPr>
        <w:t xml:space="preserve"> and are delivered in a way which encourages active engagement with their content, rather than passive review.</w:t>
      </w:r>
    </w:p>
    <w:p w14:paraId="137E4A8C" w14:textId="3181C1E9" w:rsidR="004200A8" w:rsidRPr="004200A8" w:rsidRDefault="004200A8" w:rsidP="00173BAC">
      <w:pPr>
        <w:rPr>
          <w:rStyle w:val="Strong"/>
          <w:rFonts w:asciiTheme="majorHAnsi" w:hAnsiTheme="majorHAnsi" w:cstheme="majorHAnsi"/>
          <w:b w:val="0"/>
          <w:bCs w:val="0"/>
          <w:color w:val="0B0C0C"/>
          <w:szCs w:val="28"/>
        </w:rPr>
      </w:pPr>
    </w:p>
    <w:p w14:paraId="406FEFD9" w14:textId="77777777" w:rsidR="004200A8" w:rsidRDefault="004200A8" w:rsidP="00173BAC">
      <w:pPr>
        <w:rPr>
          <w:rStyle w:val="Strong"/>
          <w:rFonts w:asciiTheme="majorHAnsi" w:hAnsiTheme="majorHAnsi" w:cstheme="majorHAnsi"/>
          <w:color w:val="660066"/>
          <w:szCs w:val="28"/>
        </w:rPr>
      </w:pPr>
    </w:p>
    <w:p w14:paraId="40D1DD57" w14:textId="77777777" w:rsidR="004200A8" w:rsidRDefault="004200A8" w:rsidP="00173BAC">
      <w:pPr>
        <w:rPr>
          <w:rStyle w:val="Strong"/>
          <w:rFonts w:asciiTheme="majorHAnsi" w:hAnsiTheme="majorHAnsi" w:cstheme="majorHAnsi"/>
          <w:color w:val="660066"/>
          <w:szCs w:val="28"/>
        </w:rPr>
      </w:pPr>
    </w:p>
    <w:p w14:paraId="630CD75F" w14:textId="17F4AB96" w:rsidR="00460DDD" w:rsidRDefault="008B5971" w:rsidP="00173BAC">
      <w:pPr>
        <w:rPr>
          <w:rFonts w:asciiTheme="majorHAnsi" w:hAnsiTheme="majorHAnsi" w:cstheme="majorHAnsi"/>
          <w:color w:val="0B0C0C"/>
          <w:szCs w:val="28"/>
        </w:rPr>
      </w:pPr>
      <w:r w:rsidRPr="00460DDD">
        <w:rPr>
          <w:rStyle w:val="Strong"/>
          <w:rFonts w:asciiTheme="majorHAnsi" w:hAnsiTheme="majorHAnsi" w:cstheme="majorHAnsi"/>
          <w:color w:val="660066"/>
          <w:szCs w:val="28"/>
        </w:rPr>
        <w:t xml:space="preserve">Q41.a. Should session time </w:t>
      </w:r>
      <w:proofErr w:type="gramStart"/>
      <w:r w:rsidRPr="00460DDD">
        <w:rPr>
          <w:rStyle w:val="Strong"/>
          <w:rFonts w:asciiTheme="majorHAnsi" w:hAnsiTheme="majorHAnsi" w:cstheme="majorHAnsi"/>
          <w:color w:val="660066"/>
          <w:szCs w:val="28"/>
        </w:rPr>
        <w:t>be visible at all times</w:t>
      </w:r>
      <w:proofErr w:type="gramEnd"/>
      <w:r w:rsidRPr="00460DDD">
        <w:rPr>
          <w:rStyle w:val="Strong"/>
          <w:rFonts w:asciiTheme="majorHAnsi" w:hAnsiTheme="majorHAnsi" w:cstheme="majorHAnsi"/>
          <w:color w:val="660066"/>
          <w:szCs w:val="28"/>
        </w:rPr>
        <w:t xml:space="preserve"> to the customer on machines accepting direct cashless payments?</w:t>
      </w:r>
    </w:p>
    <w:p w14:paraId="225597C0" w14:textId="77777777" w:rsidR="00460DDD" w:rsidRDefault="00460DDD" w:rsidP="00173BAC">
      <w:pPr>
        <w:rPr>
          <w:rFonts w:asciiTheme="majorHAnsi" w:hAnsiTheme="majorHAnsi" w:cstheme="majorHAnsi"/>
          <w:color w:val="0B0C0C"/>
          <w:szCs w:val="28"/>
        </w:rPr>
      </w:pPr>
    </w:p>
    <w:p w14:paraId="6DF980FD" w14:textId="42538CF8" w:rsidR="008B5971" w:rsidRPr="006A135D" w:rsidRDefault="00460DDD" w:rsidP="00173BAC">
      <w:pPr>
        <w:rPr>
          <w:rFonts w:asciiTheme="majorHAnsi" w:hAnsiTheme="majorHAnsi" w:cstheme="majorHAnsi"/>
          <w:color w:val="0B0C0C"/>
          <w:szCs w:val="28"/>
        </w:rPr>
      </w:pPr>
      <w:r>
        <w:rPr>
          <w:rFonts w:asciiTheme="majorHAnsi" w:hAnsiTheme="majorHAnsi" w:cstheme="majorHAnsi"/>
          <w:color w:val="0B0C0C"/>
          <w:szCs w:val="28"/>
        </w:rPr>
        <w:t>Y</w:t>
      </w:r>
      <w:r w:rsidR="00D92CC0" w:rsidRPr="006A135D">
        <w:rPr>
          <w:rFonts w:asciiTheme="majorHAnsi" w:hAnsiTheme="majorHAnsi" w:cstheme="majorHAnsi"/>
          <w:color w:val="0B0C0C"/>
          <w:szCs w:val="28"/>
        </w:rPr>
        <w:t>es</w:t>
      </w:r>
    </w:p>
    <w:p w14:paraId="3F3731C9" w14:textId="77777777" w:rsidR="00D92CC0" w:rsidRPr="006A135D" w:rsidRDefault="00D92CC0" w:rsidP="00173BAC">
      <w:pPr>
        <w:rPr>
          <w:rFonts w:asciiTheme="majorHAnsi" w:hAnsiTheme="majorHAnsi" w:cstheme="majorHAnsi"/>
          <w:color w:val="0B0C0C"/>
          <w:szCs w:val="28"/>
        </w:rPr>
      </w:pPr>
    </w:p>
    <w:p w14:paraId="4A1B64BE" w14:textId="77777777" w:rsidR="00C66FE7" w:rsidRDefault="00C66FE7" w:rsidP="00173BAC">
      <w:pPr>
        <w:rPr>
          <w:rStyle w:val="Strong"/>
          <w:rFonts w:asciiTheme="majorHAnsi" w:hAnsiTheme="majorHAnsi" w:cstheme="majorHAnsi"/>
          <w:color w:val="660066"/>
          <w:szCs w:val="28"/>
        </w:rPr>
      </w:pPr>
    </w:p>
    <w:p w14:paraId="78087378" w14:textId="31093AA4" w:rsidR="00460DDD" w:rsidRPr="00460DDD" w:rsidRDefault="008B5971" w:rsidP="00173BAC">
      <w:pPr>
        <w:rPr>
          <w:rFonts w:asciiTheme="majorHAnsi" w:hAnsiTheme="majorHAnsi" w:cstheme="majorHAnsi"/>
          <w:color w:val="660066"/>
          <w:szCs w:val="28"/>
        </w:rPr>
      </w:pPr>
      <w:r w:rsidRPr="00460DDD">
        <w:rPr>
          <w:rStyle w:val="Strong"/>
          <w:rFonts w:asciiTheme="majorHAnsi" w:hAnsiTheme="majorHAnsi" w:cstheme="majorHAnsi"/>
          <w:color w:val="660066"/>
          <w:szCs w:val="28"/>
        </w:rPr>
        <w:t xml:space="preserve">Q42.a. Should net position </w:t>
      </w:r>
      <w:proofErr w:type="gramStart"/>
      <w:r w:rsidRPr="00460DDD">
        <w:rPr>
          <w:rStyle w:val="Strong"/>
          <w:rFonts w:asciiTheme="majorHAnsi" w:hAnsiTheme="majorHAnsi" w:cstheme="majorHAnsi"/>
          <w:color w:val="660066"/>
          <w:szCs w:val="28"/>
        </w:rPr>
        <w:t>be visible at all times</w:t>
      </w:r>
      <w:proofErr w:type="gramEnd"/>
      <w:r w:rsidRPr="00460DDD">
        <w:rPr>
          <w:rStyle w:val="Strong"/>
          <w:rFonts w:asciiTheme="majorHAnsi" w:hAnsiTheme="majorHAnsi" w:cstheme="majorHAnsi"/>
          <w:color w:val="660066"/>
          <w:szCs w:val="28"/>
        </w:rPr>
        <w:t xml:space="preserve"> to the customer on machines accepting direct cashless payments?</w:t>
      </w:r>
    </w:p>
    <w:p w14:paraId="156FE65B" w14:textId="3DFB9824" w:rsidR="008B5971" w:rsidRDefault="008B5971" w:rsidP="00173BAC">
      <w:pPr>
        <w:rPr>
          <w:rFonts w:asciiTheme="majorHAnsi" w:hAnsiTheme="majorHAnsi" w:cstheme="majorHAnsi"/>
          <w:color w:val="0B0C0C"/>
          <w:szCs w:val="28"/>
        </w:rPr>
      </w:pPr>
      <w:r w:rsidRPr="006A135D">
        <w:rPr>
          <w:rFonts w:asciiTheme="majorHAnsi" w:hAnsiTheme="majorHAnsi" w:cstheme="majorHAnsi"/>
          <w:color w:val="0B0C0C"/>
          <w:szCs w:val="28"/>
        </w:rPr>
        <w:br/>
      </w:r>
      <w:r w:rsidR="00D92CC0" w:rsidRPr="006A135D">
        <w:rPr>
          <w:rFonts w:asciiTheme="majorHAnsi" w:hAnsiTheme="majorHAnsi" w:cstheme="majorHAnsi"/>
          <w:color w:val="0B0C0C"/>
          <w:szCs w:val="28"/>
        </w:rPr>
        <w:t>Yes</w:t>
      </w:r>
    </w:p>
    <w:p w14:paraId="53F3636A" w14:textId="77777777" w:rsidR="00460DDD" w:rsidRPr="006A135D" w:rsidRDefault="00460DDD" w:rsidP="00173BAC">
      <w:pPr>
        <w:rPr>
          <w:rFonts w:asciiTheme="majorHAnsi" w:hAnsiTheme="majorHAnsi" w:cstheme="majorHAnsi"/>
          <w:color w:val="0B0C0C"/>
          <w:szCs w:val="28"/>
        </w:rPr>
      </w:pPr>
    </w:p>
    <w:p w14:paraId="07CF269E" w14:textId="77777777" w:rsidR="00C66FE7" w:rsidRDefault="00C66FE7" w:rsidP="00173BAC">
      <w:pPr>
        <w:rPr>
          <w:rStyle w:val="Strong"/>
          <w:rFonts w:asciiTheme="majorHAnsi" w:hAnsiTheme="majorHAnsi" w:cstheme="majorHAnsi"/>
          <w:color w:val="660066"/>
          <w:szCs w:val="28"/>
        </w:rPr>
      </w:pPr>
    </w:p>
    <w:p w14:paraId="537D79B5" w14:textId="2C44CE83" w:rsidR="008B5971" w:rsidRPr="006A135D" w:rsidRDefault="008B5971" w:rsidP="00173BAC">
      <w:pPr>
        <w:rPr>
          <w:rFonts w:asciiTheme="majorHAnsi" w:hAnsiTheme="majorHAnsi" w:cstheme="majorHAnsi"/>
          <w:color w:val="0B0C0C"/>
          <w:szCs w:val="28"/>
        </w:rPr>
      </w:pPr>
      <w:r w:rsidRPr="001C0444">
        <w:rPr>
          <w:rStyle w:val="Strong"/>
          <w:rFonts w:asciiTheme="majorHAnsi" w:eastAsiaTheme="majorEastAsia" w:hAnsiTheme="majorHAnsi" w:cstheme="majorHAnsi"/>
          <w:color w:val="660066"/>
          <w:szCs w:val="28"/>
        </w:rPr>
        <w:t>Q44.a. Should the government introduce an age limit on ‘cash-out’ Category D slot-style machines to 18 and over?</w:t>
      </w:r>
      <w:r w:rsidRPr="001C0444">
        <w:rPr>
          <w:rFonts w:asciiTheme="majorHAnsi" w:hAnsiTheme="majorHAnsi" w:cstheme="majorHAnsi"/>
          <w:color w:val="660066"/>
          <w:szCs w:val="28"/>
        </w:rPr>
        <w:t> </w:t>
      </w:r>
      <w:r w:rsidRPr="006A135D">
        <w:rPr>
          <w:rFonts w:asciiTheme="majorHAnsi" w:hAnsiTheme="majorHAnsi" w:cstheme="majorHAnsi"/>
          <w:color w:val="0B0C0C"/>
          <w:szCs w:val="28"/>
        </w:rPr>
        <w:br/>
      </w:r>
      <w:r w:rsidRPr="006A135D">
        <w:rPr>
          <w:rFonts w:asciiTheme="majorHAnsi" w:hAnsiTheme="majorHAnsi" w:cstheme="majorHAnsi"/>
          <w:color w:val="0B0C0C"/>
          <w:szCs w:val="28"/>
        </w:rPr>
        <w:br/>
      </w:r>
      <w:r w:rsidR="00D92CC0" w:rsidRPr="00173BAC">
        <w:rPr>
          <w:rFonts w:asciiTheme="majorHAnsi" w:hAnsiTheme="majorHAnsi" w:cstheme="majorHAnsi"/>
          <w:color w:val="auto"/>
          <w:szCs w:val="28"/>
        </w:rPr>
        <w:t>Yes</w:t>
      </w:r>
    </w:p>
    <w:p w14:paraId="7B57BD62" w14:textId="77777777" w:rsidR="00D92CC0" w:rsidRPr="00460DDD" w:rsidRDefault="00D92CC0" w:rsidP="00173BAC">
      <w:pPr>
        <w:rPr>
          <w:rFonts w:asciiTheme="majorHAnsi" w:hAnsiTheme="majorHAnsi" w:cstheme="majorHAnsi"/>
          <w:color w:val="660066"/>
          <w:szCs w:val="28"/>
        </w:rPr>
      </w:pPr>
    </w:p>
    <w:p w14:paraId="6F15A416" w14:textId="77777777" w:rsidR="00C66FE7" w:rsidRDefault="00C66FE7" w:rsidP="00173BAC">
      <w:pPr>
        <w:rPr>
          <w:rStyle w:val="Strong"/>
          <w:rFonts w:asciiTheme="majorHAnsi" w:eastAsiaTheme="majorEastAsia" w:hAnsiTheme="majorHAnsi" w:cstheme="majorHAnsi"/>
          <w:color w:val="660066"/>
          <w:szCs w:val="28"/>
        </w:rPr>
      </w:pPr>
    </w:p>
    <w:p w14:paraId="7960909A" w14:textId="137448B3" w:rsidR="00460DDD" w:rsidRPr="00460DDD" w:rsidRDefault="008B5971" w:rsidP="00173BAC">
      <w:pPr>
        <w:rPr>
          <w:rFonts w:asciiTheme="majorHAnsi" w:hAnsiTheme="majorHAnsi" w:cstheme="majorHAnsi"/>
          <w:color w:val="660066"/>
          <w:szCs w:val="28"/>
        </w:rPr>
      </w:pPr>
      <w:r w:rsidRPr="00460DDD">
        <w:rPr>
          <w:rStyle w:val="Strong"/>
          <w:rFonts w:asciiTheme="majorHAnsi" w:eastAsiaTheme="majorEastAsia" w:hAnsiTheme="majorHAnsi" w:cstheme="majorHAnsi"/>
          <w:color w:val="660066"/>
          <w:szCs w:val="28"/>
        </w:rPr>
        <w:t>Q44.b. Please explain your answer, providing any supporting evidence where available.</w:t>
      </w:r>
      <w:r w:rsidRPr="00460DDD">
        <w:rPr>
          <w:rFonts w:asciiTheme="majorHAnsi" w:hAnsiTheme="majorHAnsi" w:cstheme="majorHAnsi"/>
          <w:color w:val="660066"/>
          <w:szCs w:val="28"/>
        </w:rPr>
        <w:t> </w:t>
      </w:r>
    </w:p>
    <w:p w14:paraId="1190FC82" w14:textId="53BABD57" w:rsidR="008B5971" w:rsidRPr="00173BAC" w:rsidRDefault="008B5971" w:rsidP="00173BAC">
      <w:pPr>
        <w:rPr>
          <w:rFonts w:asciiTheme="majorHAnsi" w:hAnsiTheme="majorHAnsi" w:cstheme="majorHAnsi"/>
          <w:color w:val="auto"/>
          <w:szCs w:val="28"/>
        </w:rPr>
      </w:pPr>
      <w:r w:rsidRPr="006A135D">
        <w:rPr>
          <w:rFonts w:asciiTheme="majorHAnsi" w:hAnsiTheme="majorHAnsi" w:cstheme="majorHAnsi"/>
          <w:color w:val="0B0C0C"/>
          <w:szCs w:val="28"/>
        </w:rPr>
        <w:br/>
      </w:r>
      <w:r w:rsidR="001C0444" w:rsidRPr="00173BAC">
        <w:rPr>
          <w:rFonts w:asciiTheme="majorHAnsi" w:hAnsiTheme="majorHAnsi" w:cstheme="majorHAnsi"/>
          <w:color w:val="auto"/>
          <w:szCs w:val="28"/>
        </w:rPr>
        <w:t>Exposure of children to gambling opportunities normalises gambling and has been shown to increase interest in gambling in later life</w:t>
      </w:r>
      <w:r w:rsidR="001C0444" w:rsidRPr="00173BAC">
        <w:rPr>
          <w:rStyle w:val="EndnoteReference"/>
          <w:rFonts w:asciiTheme="majorHAnsi" w:hAnsiTheme="majorHAnsi" w:cstheme="majorHAnsi"/>
          <w:color w:val="auto"/>
          <w:szCs w:val="28"/>
        </w:rPr>
        <w:endnoteReference w:id="10"/>
      </w:r>
      <w:r w:rsidR="001C0444" w:rsidRPr="00173BAC">
        <w:rPr>
          <w:rFonts w:asciiTheme="majorHAnsi" w:hAnsiTheme="majorHAnsi" w:cstheme="majorHAnsi"/>
          <w:color w:val="auto"/>
          <w:szCs w:val="28"/>
        </w:rPr>
        <w:t xml:space="preserve">.  </w:t>
      </w:r>
      <w:r w:rsidR="008D3F2C" w:rsidRPr="00173BAC">
        <w:rPr>
          <w:rFonts w:asciiTheme="majorHAnsi" w:hAnsiTheme="majorHAnsi" w:cstheme="majorHAnsi"/>
          <w:color w:val="auto"/>
          <w:szCs w:val="28"/>
        </w:rPr>
        <w:t>Young people</w:t>
      </w:r>
      <w:r w:rsidR="001C0444" w:rsidRPr="00173BAC">
        <w:rPr>
          <w:rFonts w:asciiTheme="majorHAnsi" w:hAnsiTheme="majorHAnsi" w:cstheme="majorHAnsi"/>
          <w:color w:val="auto"/>
          <w:szCs w:val="28"/>
        </w:rPr>
        <w:t>, also,</w:t>
      </w:r>
      <w:r w:rsidR="008D3F2C" w:rsidRPr="00173BAC">
        <w:rPr>
          <w:rFonts w:asciiTheme="majorHAnsi" w:hAnsiTheme="majorHAnsi" w:cstheme="majorHAnsi"/>
          <w:color w:val="auto"/>
          <w:szCs w:val="28"/>
        </w:rPr>
        <w:t xml:space="preserve"> have the highest rate of ‘problem gambling’ of any age group</w:t>
      </w:r>
      <w:r w:rsidR="008D3F2C" w:rsidRPr="00173BAC">
        <w:rPr>
          <w:rStyle w:val="EndnoteReference"/>
          <w:rFonts w:asciiTheme="majorHAnsi" w:hAnsiTheme="majorHAnsi" w:cstheme="majorHAnsi"/>
          <w:color w:val="auto"/>
          <w:szCs w:val="28"/>
        </w:rPr>
        <w:endnoteReference w:id="11"/>
      </w:r>
      <w:r w:rsidR="008D3F2C" w:rsidRPr="00173BAC">
        <w:rPr>
          <w:rFonts w:asciiTheme="majorHAnsi" w:hAnsiTheme="majorHAnsi" w:cstheme="majorHAnsi"/>
          <w:color w:val="auto"/>
          <w:szCs w:val="28"/>
        </w:rPr>
        <w:t xml:space="preserve">. </w:t>
      </w:r>
      <w:r w:rsidR="00D92CC0" w:rsidRPr="00173BAC">
        <w:rPr>
          <w:rFonts w:asciiTheme="majorHAnsi" w:hAnsiTheme="majorHAnsi" w:cstheme="majorHAnsi"/>
          <w:color w:val="auto"/>
          <w:szCs w:val="28"/>
        </w:rPr>
        <w:t xml:space="preserve"> </w:t>
      </w:r>
      <w:r w:rsidR="001C0444" w:rsidRPr="00173BAC">
        <w:rPr>
          <w:rFonts w:asciiTheme="majorHAnsi" w:hAnsiTheme="majorHAnsi" w:cstheme="majorHAnsi"/>
          <w:color w:val="auto"/>
          <w:szCs w:val="28"/>
        </w:rPr>
        <w:t xml:space="preserve">The ALLIANCE is therefore supportive of </w:t>
      </w:r>
      <w:r w:rsidR="00C66FE7" w:rsidRPr="00173BAC">
        <w:rPr>
          <w:rFonts w:asciiTheme="majorHAnsi" w:hAnsiTheme="majorHAnsi" w:cstheme="majorHAnsi"/>
          <w:color w:val="auto"/>
          <w:szCs w:val="28"/>
        </w:rPr>
        <w:t xml:space="preserve">the </w:t>
      </w:r>
      <w:r w:rsidR="001C0444" w:rsidRPr="00173BAC">
        <w:rPr>
          <w:rFonts w:asciiTheme="majorHAnsi" w:hAnsiTheme="majorHAnsi" w:cstheme="majorHAnsi"/>
          <w:color w:val="auto"/>
          <w:szCs w:val="28"/>
        </w:rPr>
        <w:t>introduction</w:t>
      </w:r>
      <w:r w:rsidR="00C66FE7" w:rsidRPr="00173BAC">
        <w:rPr>
          <w:rFonts w:asciiTheme="majorHAnsi" w:hAnsiTheme="majorHAnsi" w:cstheme="majorHAnsi"/>
          <w:color w:val="auto"/>
          <w:szCs w:val="28"/>
        </w:rPr>
        <w:t xml:space="preserve"> of</w:t>
      </w:r>
      <w:r w:rsidR="001C0444" w:rsidRPr="00173BAC">
        <w:rPr>
          <w:rFonts w:asciiTheme="majorHAnsi" w:hAnsiTheme="majorHAnsi" w:cstheme="majorHAnsi"/>
          <w:color w:val="auto"/>
          <w:szCs w:val="28"/>
        </w:rPr>
        <w:t xml:space="preserve"> an age limit on ‘cash out’ Category D slot-style machines to 18 and over.</w:t>
      </w:r>
    </w:p>
    <w:p w14:paraId="2E04BA80" w14:textId="77777777" w:rsidR="00C66FE7" w:rsidRPr="00173BAC" w:rsidRDefault="00C66FE7" w:rsidP="00173BAC">
      <w:pPr>
        <w:rPr>
          <w:rFonts w:asciiTheme="majorHAnsi" w:hAnsiTheme="majorHAnsi" w:cstheme="majorHAnsi"/>
          <w:color w:val="auto"/>
          <w:szCs w:val="28"/>
        </w:rPr>
      </w:pPr>
    </w:p>
    <w:p w14:paraId="52DAEEE4" w14:textId="55674DBF" w:rsidR="001C0444" w:rsidRPr="00173BAC" w:rsidRDefault="00C66FE7"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This should be underpinned by effective regulation and accountability measures to ensure that the new age limits are enacted </w:t>
      </w:r>
      <w:r w:rsidR="00E47A9E" w:rsidRPr="00173BAC">
        <w:rPr>
          <w:rFonts w:asciiTheme="majorHAnsi" w:hAnsiTheme="majorHAnsi" w:cstheme="majorHAnsi"/>
          <w:color w:val="auto"/>
          <w:szCs w:val="28"/>
        </w:rPr>
        <w:t>swiftly and consistently</w:t>
      </w:r>
      <w:r w:rsidRPr="00173BAC">
        <w:rPr>
          <w:rFonts w:asciiTheme="majorHAnsi" w:hAnsiTheme="majorHAnsi" w:cstheme="majorHAnsi"/>
          <w:color w:val="auto"/>
          <w:szCs w:val="28"/>
        </w:rPr>
        <w:t>.</w:t>
      </w:r>
    </w:p>
    <w:p w14:paraId="5640EA95" w14:textId="77777777" w:rsidR="00C66FE7" w:rsidRDefault="00C66FE7" w:rsidP="00173BAC">
      <w:pPr>
        <w:rPr>
          <w:rFonts w:asciiTheme="majorHAnsi" w:hAnsiTheme="majorHAnsi" w:cstheme="majorHAnsi"/>
          <w:color w:val="0B0C0C"/>
          <w:szCs w:val="28"/>
        </w:rPr>
      </w:pPr>
    </w:p>
    <w:p w14:paraId="71DC9860" w14:textId="77777777" w:rsidR="001C0444" w:rsidRDefault="001C0444" w:rsidP="00173BAC">
      <w:pPr>
        <w:rPr>
          <w:rFonts w:asciiTheme="majorHAnsi" w:hAnsiTheme="majorHAnsi" w:cstheme="majorHAnsi"/>
          <w:color w:val="0B0C0C"/>
          <w:szCs w:val="28"/>
        </w:rPr>
      </w:pPr>
    </w:p>
    <w:p w14:paraId="20538206" w14:textId="77777777" w:rsidR="00815DD6" w:rsidRPr="006A135D" w:rsidRDefault="00815DD6" w:rsidP="00173BAC">
      <w:pPr>
        <w:rPr>
          <w:rFonts w:asciiTheme="majorHAnsi" w:hAnsiTheme="majorHAnsi" w:cstheme="majorHAnsi"/>
          <w:b/>
          <w:bCs/>
          <w:color w:val="660066"/>
          <w:szCs w:val="28"/>
        </w:rPr>
      </w:pPr>
      <w:r w:rsidRPr="006A135D">
        <w:rPr>
          <w:rFonts w:asciiTheme="majorHAnsi" w:hAnsiTheme="majorHAnsi" w:cstheme="majorHAnsi"/>
          <w:b/>
          <w:bCs/>
          <w:color w:val="660066"/>
          <w:szCs w:val="28"/>
        </w:rPr>
        <w:t>Q58. The Department for Culture, Media and Sport will have due regard to the public sector equality duty, including considering the impact of these proposals on those who share protected characteristics, as provided by the Equality Act 2010. These are age, disability, gender reassignment, marriage and civil partnership, pregnancy and maternity, race, religion or belief, sex, and sexual orientation.</w:t>
      </w:r>
    </w:p>
    <w:p w14:paraId="3EAFDC0C" w14:textId="77777777" w:rsidR="00815DD6" w:rsidRPr="006A135D" w:rsidRDefault="00815DD6" w:rsidP="00173BAC">
      <w:pPr>
        <w:rPr>
          <w:rFonts w:asciiTheme="majorHAnsi" w:hAnsiTheme="majorHAnsi" w:cstheme="majorHAnsi"/>
          <w:b/>
          <w:bCs/>
          <w:color w:val="660066"/>
          <w:szCs w:val="28"/>
        </w:rPr>
      </w:pPr>
    </w:p>
    <w:p w14:paraId="31D2B4AB" w14:textId="7B69CC0D" w:rsidR="00815DD6" w:rsidRPr="006A135D" w:rsidRDefault="00815DD6" w:rsidP="00173BAC">
      <w:pPr>
        <w:rPr>
          <w:rFonts w:asciiTheme="majorHAnsi" w:hAnsiTheme="majorHAnsi" w:cstheme="majorHAnsi"/>
          <w:b/>
          <w:bCs/>
          <w:color w:val="660066"/>
          <w:szCs w:val="28"/>
        </w:rPr>
      </w:pPr>
      <w:r w:rsidRPr="006A135D">
        <w:rPr>
          <w:rFonts w:asciiTheme="majorHAnsi" w:hAnsiTheme="majorHAnsi" w:cstheme="majorHAnsi"/>
          <w:b/>
          <w:bCs/>
          <w:color w:val="660066"/>
          <w:szCs w:val="28"/>
        </w:rPr>
        <w:t>**Please indicate if you believe any of the proposals in this consultation are likely to impact persons who share such protected characteristics and, if so, please explain which group(s) of persons, what the impact on any such group might be and if you have any views.</w:t>
      </w:r>
    </w:p>
    <w:p w14:paraId="599F953A" w14:textId="77777777" w:rsidR="00815DD6" w:rsidRPr="006A135D" w:rsidRDefault="00815DD6" w:rsidP="00173BAC">
      <w:pPr>
        <w:rPr>
          <w:rFonts w:asciiTheme="majorHAnsi" w:hAnsiTheme="majorHAnsi" w:cstheme="majorHAnsi"/>
          <w:b/>
          <w:bCs/>
          <w:color w:val="660066"/>
          <w:szCs w:val="28"/>
        </w:rPr>
      </w:pPr>
    </w:p>
    <w:p w14:paraId="4B72F0DA" w14:textId="77777777" w:rsidR="00815DD6" w:rsidRPr="00173BAC" w:rsidRDefault="00815DD6"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When considering the impact and unintended consequences on protected characteristics and other community groups, it is important to acknowledge the significant data gaps which currently exist. </w:t>
      </w:r>
    </w:p>
    <w:p w14:paraId="138ECB5E" w14:textId="77777777" w:rsidR="00815DD6" w:rsidRPr="00173BAC" w:rsidRDefault="00815DD6" w:rsidP="00173BAC">
      <w:pPr>
        <w:rPr>
          <w:rFonts w:asciiTheme="majorHAnsi" w:hAnsiTheme="majorHAnsi" w:cstheme="majorHAnsi"/>
          <w:color w:val="auto"/>
          <w:szCs w:val="28"/>
        </w:rPr>
      </w:pPr>
    </w:p>
    <w:p w14:paraId="681C8566" w14:textId="77777777" w:rsidR="00815DD6" w:rsidRPr="00173BAC" w:rsidRDefault="00815DD6"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The hidden nature of gambling harm and historically limited independent funding options mean that there are considerable data gaps surrounding the topic. Many protected characteristic groups, such as women, </w:t>
      </w:r>
      <w:proofErr w:type="spellStart"/>
      <w:r w:rsidRPr="00173BAC">
        <w:rPr>
          <w:rFonts w:asciiTheme="majorHAnsi" w:hAnsiTheme="majorHAnsi" w:cstheme="majorHAnsi"/>
          <w:color w:val="auto"/>
          <w:szCs w:val="28"/>
        </w:rPr>
        <w:t>minoritised</w:t>
      </w:r>
      <w:proofErr w:type="spellEnd"/>
      <w:r w:rsidRPr="00173BAC">
        <w:rPr>
          <w:rFonts w:asciiTheme="majorHAnsi" w:hAnsiTheme="majorHAnsi" w:cstheme="majorHAnsi"/>
          <w:color w:val="auto"/>
          <w:szCs w:val="28"/>
        </w:rPr>
        <w:t xml:space="preserve"> ethnic communities, disabled people and LGBTQIA+ communities, have limited research into how they are impacted by gambling and gambling harm. </w:t>
      </w:r>
    </w:p>
    <w:p w14:paraId="2936995C" w14:textId="77777777" w:rsidR="00815DD6" w:rsidRPr="00173BAC" w:rsidRDefault="00815DD6" w:rsidP="00173BAC">
      <w:pPr>
        <w:rPr>
          <w:rFonts w:asciiTheme="majorHAnsi" w:hAnsiTheme="majorHAnsi" w:cstheme="majorHAnsi"/>
          <w:color w:val="auto"/>
          <w:szCs w:val="28"/>
        </w:rPr>
      </w:pPr>
    </w:p>
    <w:p w14:paraId="61752B7E" w14:textId="6353D290" w:rsidR="00460DDD" w:rsidRPr="00173BAC" w:rsidRDefault="00815DD6" w:rsidP="00173BAC">
      <w:pPr>
        <w:rPr>
          <w:rFonts w:asciiTheme="majorHAnsi" w:hAnsiTheme="majorHAnsi" w:cstheme="majorHAnsi"/>
          <w:color w:val="auto"/>
          <w:szCs w:val="28"/>
        </w:rPr>
      </w:pPr>
      <w:r w:rsidRPr="00173BAC">
        <w:rPr>
          <w:rFonts w:asciiTheme="majorHAnsi" w:hAnsiTheme="majorHAnsi" w:cstheme="majorHAnsi"/>
          <w:color w:val="auto"/>
          <w:szCs w:val="28"/>
        </w:rPr>
        <w:t xml:space="preserve">To fully understand how these communities may be impacted requires the development of a robust evidence base. It is therefore the ALLIANCE’s position that further evidence is needed to inform the Consultation’s Impact </w:t>
      </w:r>
      <w:r w:rsidRPr="00173BAC">
        <w:rPr>
          <w:rFonts w:asciiTheme="majorHAnsi" w:hAnsiTheme="majorHAnsi" w:cstheme="majorHAnsi"/>
          <w:color w:val="auto"/>
          <w:szCs w:val="28"/>
        </w:rPr>
        <w:lastRenderedPageBreak/>
        <w:t>Assessment and that investment and resourcing for this should be made a priority and must be independent of the gambling industry</w:t>
      </w:r>
      <w:r w:rsidR="00173BAC" w:rsidRPr="00173BAC">
        <w:rPr>
          <w:rFonts w:asciiTheme="majorHAnsi" w:hAnsiTheme="majorHAnsi" w:cstheme="majorHAnsi"/>
          <w:color w:val="auto"/>
          <w:szCs w:val="28"/>
        </w:rPr>
        <w:t>.</w:t>
      </w:r>
    </w:p>
    <w:p w14:paraId="32D931D6" w14:textId="5159A420" w:rsidR="00173BAC" w:rsidRDefault="00173BAC">
      <w:pPr>
        <w:spacing w:after="200"/>
        <w:rPr>
          <w:rFonts w:asciiTheme="majorHAnsi" w:hAnsiTheme="majorHAnsi" w:cstheme="majorHAnsi"/>
          <w:szCs w:val="28"/>
        </w:rPr>
      </w:pPr>
      <w:r>
        <w:rPr>
          <w:rFonts w:asciiTheme="majorHAnsi" w:hAnsiTheme="majorHAnsi" w:cstheme="majorHAnsi"/>
          <w:szCs w:val="28"/>
        </w:rPr>
        <w:br w:type="page"/>
      </w:r>
    </w:p>
    <w:p w14:paraId="61EE3371" w14:textId="6869779A" w:rsidR="003777A6" w:rsidRPr="00500EE3" w:rsidRDefault="003777A6" w:rsidP="00B83CF9">
      <w:pPr>
        <w:pStyle w:val="Heading2"/>
        <w:spacing w:after="0" w:line="276" w:lineRule="auto"/>
      </w:pPr>
      <w:r w:rsidRPr="00500EE3">
        <w:lastRenderedPageBreak/>
        <w:t>About the ALLIANCE</w:t>
      </w:r>
    </w:p>
    <w:p w14:paraId="2904E1B1" w14:textId="77777777" w:rsidR="00105718" w:rsidRDefault="00105718" w:rsidP="00B83CF9"/>
    <w:p w14:paraId="0ED76AEF" w14:textId="66175AD7" w:rsidR="00923B51" w:rsidRPr="00173BAC" w:rsidRDefault="00923B51" w:rsidP="00B83CF9">
      <w:pPr>
        <w:rPr>
          <w:color w:val="auto"/>
        </w:rPr>
      </w:pPr>
      <w:r w:rsidRPr="00173BAC">
        <w:rPr>
          <w:color w:val="auto"/>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173BAC" w:rsidRDefault="00923B51" w:rsidP="00B83CF9">
      <w:pPr>
        <w:rPr>
          <w:color w:val="auto"/>
        </w:rPr>
      </w:pPr>
    </w:p>
    <w:p w14:paraId="792E1A4D" w14:textId="77777777" w:rsidR="00923B51" w:rsidRPr="00173BAC" w:rsidRDefault="00923B51" w:rsidP="00B83CF9">
      <w:pPr>
        <w:rPr>
          <w:color w:val="auto"/>
        </w:rPr>
      </w:pPr>
      <w:r w:rsidRPr="00173BAC">
        <w:rPr>
          <w:color w:val="auto"/>
        </w:rPr>
        <w:t xml:space="preserve">We are a strategic partner of the Scottish Government and have close working relationships with many NHS Boards, academic institutions and key organisations spanning health, social care, </w:t>
      </w:r>
      <w:proofErr w:type="gramStart"/>
      <w:r w:rsidRPr="00173BAC">
        <w:rPr>
          <w:color w:val="auto"/>
        </w:rPr>
        <w:t>housing</w:t>
      </w:r>
      <w:proofErr w:type="gramEnd"/>
      <w:r w:rsidRPr="00173BAC">
        <w:rPr>
          <w:color w:val="auto"/>
        </w:rPr>
        <w:t xml:space="preserve"> and digital technology.  </w:t>
      </w:r>
    </w:p>
    <w:p w14:paraId="7102C693" w14:textId="77777777" w:rsidR="00923B51" w:rsidRPr="00173BAC" w:rsidRDefault="00923B51" w:rsidP="00B83CF9">
      <w:pPr>
        <w:rPr>
          <w:color w:val="auto"/>
        </w:rPr>
      </w:pPr>
    </w:p>
    <w:p w14:paraId="78B4071D" w14:textId="77777777" w:rsidR="00923B51" w:rsidRPr="00173BAC" w:rsidRDefault="00923B51" w:rsidP="00B83CF9">
      <w:pPr>
        <w:rPr>
          <w:color w:val="auto"/>
        </w:rPr>
      </w:pPr>
      <w:r w:rsidRPr="00173BAC">
        <w:rPr>
          <w:color w:val="auto"/>
        </w:rPr>
        <w:t xml:space="preserve">Our purpose is to improve the wellbeing of people and communities across Scotland. We bring together the expertise of people with lived experience, the third sector, and organisations across health and social care to inform policy, </w:t>
      </w:r>
      <w:proofErr w:type="gramStart"/>
      <w:r w:rsidRPr="00173BAC">
        <w:rPr>
          <w:color w:val="auto"/>
        </w:rPr>
        <w:t>practice</w:t>
      </w:r>
      <w:proofErr w:type="gramEnd"/>
      <w:r w:rsidRPr="00173BAC">
        <w:rPr>
          <w:color w:val="auto"/>
        </w:rPr>
        <w:t xml:space="preserve"> and service delivery. Together our voice is </w:t>
      </w:r>
      <w:proofErr w:type="gramStart"/>
      <w:r w:rsidRPr="00173BAC">
        <w:rPr>
          <w:color w:val="auto"/>
        </w:rPr>
        <w:t>stronger</w:t>
      </w:r>
      <w:proofErr w:type="gramEnd"/>
      <w:r w:rsidRPr="00173BAC">
        <w:rPr>
          <w:color w:val="auto"/>
        </w:rPr>
        <w:t xml:space="preserve"> and we use it to make meaningful change at the local and national level.</w:t>
      </w:r>
    </w:p>
    <w:p w14:paraId="29716202" w14:textId="77777777" w:rsidR="00923B51" w:rsidRPr="00173BAC" w:rsidRDefault="00923B51" w:rsidP="00B83CF9">
      <w:pPr>
        <w:rPr>
          <w:color w:val="auto"/>
        </w:rPr>
      </w:pPr>
    </w:p>
    <w:p w14:paraId="3708F0DA" w14:textId="2D81C937" w:rsidR="003777A6" w:rsidRPr="00173BAC" w:rsidRDefault="00923B51" w:rsidP="00B83CF9">
      <w:pPr>
        <w:rPr>
          <w:color w:val="auto"/>
        </w:rPr>
      </w:pPr>
      <w:r w:rsidRPr="00173BAC">
        <w:rPr>
          <w:color w:val="auto"/>
        </w:rPr>
        <w:t xml:space="preserve">The ALLIANCE has a strong and diverse membership of over 3,300 organisations and individuals. Our broad range of programmes and activities deliver support, research and policy development, digital </w:t>
      </w:r>
      <w:proofErr w:type="gramStart"/>
      <w:r w:rsidRPr="00173BAC">
        <w:rPr>
          <w:color w:val="auto"/>
        </w:rPr>
        <w:t>innovation</w:t>
      </w:r>
      <w:proofErr w:type="gramEnd"/>
      <w:r w:rsidRPr="00173BAC">
        <w:rPr>
          <w:color w:val="auto"/>
        </w:rPr>
        <w:t xml:space="preserve"> and knowledge sharing. We manage funding and spotlight innovative projects; working with our members and partners to ensure lived experience and third sector expertise is listened to and acted upon by informing national policy and </w:t>
      </w:r>
      <w:proofErr w:type="gramStart"/>
      <w:r w:rsidRPr="00173BAC">
        <w:rPr>
          <w:color w:val="auto"/>
        </w:rPr>
        <w:t>campaigns, and</w:t>
      </w:r>
      <w:proofErr w:type="gramEnd"/>
      <w:r w:rsidRPr="00173BAC">
        <w:rPr>
          <w:color w:val="auto"/>
        </w:rPr>
        <w:t xml:space="preserve"> putting people at the centre of designing support and services.</w:t>
      </w:r>
      <w:r w:rsidR="003777A6" w:rsidRPr="00173BAC">
        <w:rPr>
          <w:color w:val="auto"/>
        </w:rPr>
        <w:t xml:space="preserve"> </w:t>
      </w:r>
    </w:p>
    <w:p w14:paraId="5D975DDC" w14:textId="77777777" w:rsidR="00923B51" w:rsidRPr="00500EE3" w:rsidRDefault="00923B51" w:rsidP="00B83CF9"/>
    <w:p w14:paraId="6D0CA6A5" w14:textId="598B0917" w:rsidR="003777A6" w:rsidRPr="00500EE3" w:rsidRDefault="00923B51" w:rsidP="00B83CF9">
      <w:pPr>
        <w:rPr>
          <w:rFonts w:eastAsia="Calibri" w:cs="Arial"/>
          <w:color w:val="800080"/>
          <w:szCs w:val="28"/>
        </w:rPr>
      </w:pPr>
      <w:r w:rsidRPr="00500EE3">
        <w:rPr>
          <w:rFonts w:eastAsia="Calibri" w:cs="Arial"/>
          <w:color w:val="800080"/>
          <w:szCs w:val="28"/>
        </w:rPr>
        <w:t>We aim to</w:t>
      </w:r>
      <w:r w:rsidR="003777A6" w:rsidRPr="00500EE3">
        <w:rPr>
          <w:rFonts w:eastAsia="Calibri" w:cs="Arial"/>
          <w:color w:val="800080"/>
          <w:szCs w:val="28"/>
        </w:rPr>
        <w:t>:</w:t>
      </w:r>
    </w:p>
    <w:p w14:paraId="196204C6" w14:textId="77777777" w:rsidR="003777A6" w:rsidRPr="00500EE3" w:rsidRDefault="003777A6" w:rsidP="00B83CF9">
      <w:pPr>
        <w:rPr>
          <w:rFonts w:eastAsia="Calibri" w:cs="Arial"/>
          <w:szCs w:val="24"/>
        </w:rPr>
      </w:pPr>
      <w:r w:rsidRPr="00500EE3">
        <w:rPr>
          <w:rFonts w:eastAsia="Calibri" w:cs="Arial"/>
          <w:szCs w:val="24"/>
        </w:rPr>
        <w:t xml:space="preserve"> </w:t>
      </w:r>
    </w:p>
    <w:p w14:paraId="5A54DC2A"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Ensure disabled people, people with long term conditions and unpaid carers voices, expertise and rights drive policy and sit at the heart of design, delivery and improvement of support and services.</w:t>
      </w:r>
    </w:p>
    <w:p w14:paraId="2F258F38"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lastRenderedPageBreak/>
        <w:t xml:space="preserve">Support transformational change that works with individual and community assets, helping people to live well, supporting human rights, </w:t>
      </w:r>
      <w:proofErr w:type="spellStart"/>
      <w:r w:rsidRPr="00173BAC">
        <w:rPr>
          <w:rFonts w:eastAsia="Calibri" w:cs="Arial"/>
          <w:color w:val="auto"/>
          <w:szCs w:val="24"/>
        </w:rPr>
        <w:t>self management</w:t>
      </w:r>
      <w:proofErr w:type="spellEnd"/>
      <w:r w:rsidRPr="00173BAC">
        <w:rPr>
          <w:rFonts w:eastAsia="Calibri" w:cs="Arial"/>
          <w:color w:val="auto"/>
          <w:szCs w:val="24"/>
        </w:rPr>
        <w:t>, co-</w:t>
      </w:r>
      <w:proofErr w:type="gramStart"/>
      <w:r w:rsidRPr="00173BAC">
        <w:rPr>
          <w:rFonts w:eastAsia="Calibri" w:cs="Arial"/>
          <w:color w:val="auto"/>
          <w:szCs w:val="24"/>
        </w:rPr>
        <w:t>production</w:t>
      </w:r>
      <w:proofErr w:type="gramEnd"/>
      <w:r w:rsidRPr="00173BAC">
        <w:rPr>
          <w:rFonts w:eastAsia="Calibri" w:cs="Arial"/>
          <w:color w:val="auto"/>
          <w:szCs w:val="24"/>
        </w:rPr>
        <w:t xml:space="preserve"> and independent living.</w:t>
      </w:r>
    </w:p>
    <w:p w14:paraId="261606FB" w14:textId="41238C9F" w:rsidR="003777A6"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 xml:space="preserve">Champion and support the third sector as a vital strategic and delivery </w:t>
      </w:r>
      <w:proofErr w:type="gramStart"/>
      <w:r w:rsidRPr="00173BAC">
        <w:rPr>
          <w:rFonts w:eastAsia="Calibri" w:cs="Arial"/>
          <w:color w:val="auto"/>
          <w:szCs w:val="24"/>
        </w:rPr>
        <w:t>partner, and</w:t>
      </w:r>
      <w:proofErr w:type="gramEnd"/>
      <w:r w:rsidRPr="00173BAC">
        <w:rPr>
          <w:rFonts w:eastAsia="Calibri" w:cs="Arial"/>
          <w:color w:val="auto"/>
          <w:szCs w:val="24"/>
        </w:rPr>
        <w:t xml:space="preserve"> foster cross-sector understanding and partnership.</w:t>
      </w:r>
    </w:p>
    <w:p w14:paraId="36169CB5" w14:textId="77777777" w:rsidR="003777A6" w:rsidRPr="00500EE3" w:rsidRDefault="003777A6" w:rsidP="00B83CF9">
      <w:pPr>
        <w:rPr>
          <w:rFonts w:cs="Arial"/>
          <w:color w:val="0F0D29" w:themeColor="text1"/>
          <w:sz w:val="32"/>
          <w:szCs w:val="32"/>
        </w:rPr>
      </w:pPr>
    </w:p>
    <w:p w14:paraId="7263A2B8" w14:textId="750539C2" w:rsidR="003777A6" w:rsidRPr="00500EE3" w:rsidRDefault="003777A6" w:rsidP="00B83CF9">
      <w:pPr>
        <w:pStyle w:val="Heading2"/>
        <w:spacing w:after="0" w:line="276" w:lineRule="auto"/>
      </w:pPr>
      <w:r w:rsidRPr="00500EE3">
        <w:t>Contact</w:t>
      </w:r>
    </w:p>
    <w:p w14:paraId="73665E35" w14:textId="323CC0B1" w:rsidR="003777A6" w:rsidRPr="00500EE3" w:rsidRDefault="000F60DE" w:rsidP="00B83CF9">
      <w:pPr>
        <w:rPr>
          <w:rFonts w:cs="Arial"/>
          <w:b/>
          <w:color w:val="0F0D29" w:themeColor="text1"/>
        </w:rPr>
      </w:pPr>
      <w:r>
        <w:rPr>
          <w:rFonts w:cs="Arial"/>
          <w:b/>
          <w:color w:val="0F0D29" w:themeColor="text1"/>
        </w:rPr>
        <w:t>Georgina Charlton</w:t>
      </w:r>
      <w:r w:rsidR="000A523D" w:rsidRPr="00500EE3">
        <w:rPr>
          <w:rFonts w:cs="Arial"/>
          <w:b/>
          <w:color w:val="0F0D29" w:themeColor="text1"/>
        </w:rPr>
        <w:t xml:space="preserve">, </w:t>
      </w:r>
      <w:r>
        <w:rPr>
          <w:rFonts w:cs="Arial"/>
          <w:b/>
          <w:color w:val="0F0D29" w:themeColor="text1"/>
        </w:rPr>
        <w:t>Programme Manager – Special Projects</w:t>
      </w:r>
    </w:p>
    <w:p w14:paraId="7072BE2A" w14:textId="4E15375D" w:rsidR="000F60DE" w:rsidRDefault="003777A6" w:rsidP="00B83CF9">
      <w:r w:rsidRPr="00500EE3">
        <w:rPr>
          <w:rFonts w:cs="Arial"/>
          <w:color w:val="0F0D29" w:themeColor="text1"/>
        </w:rPr>
        <w:t xml:space="preserve">E: </w:t>
      </w:r>
      <w:hyperlink r:id="rId10" w:history="1">
        <w:r w:rsidR="000F60DE" w:rsidRPr="00AA0C23">
          <w:rPr>
            <w:rStyle w:val="Hyperlink"/>
          </w:rPr>
          <w:t>georgina.charlton@alliance-scotland.org.uk</w:t>
        </w:r>
      </w:hyperlink>
    </w:p>
    <w:p w14:paraId="5D4300E3" w14:textId="77777777" w:rsidR="003777A6" w:rsidRPr="00500EE3" w:rsidRDefault="003777A6" w:rsidP="00B83CF9">
      <w:pPr>
        <w:rPr>
          <w:rFonts w:cs="Arial"/>
          <w:color w:val="0F0D29" w:themeColor="text1"/>
        </w:rPr>
      </w:pPr>
    </w:p>
    <w:p w14:paraId="6E85FE72" w14:textId="1FD420F1" w:rsidR="003777A6" w:rsidRPr="00500EE3" w:rsidRDefault="006938CE" w:rsidP="00B83CF9">
      <w:pPr>
        <w:rPr>
          <w:rFonts w:cs="Arial"/>
          <w:b/>
          <w:color w:val="0F0D29" w:themeColor="text1"/>
        </w:rPr>
      </w:pPr>
      <w:r>
        <w:rPr>
          <w:rFonts w:cs="Arial"/>
          <w:b/>
          <w:color w:val="0F0D29" w:themeColor="text1"/>
        </w:rPr>
        <w:t>Lucy Mulvagh</w:t>
      </w:r>
      <w:r w:rsidR="003777A6" w:rsidRPr="00500EE3">
        <w:rPr>
          <w:rFonts w:cs="Arial"/>
          <w:b/>
          <w:color w:val="0F0D29" w:themeColor="text1"/>
        </w:rPr>
        <w:t xml:space="preserve">, </w:t>
      </w:r>
      <w:r>
        <w:rPr>
          <w:rFonts w:cs="Arial"/>
          <w:b/>
          <w:color w:val="0F0D29" w:themeColor="text1"/>
        </w:rPr>
        <w:t xml:space="preserve">Director of </w:t>
      </w:r>
      <w:r w:rsidR="003777A6" w:rsidRPr="00500EE3">
        <w:rPr>
          <w:rFonts w:cs="Arial"/>
          <w:b/>
          <w:color w:val="0F0D29" w:themeColor="text1"/>
        </w:rPr>
        <w:t>Policy</w:t>
      </w:r>
      <w:r>
        <w:rPr>
          <w:rFonts w:cs="Arial"/>
          <w:b/>
          <w:color w:val="0F0D29" w:themeColor="text1"/>
        </w:rPr>
        <w:t xml:space="preserve">, </w:t>
      </w:r>
      <w:proofErr w:type="gramStart"/>
      <w:r>
        <w:rPr>
          <w:rFonts w:cs="Arial"/>
          <w:b/>
          <w:color w:val="0F0D29" w:themeColor="text1"/>
        </w:rPr>
        <w:t>Research</w:t>
      </w:r>
      <w:proofErr w:type="gramEnd"/>
      <w:r>
        <w:rPr>
          <w:rFonts w:cs="Arial"/>
          <w:b/>
          <w:color w:val="0F0D29" w:themeColor="text1"/>
        </w:rPr>
        <w:t xml:space="preserve"> and Impact</w:t>
      </w:r>
    </w:p>
    <w:p w14:paraId="257F5087" w14:textId="0C02DE6F" w:rsidR="003777A6" w:rsidRPr="00500EE3" w:rsidRDefault="003777A6" w:rsidP="00B83CF9">
      <w:pPr>
        <w:rPr>
          <w:rFonts w:cs="Arial"/>
        </w:rPr>
      </w:pPr>
      <w:r w:rsidRPr="00500EE3">
        <w:rPr>
          <w:rFonts w:cs="Arial"/>
          <w:color w:val="0F0D29" w:themeColor="text1"/>
        </w:rPr>
        <w:t xml:space="preserve">E: </w:t>
      </w:r>
      <w:hyperlink r:id="rId11" w:history="1">
        <w:r w:rsidR="008A0E93" w:rsidRPr="008A0E93">
          <w:rPr>
            <w:rStyle w:val="Hyperlink"/>
            <w:rFonts w:cs="Arial"/>
          </w:rPr>
          <w:t>lucy.mulvagh@alliance-scotland.org.uk</w:t>
        </w:r>
      </w:hyperlink>
      <w:r w:rsidRPr="00500EE3">
        <w:rPr>
          <w:rFonts w:cs="Arial"/>
        </w:rPr>
        <w:t xml:space="preserve"> </w:t>
      </w:r>
    </w:p>
    <w:p w14:paraId="2041214A" w14:textId="77777777" w:rsidR="003777A6" w:rsidRPr="00500EE3" w:rsidRDefault="003777A6" w:rsidP="00B83CF9">
      <w:pPr>
        <w:rPr>
          <w:rFonts w:cs="Arial"/>
        </w:rPr>
      </w:pPr>
    </w:p>
    <w:p w14:paraId="7DA6C9FA" w14:textId="77777777" w:rsidR="003777A6" w:rsidRPr="00500EE3" w:rsidRDefault="003777A6" w:rsidP="00B83CF9">
      <w:pPr>
        <w:rPr>
          <w:rFonts w:cs="Arial"/>
          <w:color w:val="0F0D29" w:themeColor="text1"/>
        </w:rPr>
      </w:pPr>
      <w:r w:rsidRPr="00500EE3">
        <w:rPr>
          <w:rFonts w:cs="Arial"/>
          <w:color w:val="0F0D29" w:themeColor="text1"/>
        </w:rPr>
        <w:t>T: 0141 404 0231</w:t>
      </w:r>
    </w:p>
    <w:p w14:paraId="029F8192" w14:textId="77777777" w:rsidR="003777A6" w:rsidRPr="00500EE3" w:rsidRDefault="003777A6" w:rsidP="00B83CF9">
      <w:pPr>
        <w:rPr>
          <w:rFonts w:cs="Arial"/>
        </w:rPr>
      </w:pPr>
      <w:r w:rsidRPr="00500EE3">
        <w:rPr>
          <w:rFonts w:cs="Arial"/>
          <w:color w:val="0F0D29" w:themeColor="text1"/>
        </w:rPr>
        <w:t xml:space="preserve">W: </w:t>
      </w:r>
      <w:hyperlink r:id="rId12" w:history="1">
        <w:r w:rsidRPr="00500EE3">
          <w:rPr>
            <w:rStyle w:val="Hyperlink"/>
            <w:rFonts w:cs="Arial"/>
          </w:rPr>
          <w:t>http://www.alliance-scotland.org.uk/</w:t>
        </w:r>
      </w:hyperlink>
    </w:p>
    <w:p w14:paraId="3C3A7A5B" w14:textId="77777777" w:rsidR="003777A6" w:rsidRPr="00500EE3" w:rsidRDefault="003777A6" w:rsidP="00B83CF9"/>
    <w:p w14:paraId="2A74D75E" w14:textId="21C1D839" w:rsidR="00173BAC" w:rsidRDefault="00173BAC">
      <w:pPr>
        <w:spacing w:after="200"/>
      </w:pPr>
      <w:r>
        <w:br w:type="page"/>
      </w:r>
    </w:p>
    <w:sectPr w:rsidR="00173BAC" w:rsidSect="003777A6">
      <w:footerReference w:type="default" r:id="rId13"/>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B9D0" w14:textId="77777777" w:rsidR="00C24B1A" w:rsidRDefault="00C24B1A">
      <w:r>
        <w:separator/>
      </w:r>
    </w:p>
    <w:p w14:paraId="137B32D6" w14:textId="77777777" w:rsidR="00C24B1A" w:rsidRDefault="00C24B1A"/>
  </w:endnote>
  <w:endnote w:type="continuationSeparator" w:id="0">
    <w:p w14:paraId="2FC4ABCA" w14:textId="77777777" w:rsidR="00C24B1A" w:rsidRDefault="00C24B1A">
      <w:r>
        <w:continuationSeparator/>
      </w:r>
    </w:p>
    <w:p w14:paraId="26FF3322" w14:textId="77777777" w:rsidR="00C24B1A" w:rsidRDefault="00C24B1A"/>
  </w:endnote>
  <w:endnote w:id="1">
    <w:p w14:paraId="5C2CCD58" w14:textId="3CDB4E37" w:rsidR="00D464E7" w:rsidRPr="00192277" w:rsidRDefault="00922AF9">
      <w:pPr>
        <w:pStyle w:val="EndnoteText"/>
        <w:rPr>
          <w:sz w:val="28"/>
          <w:szCs w:val="28"/>
        </w:rPr>
      </w:pPr>
      <w:r w:rsidRPr="00192277">
        <w:rPr>
          <w:rStyle w:val="EndnoteReference"/>
          <w:sz w:val="28"/>
          <w:szCs w:val="28"/>
        </w:rPr>
        <w:endnoteRef/>
      </w:r>
      <w:r w:rsidRPr="00192277">
        <w:rPr>
          <w:sz w:val="28"/>
          <w:szCs w:val="28"/>
        </w:rPr>
        <w:t xml:space="preserve"> </w:t>
      </w:r>
      <w:r w:rsidR="00D464E7" w:rsidRPr="00192277">
        <w:rPr>
          <w:sz w:val="28"/>
          <w:szCs w:val="28"/>
        </w:rPr>
        <w:t>https://www.gov.uk/government/consultations/measures-relating-to-the-land-based-gambling-sector/measures-relating-to-the-land-based-gambling-sector</w:t>
      </w:r>
    </w:p>
  </w:endnote>
  <w:endnote w:id="2">
    <w:p w14:paraId="67A92150" w14:textId="62EDAE54" w:rsidR="008B6686" w:rsidRPr="00192277" w:rsidRDefault="008B6686">
      <w:pPr>
        <w:pStyle w:val="EndnoteText"/>
        <w:rPr>
          <w:sz w:val="28"/>
          <w:szCs w:val="28"/>
          <w:lang w:val="en-US"/>
        </w:rPr>
      </w:pPr>
      <w:r w:rsidRPr="00192277">
        <w:rPr>
          <w:rStyle w:val="EndnoteReference"/>
          <w:sz w:val="28"/>
          <w:szCs w:val="28"/>
        </w:rPr>
        <w:endnoteRef/>
      </w:r>
      <w:r w:rsidRPr="00192277">
        <w:rPr>
          <w:sz w:val="28"/>
          <w:szCs w:val="28"/>
        </w:rPr>
        <w:t xml:space="preserve"> </w:t>
      </w:r>
      <w:hyperlink r:id="rId1" w:history="1">
        <w:r w:rsidRPr="00192277">
          <w:rPr>
            <w:rStyle w:val="Hyperlink"/>
            <w:sz w:val="28"/>
            <w:szCs w:val="28"/>
          </w:rPr>
          <w:t>https://www.alliance-scotland.org.uk/lived-experience/networks/scotland-reducing-gambling-harm/</w:t>
        </w:r>
      </w:hyperlink>
    </w:p>
  </w:endnote>
  <w:endnote w:id="3">
    <w:p w14:paraId="2B539E8C" w14:textId="4C88FC11" w:rsidR="00922AF9" w:rsidRPr="00192277" w:rsidRDefault="00922AF9">
      <w:pPr>
        <w:pStyle w:val="EndnoteText"/>
        <w:rPr>
          <w:sz w:val="28"/>
          <w:szCs w:val="28"/>
          <w:lang w:val="en-US"/>
        </w:rPr>
      </w:pPr>
      <w:r w:rsidRPr="00192277">
        <w:rPr>
          <w:rStyle w:val="EndnoteReference"/>
          <w:sz w:val="28"/>
          <w:szCs w:val="28"/>
        </w:rPr>
        <w:endnoteRef/>
      </w:r>
      <w:r w:rsidRPr="00192277">
        <w:rPr>
          <w:sz w:val="28"/>
          <w:szCs w:val="28"/>
        </w:rPr>
        <w:t xml:space="preserve"> </w:t>
      </w:r>
      <w:hyperlink r:id="rId2" w:history="1">
        <w:r w:rsidRPr="00192277">
          <w:rPr>
            <w:rStyle w:val="Hyperlink"/>
            <w:sz w:val="28"/>
            <w:szCs w:val="28"/>
          </w:rPr>
          <w:t>www.thelancet.com/journals/lanpub/issue/vol6no1/PIIS2468-2667(20)X0013-2</w:t>
        </w:r>
      </w:hyperlink>
    </w:p>
  </w:endnote>
  <w:endnote w:id="4">
    <w:p w14:paraId="7217DC51" w14:textId="3C2460AE" w:rsidR="00D7052C" w:rsidRPr="00192277" w:rsidRDefault="00D7052C">
      <w:pPr>
        <w:pStyle w:val="EndnoteText"/>
        <w:rPr>
          <w:sz w:val="28"/>
          <w:szCs w:val="28"/>
          <w:lang w:val="en-US"/>
        </w:rPr>
      </w:pPr>
      <w:r w:rsidRPr="00192277">
        <w:rPr>
          <w:rStyle w:val="EndnoteReference"/>
          <w:sz w:val="28"/>
          <w:szCs w:val="28"/>
        </w:rPr>
        <w:endnoteRef/>
      </w:r>
      <w:r w:rsidRPr="00192277">
        <w:rPr>
          <w:sz w:val="28"/>
          <w:szCs w:val="28"/>
        </w:rPr>
        <w:t xml:space="preserve"> https://www.gov.uk/government/consultations/measures-relating-to-the-land-based-gambling-sector/measures-relating-to-the-land-based-gambling-sector</w:t>
      </w:r>
    </w:p>
  </w:endnote>
  <w:endnote w:id="5">
    <w:p w14:paraId="4243774D" w14:textId="7831EBA2" w:rsidR="006E11AE" w:rsidRPr="00192277" w:rsidRDefault="006E11AE">
      <w:pPr>
        <w:pStyle w:val="EndnoteText"/>
        <w:rPr>
          <w:sz w:val="28"/>
          <w:szCs w:val="28"/>
          <w:lang w:val="en-US"/>
        </w:rPr>
      </w:pPr>
      <w:r w:rsidRPr="00192277">
        <w:rPr>
          <w:rStyle w:val="EndnoteReference"/>
          <w:sz w:val="28"/>
          <w:szCs w:val="28"/>
        </w:rPr>
        <w:endnoteRef/>
      </w:r>
      <w:r w:rsidRPr="00192277">
        <w:rPr>
          <w:sz w:val="28"/>
          <w:szCs w:val="28"/>
        </w:rPr>
        <w:t xml:space="preserve"> https://www.gamblingcommission.gov.uk/strategy/national-strategic-assessment-2020/the-gambling-product-what-are-the-issues-higher-risk-products</w:t>
      </w:r>
    </w:p>
  </w:endnote>
  <w:endnote w:id="6">
    <w:p w14:paraId="7FA8B00B" w14:textId="137F6D3B" w:rsidR="00D45CE2" w:rsidRPr="00192277" w:rsidRDefault="00D45CE2">
      <w:pPr>
        <w:pStyle w:val="EndnoteText"/>
        <w:rPr>
          <w:sz w:val="28"/>
          <w:szCs w:val="28"/>
          <w:lang w:val="en-US"/>
        </w:rPr>
      </w:pPr>
      <w:r w:rsidRPr="00192277">
        <w:rPr>
          <w:rStyle w:val="EndnoteReference"/>
          <w:sz w:val="28"/>
          <w:szCs w:val="28"/>
        </w:rPr>
        <w:endnoteRef/>
      </w:r>
      <w:r w:rsidRPr="00192277">
        <w:rPr>
          <w:sz w:val="28"/>
          <w:szCs w:val="28"/>
        </w:rPr>
        <w:t xml:space="preserve"> https://www.gov.uk/government/consultations/measures-relating-to-the-land-based-gambling-sector/measures-relating-to-the-land-based-gambling-sector</w:t>
      </w:r>
    </w:p>
  </w:endnote>
  <w:endnote w:id="7">
    <w:p w14:paraId="32521BE8" w14:textId="3151333B" w:rsidR="00010F39" w:rsidRPr="00192277" w:rsidRDefault="00010F39">
      <w:pPr>
        <w:pStyle w:val="EndnoteText"/>
        <w:rPr>
          <w:sz w:val="28"/>
          <w:szCs w:val="28"/>
          <w:lang w:val="en-US"/>
        </w:rPr>
      </w:pPr>
      <w:r w:rsidRPr="00192277">
        <w:rPr>
          <w:rStyle w:val="EndnoteReference"/>
          <w:sz w:val="28"/>
          <w:szCs w:val="28"/>
        </w:rPr>
        <w:endnoteRef/>
      </w:r>
      <w:r w:rsidRPr="00192277">
        <w:rPr>
          <w:sz w:val="28"/>
          <w:szCs w:val="28"/>
        </w:rPr>
        <w:t xml:space="preserve"> https://bmcpublichealth.biomedcentral.com/articles/10.1186/s12889-022-13398-0#ref-CR4</w:t>
      </w:r>
    </w:p>
  </w:endnote>
  <w:endnote w:id="8">
    <w:p w14:paraId="3BBCBD62" w14:textId="5EB73CBE" w:rsidR="00D45CE2" w:rsidRPr="00192277" w:rsidRDefault="00D45CE2">
      <w:pPr>
        <w:pStyle w:val="EndnoteText"/>
        <w:rPr>
          <w:sz w:val="28"/>
          <w:szCs w:val="28"/>
          <w:lang w:val="en-US"/>
        </w:rPr>
      </w:pPr>
      <w:r w:rsidRPr="00192277">
        <w:rPr>
          <w:rStyle w:val="EndnoteReference"/>
          <w:sz w:val="28"/>
          <w:szCs w:val="28"/>
        </w:rPr>
        <w:endnoteRef/>
      </w:r>
      <w:r w:rsidRPr="00192277">
        <w:rPr>
          <w:sz w:val="28"/>
          <w:szCs w:val="28"/>
        </w:rPr>
        <w:t xml:space="preserve"> https://www.gov.uk/government/consultations/measures-relating-to-the-land-based-gambling-sector/measures-relating-to-the-land-based-gambling-sector</w:t>
      </w:r>
    </w:p>
  </w:endnote>
  <w:endnote w:id="9">
    <w:p w14:paraId="607C3228" w14:textId="40B6ADA2" w:rsidR="003A38F0" w:rsidRPr="00192277" w:rsidRDefault="003A38F0">
      <w:pPr>
        <w:pStyle w:val="EndnoteText"/>
        <w:rPr>
          <w:sz w:val="28"/>
          <w:szCs w:val="28"/>
          <w:lang w:val="en-US"/>
        </w:rPr>
      </w:pPr>
      <w:r w:rsidRPr="00192277">
        <w:rPr>
          <w:rStyle w:val="EndnoteReference"/>
          <w:sz w:val="28"/>
          <w:szCs w:val="28"/>
        </w:rPr>
        <w:endnoteRef/>
      </w:r>
      <w:r w:rsidRPr="00192277">
        <w:rPr>
          <w:sz w:val="28"/>
          <w:szCs w:val="28"/>
        </w:rPr>
        <w:t xml:space="preserve"> https://www.gamblingcommission.gov.uk/statistics-and-research/publication/consumer-views-on-cashless-payments-in-land-based-gambling</w:t>
      </w:r>
    </w:p>
  </w:endnote>
  <w:endnote w:id="10">
    <w:p w14:paraId="68762248" w14:textId="2DB8632B" w:rsidR="001C0444" w:rsidRPr="00192277" w:rsidRDefault="001C0444">
      <w:pPr>
        <w:pStyle w:val="EndnoteText"/>
        <w:rPr>
          <w:sz w:val="28"/>
          <w:szCs w:val="28"/>
          <w:lang w:val="en-US"/>
        </w:rPr>
      </w:pPr>
      <w:r w:rsidRPr="00192277">
        <w:rPr>
          <w:rStyle w:val="EndnoteReference"/>
          <w:sz w:val="28"/>
          <w:szCs w:val="28"/>
        </w:rPr>
        <w:endnoteRef/>
      </w:r>
      <w:r w:rsidRPr="00192277">
        <w:rPr>
          <w:sz w:val="28"/>
          <w:szCs w:val="28"/>
        </w:rPr>
        <w:t xml:space="preserve"> https://www.gamblingcommission.gov.uk/statistics-and-research/publication/exploring-the-gambling-journeys-of-young-people</w:t>
      </w:r>
    </w:p>
  </w:endnote>
  <w:endnote w:id="11">
    <w:p w14:paraId="52D63D2F" w14:textId="77777777" w:rsidR="008D3F2C" w:rsidRPr="00192277" w:rsidRDefault="008D3F2C" w:rsidP="008D3F2C">
      <w:pPr>
        <w:pStyle w:val="EndnoteText"/>
        <w:rPr>
          <w:sz w:val="28"/>
          <w:szCs w:val="28"/>
          <w:lang w:val="en-US"/>
        </w:rPr>
      </w:pPr>
      <w:r w:rsidRPr="00192277">
        <w:rPr>
          <w:rStyle w:val="EndnoteReference"/>
          <w:sz w:val="28"/>
          <w:szCs w:val="28"/>
        </w:rPr>
        <w:endnoteRef/>
      </w:r>
      <w:r w:rsidRPr="00192277">
        <w:rPr>
          <w:sz w:val="28"/>
          <w:szCs w:val="28"/>
        </w:rPr>
        <w:t xml:space="preserve"> </w:t>
      </w:r>
      <w:hyperlink r:id="rId3" w:history="1">
        <w:r w:rsidRPr="00192277">
          <w:rPr>
            <w:rStyle w:val="Hyperlink"/>
            <w:rFonts w:cs="Arial"/>
            <w:sz w:val="28"/>
            <w:szCs w:val="28"/>
          </w:rPr>
          <w:t>https://www.gov.uk/government/publications/gambling-related-harms-evidence-review</w:t>
        </w:r>
      </w:hyperlink>
    </w:p>
    <w:p w14:paraId="51B8CC01" w14:textId="7FF60C56" w:rsidR="008D3F2C" w:rsidRPr="008D3F2C" w:rsidRDefault="008D3F2C">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D802" w14:textId="77777777" w:rsidR="00C24B1A" w:rsidRDefault="00C24B1A">
      <w:r>
        <w:separator/>
      </w:r>
    </w:p>
    <w:p w14:paraId="2CE6AD54" w14:textId="77777777" w:rsidR="00C24B1A" w:rsidRDefault="00C24B1A"/>
  </w:footnote>
  <w:footnote w:type="continuationSeparator" w:id="0">
    <w:p w14:paraId="5956962E" w14:textId="77777777" w:rsidR="00C24B1A" w:rsidRDefault="00C24B1A">
      <w:r>
        <w:continuationSeparator/>
      </w:r>
    </w:p>
    <w:p w14:paraId="69CC5460" w14:textId="77777777" w:rsidR="00C24B1A" w:rsidRDefault="00C24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AD6"/>
    <w:multiLevelType w:val="hybridMultilevel"/>
    <w:tmpl w:val="58A0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A8C5CA8"/>
    <w:multiLevelType w:val="hybridMultilevel"/>
    <w:tmpl w:val="DADE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864"/>
    <w:multiLevelType w:val="multilevel"/>
    <w:tmpl w:val="A8D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521DDE"/>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7D4B6C"/>
    <w:multiLevelType w:val="multilevel"/>
    <w:tmpl w:val="764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B74871"/>
    <w:multiLevelType w:val="multilevel"/>
    <w:tmpl w:val="A5D8E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D2A22"/>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61B51"/>
    <w:multiLevelType w:val="multilevel"/>
    <w:tmpl w:val="761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162203"/>
    <w:multiLevelType w:val="multilevel"/>
    <w:tmpl w:val="208E6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34BFF"/>
    <w:multiLevelType w:val="hybridMultilevel"/>
    <w:tmpl w:val="5C0A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C2881"/>
    <w:multiLevelType w:val="hybridMultilevel"/>
    <w:tmpl w:val="3356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A5FE8"/>
    <w:multiLevelType w:val="hybridMultilevel"/>
    <w:tmpl w:val="011870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7BDB5B8C"/>
    <w:multiLevelType w:val="multilevel"/>
    <w:tmpl w:val="B87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197770">
    <w:abstractNumId w:val="1"/>
  </w:num>
  <w:num w:numId="2" w16cid:durableId="1536232987">
    <w:abstractNumId w:val="7"/>
  </w:num>
  <w:num w:numId="3" w16cid:durableId="1098673207">
    <w:abstractNumId w:val="6"/>
  </w:num>
  <w:num w:numId="4" w16cid:durableId="928271107">
    <w:abstractNumId w:val="10"/>
  </w:num>
  <w:num w:numId="5" w16cid:durableId="2064406036">
    <w:abstractNumId w:val="12"/>
  </w:num>
  <w:num w:numId="6" w16cid:durableId="440537560">
    <w:abstractNumId w:val="4"/>
  </w:num>
  <w:num w:numId="7" w16cid:durableId="1742020117">
    <w:abstractNumId w:val="13"/>
  </w:num>
  <w:num w:numId="8" w16cid:durableId="1411273059">
    <w:abstractNumId w:val="9"/>
  </w:num>
  <w:num w:numId="9" w16cid:durableId="114446480">
    <w:abstractNumId w:val="5"/>
  </w:num>
  <w:num w:numId="10" w16cid:durableId="1981378461">
    <w:abstractNumId w:val="3"/>
  </w:num>
  <w:num w:numId="11" w16cid:durableId="1122189201">
    <w:abstractNumId w:val="8"/>
  </w:num>
  <w:num w:numId="12" w16cid:durableId="1410884303">
    <w:abstractNumId w:val="11"/>
  </w:num>
  <w:num w:numId="13" w16cid:durableId="219709225">
    <w:abstractNumId w:val="0"/>
  </w:num>
  <w:num w:numId="14" w16cid:durableId="108557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10F39"/>
    <w:rsid w:val="0001527E"/>
    <w:rsid w:val="0002482E"/>
    <w:rsid w:val="0002714C"/>
    <w:rsid w:val="00050324"/>
    <w:rsid w:val="0005187B"/>
    <w:rsid w:val="00084308"/>
    <w:rsid w:val="00094571"/>
    <w:rsid w:val="00096A3A"/>
    <w:rsid w:val="000A0150"/>
    <w:rsid w:val="000A523D"/>
    <w:rsid w:val="000B1F0C"/>
    <w:rsid w:val="000B2E8D"/>
    <w:rsid w:val="000E63C9"/>
    <w:rsid w:val="000F60DE"/>
    <w:rsid w:val="00104438"/>
    <w:rsid w:val="00105718"/>
    <w:rsid w:val="00112C5C"/>
    <w:rsid w:val="00130E9D"/>
    <w:rsid w:val="00150A6D"/>
    <w:rsid w:val="00161202"/>
    <w:rsid w:val="00163897"/>
    <w:rsid w:val="001655C9"/>
    <w:rsid w:val="00173BAC"/>
    <w:rsid w:val="00180949"/>
    <w:rsid w:val="00185B35"/>
    <w:rsid w:val="00187786"/>
    <w:rsid w:val="001912A6"/>
    <w:rsid w:val="00192277"/>
    <w:rsid w:val="001941E2"/>
    <w:rsid w:val="00197D51"/>
    <w:rsid w:val="001A4F7C"/>
    <w:rsid w:val="001C0444"/>
    <w:rsid w:val="001D13B1"/>
    <w:rsid w:val="001D2ADF"/>
    <w:rsid w:val="001E632A"/>
    <w:rsid w:val="001F2AA0"/>
    <w:rsid w:val="001F2BC8"/>
    <w:rsid w:val="001F49C6"/>
    <w:rsid w:val="001F5F6B"/>
    <w:rsid w:val="0023050D"/>
    <w:rsid w:val="0023652B"/>
    <w:rsid w:val="00243EBC"/>
    <w:rsid w:val="00246A35"/>
    <w:rsid w:val="00254E20"/>
    <w:rsid w:val="0026294C"/>
    <w:rsid w:val="00271DDD"/>
    <w:rsid w:val="00284348"/>
    <w:rsid w:val="00287A7B"/>
    <w:rsid w:val="002E1276"/>
    <w:rsid w:val="002F51F5"/>
    <w:rsid w:val="00312137"/>
    <w:rsid w:val="00313136"/>
    <w:rsid w:val="003206BC"/>
    <w:rsid w:val="00330359"/>
    <w:rsid w:val="003311BE"/>
    <w:rsid w:val="0033161A"/>
    <w:rsid w:val="00336CE1"/>
    <w:rsid w:val="0033762F"/>
    <w:rsid w:val="00366C7E"/>
    <w:rsid w:val="003777A6"/>
    <w:rsid w:val="00377FAF"/>
    <w:rsid w:val="00384EA3"/>
    <w:rsid w:val="00393DD9"/>
    <w:rsid w:val="003A2025"/>
    <w:rsid w:val="003A38F0"/>
    <w:rsid w:val="003A39A1"/>
    <w:rsid w:val="003B7690"/>
    <w:rsid w:val="003C2191"/>
    <w:rsid w:val="003D3863"/>
    <w:rsid w:val="00407A6C"/>
    <w:rsid w:val="00407B73"/>
    <w:rsid w:val="004110DE"/>
    <w:rsid w:val="00413E94"/>
    <w:rsid w:val="004200A8"/>
    <w:rsid w:val="0044085A"/>
    <w:rsid w:val="0044308F"/>
    <w:rsid w:val="00451BEA"/>
    <w:rsid w:val="00460DDD"/>
    <w:rsid w:val="0046474E"/>
    <w:rsid w:val="00473722"/>
    <w:rsid w:val="004B21A5"/>
    <w:rsid w:val="004B5C3D"/>
    <w:rsid w:val="004D3E6E"/>
    <w:rsid w:val="00500EE3"/>
    <w:rsid w:val="005037F0"/>
    <w:rsid w:val="00516A86"/>
    <w:rsid w:val="005275F6"/>
    <w:rsid w:val="0053043C"/>
    <w:rsid w:val="00531BED"/>
    <w:rsid w:val="00534EB0"/>
    <w:rsid w:val="00553412"/>
    <w:rsid w:val="00557CF8"/>
    <w:rsid w:val="00560FC0"/>
    <w:rsid w:val="0057030C"/>
    <w:rsid w:val="00572102"/>
    <w:rsid w:val="00592187"/>
    <w:rsid w:val="00595834"/>
    <w:rsid w:val="005E509C"/>
    <w:rsid w:val="005F1BB0"/>
    <w:rsid w:val="00656C4D"/>
    <w:rsid w:val="006872B7"/>
    <w:rsid w:val="006938CE"/>
    <w:rsid w:val="006A135D"/>
    <w:rsid w:val="006B57FF"/>
    <w:rsid w:val="006C2EB4"/>
    <w:rsid w:val="006E11AE"/>
    <w:rsid w:val="006E5716"/>
    <w:rsid w:val="007302B3"/>
    <w:rsid w:val="00730733"/>
    <w:rsid w:val="00730E3A"/>
    <w:rsid w:val="00736AAF"/>
    <w:rsid w:val="00762BC4"/>
    <w:rsid w:val="00765B2A"/>
    <w:rsid w:val="0077580F"/>
    <w:rsid w:val="00783A34"/>
    <w:rsid w:val="007C5B05"/>
    <w:rsid w:val="007C6B52"/>
    <w:rsid w:val="007D0748"/>
    <w:rsid w:val="007D16C5"/>
    <w:rsid w:val="007D33C0"/>
    <w:rsid w:val="007F0A6B"/>
    <w:rsid w:val="008052CD"/>
    <w:rsid w:val="00815DD6"/>
    <w:rsid w:val="00824B9E"/>
    <w:rsid w:val="00860C54"/>
    <w:rsid w:val="00862FE4"/>
    <w:rsid w:val="0086389A"/>
    <w:rsid w:val="00871142"/>
    <w:rsid w:val="0087605E"/>
    <w:rsid w:val="00887389"/>
    <w:rsid w:val="008938E5"/>
    <w:rsid w:val="008A0E93"/>
    <w:rsid w:val="008B1FEE"/>
    <w:rsid w:val="008B5971"/>
    <w:rsid w:val="008B6686"/>
    <w:rsid w:val="008C2C71"/>
    <w:rsid w:val="008C5DD5"/>
    <w:rsid w:val="008D3F2C"/>
    <w:rsid w:val="008F5D5E"/>
    <w:rsid w:val="00903C32"/>
    <w:rsid w:val="0090588D"/>
    <w:rsid w:val="00916B16"/>
    <w:rsid w:val="009173B9"/>
    <w:rsid w:val="00922AF9"/>
    <w:rsid w:val="00923B51"/>
    <w:rsid w:val="0093335D"/>
    <w:rsid w:val="0093613E"/>
    <w:rsid w:val="00943026"/>
    <w:rsid w:val="00944FE0"/>
    <w:rsid w:val="00966B81"/>
    <w:rsid w:val="00985D98"/>
    <w:rsid w:val="00991DCC"/>
    <w:rsid w:val="00997840"/>
    <w:rsid w:val="009A5788"/>
    <w:rsid w:val="009C03EC"/>
    <w:rsid w:val="009C4813"/>
    <w:rsid w:val="009C6CCD"/>
    <w:rsid w:val="009C728E"/>
    <w:rsid w:val="009C7720"/>
    <w:rsid w:val="00A154DC"/>
    <w:rsid w:val="00A23AFA"/>
    <w:rsid w:val="00A31B3E"/>
    <w:rsid w:val="00A532F3"/>
    <w:rsid w:val="00A75361"/>
    <w:rsid w:val="00A8489E"/>
    <w:rsid w:val="00A864C6"/>
    <w:rsid w:val="00AC29F3"/>
    <w:rsid w:val="00B129BC"/>
    <w:rsid w:val="00B16E39"/>
    <w:rsid w:val="00B231E5"/>
    <w:rsid w:val="00B43454"/>
    <w:rsid w:val="00B565B5"/>
    <w:rsid w:val="00B83CF9"/>
    <w:rsid w:val="00B94839"/>
    <w:rsid w:val="00B97354"/>
    <w:rsid w:val="00BA3600"/>
    <w:rsid w:val="00C02B87"/>
    <w:rsid w:val="00C24B1A"/>
    <w:rsid w:val="00C4086D"/>
    <w:rsid w:val="00C42431"/>
    <w:rsid w:val="00C45212"/>
    <w:rsid w:val="00C63083"/>
    <w:rsid w:val="00C63237"/>
    <w:rsid w:val="00C66FE7"/>
    <w:rsid w:val="00CA1896"/>
    <w:rsid w:val="00CA6467"/>
    <w:rsid w:val="00CB53C8"/>
    <w:rsid w:val="00CB5B28"/>
    <w:rsid w:val="00CD5D1D"/>
    <w:rsid w:val="00CF5371"/>
    <w:rsid w:val="00D0323A"/>
    <w:rsid w:val="00D0559F"/>
    <w:rsid w:val="00D077E9"/>
    <w:rsid w:val="00D42CB7"/>
    <w:rsid w:val="00D45CE2"/>
    <w:rsid w:val="00D464E7"/>
    <w:rsid w:val="00D5413D"/>
    <w:rsid w:val="00D570A9"/>
    <w:rsid w:val="00D648E9"/>
    <w:rsid w:val="00D7052C"/>
    <w:rsid w:val="00D70D02"/>
    <w:rsid w:val="00D770C7"/>
    <w:rsid w:val="00D86945"/>
    <w:rsid w:val="00D87160"/>
    <w:rsid w:val="00D90290"/>
    <w:rsid w:val="00D92CC0"/>
    <w:rsid w:val="00DA1A7A"/>
    <w:rsid w:val="00DC6278"/>
    <w:rsid w:val="00DD152F"/>
    <w:rsid w:val="00DE213F"/>
    <w:rsid w:val="00DE6CD1"/>
    <w:rsid w:val="00DF027C"/>
    <w:rsid w:val="00E00A32"/>
    <w:rsid w:val="00E22ACD"/>
    <w:rsid w:val="00E3231A"/>
    <w:rsid w:val="00E467CF"/>
    <w:rsid w:val="00E47A9E"/>
    <w:rsid w:val="00E61AA5"/>
    <w:rsid w:val="00E620B0"/>
    <w:rsid w:val="00E81B40"/>
    <w:rsid w:val="00EB590A"/>
    <w:rsid w:val="00EB68CF"/>
    <w:rsid w:val="00ED2C01"/>
    <w:rsid w:val="00ED3617"/>
    <w:rsid w:val="00EE54D3"/>
    <w:rsid w:val="00EF555B"/>
    <w:rsid w:val="00F027BB"/>
    <w:rsid w:val="00F109DE"/>
    <w:rsid w:val="00F11DCF"/>
    <w:rsid w:val="00F162EA"/>
    <w:rsid w:val="00F52657"/>
    <w:rsid w:val="00F52D27"/>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paragraph" w:styleId="Heading3">
    <w:name w:val="heading 3"/>
    <w:basedOn w:val="Normal"/>
    <w:next w:val="Normal"/>
    <w:link w:val="Heading3Char"/>
    <w:uiPriority w:val="5"/>
    <w:semiHidden/>
    <w:unhideWhenUsed/>
    <w:qFormat/>
    <w:rsid w:val="008B5971"/>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0F60DE"/>
    <w:rPr>
      <w:color w:val="605E5C"/>
      <w:shd w:val="clear" w:color="auto" w:fill="E1DFDD"/>
    </w:rPr>
  </w:style>
  <w:style w:type="paragraph" w:customStyle="1" w:styleId="paragraph">
    <w:name w:val="paragraph"/>
    <w:basedOn w:val="Normal"/>
    <w:rsid w:val="0055341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53412"/>
  </w:style>
  <w:style w:type="character" w:customStyle="1" w:styleId="superscript">
    <w:name w:val="superscript"/>
    <w:basedOn w:val="DefaultParagraphFont"/>
    <w:rsid w:val="00553412"/>
  </w:style>
  <w:style w:type="character" w:customStyle="1" w:styleId="eop">
    <w:name w:val="eop"/>
    <w:basedOn w:val="DefaultParagraphFont"/>
    <w:rsid w:val="00553412"/>
  </w:style>
  <w:style w:type="character" w:styleId="CommentReference">
    <w:name w:val="annotation reference"/>
    <w:basedOn w:val="DefaultParagraphFont"/>
    <w:uiPriority w:val="99"/>
    <w:semiHidden/>
    <w:unhideWhenUsed/>
    <w:rsid w:val="00A864C6"/>
    <w:rPr>
      <w:sz w:val="16"/>
      <w:szCs w:val="16"/>
    </w:rPr>
  </w:style>
  <w:style w:type="paragraph" w:styleId="CommentText">
    <w:name w:val="annotation text"/>
    <w:basedOn w:val="Normal"/>
    <w:link w:val="CommentTextChar"/>
    <w:uiPriority w:val="99"/>
    <w:unhideWhenUsed/>
    <w:rsid w:val="00A864C6"/>
    <w:pPr>
      <w:spacing w:line="240" w:lineRule="auto"/>
    </w:pPr>
    <w:rPr>
      <w:sz w:val="20"/>
      <w:szCs w:val="20"/>
    </w:rPr>
  </w:style>
  <w:style w:type="character" w:customStyle="1" w:styleId="CommentTextChar">
    <w:name w:val="Comment Text Char"/>
    <w:basedOn w:val="DefaultParagraphFont"/>
    <w:link w:val="CommentText"/>
    <w:uiPriority w:val="99"/>
    <w:rsid w:val="00A864C6"/>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A864C6"/>
    <w:rPr>
      <w:b/>
      <w:bCs/>
    </w:rPr>
  </w:style>
  <w:style w:type="character" w:customStyle="1" w:styleId="CommentSubjectChar">
    <w:name w:val="Comment Subject Char"/>
    <w:basedOn w:val="CommentTextChar"/>
    <w:link w:val="CommentSubject"/>
    <w:uiPriority w:val="99"/>
    <w:semiHidden/>
    <w:rsid w:val="00A864C6"/>
    <w:rPr>
      <w:rFonts w:ascii="Arial" w:eastAsiaTheme="minorEastAsia" w:hAnsi="Arial"/>
      <w:b/>
      <w:bCs/>
      <w:color w:val="000000"/>
      <w:sz w:val="20"/>
      <w:szCs w:val="20"/>
      <w:lang w:val="en-GB"/>
    </w:rPr>
  </w:style>
  <w:style w:type="paragraph" w:styleId="Revision">
    <w:name w:val="Revision"/>
    <w:hidden/>
    <w:uiPriority w:val="99"/>
    <w:semiHidden/>
    <w:rsid w:val="00313136"/>
    <w:pPr>
      <w:spacing w:after="0" w:line="240" w:lineRule="auto"/>
    </w:pPr>
    <w:rPr>
      <w:rFonts w:ascii="Arial" w:eastAsiaTheme="minorEastAsia" w:hAnsi="Arial"/>
      <w:color w:val="000000"/>
      <w:sz w:val="28"/>
      <w:szCs w:val="22"/>
      <w:lang w:val="en-GB"/>
    </w:rPr>
  </w:style>
  <w:style w:type="paragraph" w:styleId="EndnoteText">
    <w:name w:val="endnote text"/>
    <w:basedOn w:val="Normal"/>
    <w:link w:val="EndnoteTextChar"/>
    <w:uiPriority w:val="99"/>
    <w:semiHidden/>
    <w:unhideWhenUsed/>
    <w:rsid w:val="008B6686"/>
    <w:pPr>
      <w:spacing w:line="240" w:lineRule="auto"/>
    </w:pPr>
    <w:rPr>
      <w:sz w:val="20"/>
      <w:szCs w:val="20"/>
    </w:rPr>
  </w:style>
  <w:style w:type="character" w:customStyle="1" w:styleId="EndnoteTextChar">
    <w:name w:val="Endnote Text Char"/>
    <w:basedOn w:val="DefaultParagraphFont"/>
    <w:link w:val="EndnoteText"/>
    <w:uiPriority w:val="99"/>
    <w:semiHidden/>
    <w:rsid w:val="008B6686"/>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8B6686"/>
    <w:rPr>
      <w:vertAlign w:val="superscript"/>
    </w:rPr>
  </w:style>
  <w:style w:type="character" w:customStyle="1" w:styleId="cf01">
    <w:name w:val="cf01"/>
    <w:basedOn w:val="DefaultParagraphFont"/>
    <w:rsid w:val="001D2ADF"/>
    <w:rPr>
      <w:rFonts w:ascii="Segoe UI" w:hAnsi="Segoe UI" w:cs="Segoe UI" w:hint="default"/>
      <w:sz w:val="18"/>
      <w:szCs w:val="18"/>
    </w:rPr>
  </w:style>
  <w:style w:type="paragraph" w:styleId="NormalWeb">
    <w:name w:val="Normal (Web)"/>
    <w:basedOn w:val="Normal"/>
    <w:uiPriority w:val="99"/>
    <w:unhideWhenUsed/>
    <w:rsid w:val="00D46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464E7"/>
    <w:rPr>
      <w:b/>
      <w:bCs/>
    </w:rPr>
  </w:style>
  <w:style w:type="character" w:customStyle="1" w:styleId="Heading3Char">
    <w:name w:val="Heading 3 Char"/>
    <w:basedOn w:val="DefaultParagraphFont"/>
    <w:link w:val="Heading3"/>
    <w:uiPriority w:val="5"/>
    <w:semiHidden/>
    <w:rsid w:val="008B5971"/>
    <w:rPr>
      <w:rFonts w:asciiTheme="majorHAnsi" w:eastAsiaTheme="majorEastAsia" w:hAnsiTheme="majorHAnsi" w:cstheme="majorBidi"/>
      <w:color w:val="012639"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2759">
      <w:bodyDiv w:val="1"/>
      <w:marLeft w:val="0"/>
      <w:marRight w:val="0"/>
      <w:marTop w:val="0"/>
      <w:marBottom w:val="0"/>
      <w:divBdr>
        <w:top w:val="none" w:sz="0" w:space="0" w:color="auto"/>
        <w:left w:val="none" w:sz="0" w:space="0" w:color="auto"/>
        <w:bottom w:val="none" w:sz="0" w:space="0" w:color="auto"/>
        <w:right w:val="none" w:sz="0" w:space="0" w:color="auto"/>
      </w:divBdr>
    </w:div>
    <w:div w:id="151871956">
      <w:bodyDiv w:val="1"/>
      <w:marLeft w:val="0"/>
      <w:marRight w:val="0"/>
      <w:marTop w:val="0"/>
      <w:marBottom w:val="0"/>
      <w:divBdr>
        <w:top w:val="none" w:sz="0" w:space="0" w:color="auto"/>
        <w:left w:val="none" w:sz="0" w:space="0" w:color="auto"/>
        <w:bottom w:val="none" w:sz="0" w:space="0" w:color="auto"/>
        <w:right w:val="none" w:sz="0" w:space="0" w:color="auto"/>
      </w:divBdr>
      <w:divsChild>
        <w:div w:id="1225138514">
          <w:marLeft w:val="0"/>
          <w:marRight w:val="0"/>
          <w:marTop w:val="0"/>
          <w:marBottom w:val="0"/>
          <w:divBdr>
            <w:top w:val="none" w:sz="0" w:space="0" w:color="auto"/>
            <w:left w:val="none" w:sz="0" w:space="0" w:color="auto"/>
            <w:bottom w:val="none" w:sz="0" w:space="0" w:color="auto"/>
            <w:right w:val="none" w:sz="0" w:space="0" w:color="auto"/>
          </w:divBdr>
        </w:div>
        <w:div w:id="192615212">
          <w:marLeft w:val="0"/>
          <w:marRight w:val="0"/>
          <w:marTop w:val="0"/>
          <w:marBottom w:val="0"/>
          <w:divBdr>
            <w:top w:val="none" w:sz="0" w:space="0" w:color="auto"/>
            <w:left w:val="none" w:sz="0" w:space="0" w:color="auto"/>
            <w:bottom w:val="none" w:sz="0" w:space="0" w:color="auto"/>
            <w:right w:val="none" w:sz="0" w:space="0" w:color="auto"/>
          </w:divBdr>
        </w:div>
      </w:divsChild>
    </w:div>
    <w:div w:id="159077799">
      <w:bodyDiv w:val="1"/>
      <w:marLeft w:val="0"/>
      <w:marRight w:val="0"/>
      <w:marTop w:val="0"/>
      <w:marBottom w:val="0"/>
      <w:divBdr>
        <w:top w:val="none" w:sz="0" w:space="0" w:color="auto"/>
        <w:left w:val="none" w:sz="0" w:space="0" w:color="auto"/>
        <w:bottom w:val="none" w:sz="0" w:space="0" w:color="auto"/>
        <w:right w:val="none" w:sz="0" w:space="0" w:color="auto"/>
      </w:divBdr>
      <w:divsChild>
        <w:div w:id="2039692523">
          <w:marLeft w:val="0"/>
          <w:marRight w:val="0"/>
          <w:marTop w:val="480"/>
          <w:marBottom w:val="480"/>
          <w:divBdr>
            <w:top w:val="none" w:sz="0" w:space="0" w:color="auto"/>
            <w:left w:val="single" w:sz="48" w:space="12" w:color="B1B4B6"/>
            <w:bottom w:val="none" w:sz="0" w:space="0" w:color="auto"/>
            <w:right w:val="none" w:sz="0" w:space="0" w:color="auto"/>
          </w:divBdr>
        </w:div>
        <w:div w:id="252276076">
          <w:marLeft w:val="0"/>
          <w:marRight w:val="0"/>
          <w:marTop w:val="480"/>
          <w:marBottom w:val="480"/>
          <w:divBdr>
            <w:top w:val="none" w:sz="0" w:space="0" w:color="auto"/>
            <w:left w:val="single" w:sz="48" w:space="12" w:color="B1B4B6"/>
            <w:bottom w:val="none" w:sz="0" w:space="0" w:color="auto"/>
            <w:right w:val="none" w:sz="0" w:space="0" w:color="auto"/>
          </w:divBdr>
        </w:div>
        <w:div w:id="1687515198">
          <w:marLeft w:val="0"/>
          <w:marRight w:val="0"/>
          <w:marTop w:val="480"/>
          <w:marBottom w:val="480"/>
          <w:divBdr>
            <w:top w:val="none" w:sz="0" w:space="0" w:color="auto"/>
            <w:left w:val="single" w:sz="48" w:space="12" w:color="B1B4B6"/>
            <w:bottom w:val="none" w:sz="0" w:space="0" w:color="auto"/>
            <w:right w:val="none" w:sz="0" w:space="0" w:color="auto"/>
          </w:divBdr>
        </w:div>
        <w:div w:id="558371409">
          <w:marLeft w:val="0"/>
          <w:marRight w:val="0"/>
          <w:marTop w:val="480"/>
          <w:marBottom w:val="480"/>
          <w:divBdr>
            <w:top w:val="none" w:sz="0" w:space="0" w:color="auto"/>
            <w:left w:val="single" w:sz="48" w:space="12" w:color="B1B4B6"/>
            <w:bottom w:val="none" w:sz="0" w:space="0" w:color="auto"/>
            <w:right w:val="none" w:sz="0" w:space="0" w:color="auto"/>
          </w:divBdr>
        </w:div>
        <w:div w:id="904071773">
          <w:marLeft w:val="0"/>
          <w:marRight w:val="0"/>
          <w:marTop w:val="480"/>
          <w:marBottom w:val="480"/>
          <w:divBdr>
            <w:top w:val="none" w:sz="0" w:space="0" w:color="auto"/>
            <w:left w:val="single" w:sz="48" w:space="12" w:color="B1B4B6"/>
            <w:bottom w:val="none" w:sz="0" w:space="0" w:color="auto"/>
            <w:right w:val="none" w:sz="0" w:space="0" w:color="auto"/>
          </w:divBdr>
        </w:div>
        <w:div w:id="344750898">
          <w:marLeft w:val="0"/>
          <w:marRight w:val="0"/>
          <w:marTop w:val="480"/>
          <w:marBottom w:val="480"/>
          <w:divBdr>
            <w:top w:val="none" w:sz="0" w:space="0" w:color="auto"/>
            <w:left w:val="single" w:sz="48" w:space="12" w:color="B1B4B6"/>
            <w:bottom w:val="none" w:sz="0" w:space="0" w:color="auto"/>
            <w:right w:val="none" w:sz="0" w:space="0" w:color="auto"/>
          </w:divBdr>
        </w:div>
        <w:div w:id="1680741120">
          <w:marLeft w:val="0"/>
          <w:marRight w:val="0"/>
          <w:marTop w:val="480"/>
          <w:marBottom w:val="480"/>
          <w:divBdr>
            <w:top w:val="none" w:sz="0" w:space="0" w:color="auto"/>
            <w:left w:val="single" w:sz="48" w:space="12" w:color="B1B4B6"/>
            <w:bottom w:val="none" w:sz="0" w:space="0" w:color="auto"/>
            <w:right w:val="none" w:sz="0" w:space="0" w:color="auto"/>
          </w:divBdr>
        </w:div>
        <w:div w:id="1855458318">
          <w:marLeft w:val="0"/>
          <w:marRight w:val="0"/>
          <w:marTop w:val="480"/>
          <w:marBottom w:val="480"/>
          <w:divBdr>
            <w:top w:val="none" w:sz="0" w:space="0" w:color="auto"/>
            <w:left w:val="single" w:sz="48" w:space="12" w:color="B1B4B6"/>
            <w:bottom w:val="none" w:sz="0" w:space="0" w:color="auto"/>
            <w:right w:val="none" w:sz="0" w:space="0" w:color="auto"/>
          </w:divBdr>
        </w:div>
        <w:div w:id="329065327">
          <w:marLeft w:val="0"/>
          <w:marRight w:val="0"/>
          <w:marTop w:val="480"/>
          <w:marBottom w:val="480"/>
          <w:divBdr>
            <w:top w:val="none" w:sz="0" w:space="0" w:color="auto"/>
            <w:left w:val="single" w:sz="48" w:space="12" w:color="B1B4B6"/>
            <w:bottom w:val="none" w:sz="0" w:space="0" w:color="auto"/>
            <w:right w:val="none" w:sz="0" w:space="0" w:color="auto"/>
          </w:divBdr>
        </w:div>
        <w:div w:id="1657418162">
          <w:marLeft w:val="0"/>
          <w:marRight w:val="0"/>
          <w:marTop w:val="480"/>
          <w:marBottom w:val="480"/>
          <w:divBdr>
            <w:top w:val="none" w:sz="0" w:space="0" w:color="auto"/>
            <w:left w:val="single" w:sz="48" w:space="12" w:color="B1B4B6"/>
            <w:bottom w:val="none" w:sz="0" w:space="0" w:color="auto"/>
            <w:right w:val="none" w:sz="0" w:space="0" w:color="auto"/>
          </w:divBdr>
        </w:div>
        <w:div w:id="62797910">
          <w:marLeft w:val="0"/>
          <w:marRight w:val="0"/>
          <w:marTop w:val="480"/>
          <w:marBottom w:val="480"/>
          <w:divBdr>
            <w:top w:val="none" w:sz="0" w:space="0" w:color="auto"/>
            <w:left w:val="single" w:sz="48" w:space="12" w:color="B1B4B6"/>
            <w:bottom w:val="none" w:sz="0" w:space="0" w:color="auto"/>
            <w:right w:val="none" w:sz="0" w:space="0" w:color="auto"/>
          </w:divBdr>
        </w:div>
        <w:div w:id="1586643745">
          <w:marLeft w:val="0"/>
          <w:marRight w:val="0"/>
          <w:marTop w:val="480"/>
          <w:marBottom w:val="480"/>
          <w:divBdr>
            <w:top w:val="none" w:sz="0" w:space="0" w:color="auto"/>
            <w:left w:val="single" w:sz="48" w:space="12" w:color="B1B4B6"/>
            <w:bottom w:val="none" w:sz="0" w:space="0" w:color="auto"/>
            <w:right w:val="none" w:sz="0" w:space="0" w:color="auto"/>
          </w:divBdr>
        </w:div>
        <w:div w:id="1834226071">
          <w:marLeft w:val="0"/>
          <w:marRight w:val="0"/>
          <w:marTop w:val="480"/>
          <w:marBottom w:val="480"/>
          <w:divBdr>
            <w:top w:val="none" w:sz="0" w:space="0" w:color="auto"/>
            <w:left w:val="single" w:sz="48" w:space="12" w:color="B1B4B6"/>
            <w:bottom w:val="none" w:sz="0" w:space="0" w:color="auto"/>
            <w:right w:val="none" w:sz="0" w:space="0" w:color="auto"/>
          </w:divBdr>
        </w:div>
        <w:div w:id="1277786141">
          <w:marLeft w:val="0"/>
          <w:marRight w:val="0"/>
          <w:marTop w:val="480"/>
          <w:marBottom w:val="480"/>
          <w:divBdr>
            <w:top w:val="none" w:sz="0" w:space="0" w:color="auto"/>
            <w:left w:val="single" w:sz="48" w:space="12" w:color="B1B4B6"/>
            <w:bottom w:val="none" w:sz="0" w:space="0" w:color="auto"/>
            <w:right w:val="none" w:sz="0" w:space="0" w:color="auto"/>
          </w:divBdr>
        </w:div>
      </w:divsChild>
    </w:div>
    <w:div w:id="705107019">
      <w:bodyDiv w:val="1"/>
      <w:marLeft w:val="0"/>
      <w:marRight w:val="0"/>
      <w:marTop w:val="0"/>
      <w:marBottom w:val="0"/>
      <w:divBdr>
        <w:top w:val="none" w:sz="0" w:space="0" w:color="auto"/>
        <w:left w:val="none" w:sz="0" w:space="0" w:color="auto"/>
        <w:bottom w:val="none" w:sz="0" w:space="0" w:color="auto"/>
        <w:right w:val="none" w:sz="0" w:space="0" w:color="auto"/>
      </w:divBdr>
      <w:divsChild>
        <w:div w:id="1759790702">
          <w:marLeft w:val="0"/>
          <w:marRight w:val="0"/>
          <w:marTop w:val="480"/>
          <w:marBottom w:val="480"/>
          <w:divBdr>
            <w:top w:val="none" w:sz="0" w:space="0" w:color="auto"/>
            <w:left w:val="single" w:sz="48" w:space="12" w:color="B1B4B6"/>
            <w:bottom w:val="none" w:sz="0" w:space="0" w:color="auto"/>
            <w:right w:val="none" w:sz="0" w:space="0" w:color="auto"/>
          </w:divBdr>
        </w:div>
        <w:div w:id="1977832123">
          <w:marLeft w:val="0"/>
          <w:marRight w:val="0"/>
          <w:marTop w:val="480"/>
          <w:marBottom w:val="480"/>
          <w:divBdr>
            <w:top w:val="none" w:sz="0" w:space="0" w:color="auto"/>
            <w:left w:val="single" w:sz="48" w:space="12" w:color="B1B4B6"/>
            <w:bottom w:val="none" w:sz="0" w:space="0" w:color="auto"/>
            <w:right w:val="none" w:sz="0" w:space="0" w:color="auto"/>
          </w:divBdr>
        </w:div>
        <w:div w:id="1976640980">
          <w:marLeft w:val="0"/>
          <w:marRight w:val="0"/>
          <w:marTop w:val="480"/>
          <w:marBottom w:val="480"/>
          <w:divBdr>
            <w:top w:val="none" w:sz="0" w:space="0" w:color="auto"/>
            <w:left w:val="single" w:sz="48" w:space="12" w:color="B1B4B6"/>
            <w:bottom w:val="none" w:sz="0" w:space="0" w:color="auto"/>
            <w:right w:val="none" w:sz="0" w:space="0" w:color="auto"/>
          </w:divBdr>
        </w:div>
        <w:div w:id="983654259">
          <w:marLeft w:val="0"/>
          <w:marRight w:val="0"/>
          <w:marTop w:val="480"/>
          <w:marBottom w:val="480"/>
          <w:divBdr>
            <w:top w:val="none" w:sz="0" w:space="0" w:color="auto"/>
            <w:left w:val="single" w:sz="48" w:space="12" w:color="B1B4B6"/>
            <w:bottom w:val="none" w:sz="0" w:space="0" w:color="auto"/>
            <w:right w:val="none" w:sz="0" w:space="0" w:color="auto"/>
          </w:divBdr>
        </w:div>
        <w:div w:id="1458252420">
          <w:marLeft w:val="0"/>
          <w:marRight w:val="0"/>
          <w:marTop w:val="480"/>
          <w:marBottom w:val="480"/>
          <w:divBdr>
            <w:top w:val="none" w:sz="0" w:space="0" w:color="auto"/>
            <w:left w:val="single" w:sz="48" w:space="12" w:color="B1B4B6"/>
            <w:bottom w:val="none" w:sz="0" w:space="0" w:color="auto"/>
            <w:right w:val="none" w:sz="0" w:space="0" w:color="auto"/>
          </w:divBdr>
        </w:div>
        <w:div w:id="656425314">
          <w:marLeft w:val="0"/>
          <w:marRight w:val="0"/>
          <w:marTop w:val="480"/>
          <w:marBottom w:val="480"/>
          <w:divBdr>
            <w:top w:val="none" w:sz="0" w:space="0" w:color="auto"/>
            <w:left w:val="single" w:sz="48" w:space="12" w:color="B1B4B6"/>
            <w:bottom w:val="none" w:sz="0" w:space="0" w:color="auto"/>
            <w:right w:val="none" w:sz="0" w:space="0" w:color="auto"/>
          </w:divBdr>
        </w:div>
        <w:div w:id="1578712321">
          <w:marLeft w:val="0"/>
          <w:marRight w:val="0"/>
          <w:marTop w:val="480"/>
          <w:marBottom w:val="480"/>
          <w:divBdr>
            <w:top w:val="none" w:sz="0" w:space="0" w:color="auto"/>
            <w:left w:val="single" w:sz="48" w:space="12" w:color="B1B4B6"/>
            <w:bottom w:val="none" w:sz="0" w:space="0" w:color="auto"/>
            <w:right w:val="none" w:sz="0" w:space="0" w:color="auto"/>
          </w:divBdr>
        </w:div>
        <w:div w:id="1726565303">
          <w:marLeft w:val="0"/>
          <w:marRight w:val="0"/>
          <w:marTop w:val="480"/>
          <w:marBottom w:val="480"/>
          <w:divBdr>
            <w:top w:val="none" w:sz="0" w:space="0" w:color="auto"/>
            <w:left w:val="single" w:sz="48" w:space="12" w:color="B1B4B6"/>
            <w:bottom w:val="none" w:sz="0" w:space="0" w:color="auto"/>
            <w:right w:val="none" w:sz="0" w:space="0" w:color="auto"/>
          </w:divBdr>
        </w:div>
        <w:div w:id="1382944559">
          <w:marLeft w:val="0"/>
          <w:marRight w:val="0"/>
          <w:marTop w:val="480"/>
          <w:marBottom w:val="480"/>
          <w:divBdr>
            <w:top w:val="none" w:sz="0" w:space="0" w:color="auto"/>
            <w:left w:val="single" w:sz="48" w:space="12" w:color="B1B4B6"/>
            <w:bottom w:val="none" w:sz="0" w:space="0" w:color="auto"/>
            <w:right w:val="none" w:sz="0" w:space="0" w:color="auto"/>
          </w:divBdr>
        </w:div>
        <w:div w:id="359596157">
          <w:marLeft w:val="0"/>
          <w:marRight w:val="0"/>
          <w:marTop w:val="480"/>
          <w:marBottom w:val="480"/>
          <w:divBdr>
            <w:top w:val="none" w:sz="0" w:space="0" w:color="auto"/>
            <w:left w:val="single" w:sz="48" w:space="12" w:color="B1B4B6"/>
            <w:bottom w:val="none" w:sz="0" w:space="0" w:color="auto"/>
            <w:right w:val="none" w:sz="0" w:space="0" w:color="auto"/>
          </w:divBdr>
        </w:div>
        <w:div w:id="1221212119">
          <w:marLeft w:val="0"/>
          <w:marRight w:val="0"/>
          <w:marTop w:val="480"/>
          <w:marBottom w:val="480"/>
          <w:divBdr>
            <w:top w:val="none" w:sz="0" w:space="0" w:color="auto"/>
            <w:left w:val="single" w:sz="48" w:space="12" w:color="B1B4B6"/>
            <w:bottom w:val="none" w:sz="0" w:space="0" w:color="auto"/>
            <w:right w:val="none" w:sz="0" w:space="0" w:color="auto"/>
          </w:divBdr>
        </w:div>
        <w:div w:id="1126897504">
          <w:marLeft w:val="0"/>
          <w:marRight w:val="0"/>
          <w:marTop w:val="480"/>
          <w:marBottom w:val="480"/>
          <w:divBdr>
            <w:top w:val="none" w:sz="0" w:space="0" w:color="auto"/>
            <w:left w:val="single" w:sz="48" w:space="12" w:color="B1B4B6"/>
            <w:bottom w:val="none" w:sz="0" w:space="0" w:color="auto"/>
            <w:right w:val="none" w:sz="0" w:space="0" w:color="auto"/>
          </w:divBdr>
        </w:div>
        <w:div w:id="1097099774">
          <w:marLeft w:val="0"/>
          <w:marRight w:val="0"/>
          <w:marTop w:val="480"/>
          <w:marBottom w:val="480"/>
          <w:divBdr>
            <w:top w:val="none" w:sz="0" w:space="0" w:color="auto"/>
            <w:left w:val="single" w:sz="48" w:space="12" w:color="B1B4B6"/>
            <w:bottom w:val="none" w:sz="0" w:space="0" w:color="auto"/>
            <w:right w:val="none" w:sz="0" w:space="0" w:color="auto"/>
          </w:divBdr>
        </w:div>
        <w:div w:id="1313830027">
          <w:marLeft w:val="0"/>
          <w:marRight w:val="0"/>
          <w:marTop w:val="480"/>
          <w:marBottom w:val="480"/>
          <w:divBdr>
            <w:top w:val="none" w:sz="0" w:space="0" w:color="auto"/>
            <w:left w:val="single" w:sz="48" w:space="12" w:color="B1B4B6"/>
            <w:bottom w:val="none" w:sz="0" w:space="0" w:color="auto"/>
            <w:right w:val="none" w:sz="0" w:space="0" w:color="auto"/>
          </w:divBdr>
        </w:div>
      </w:divsChild>
    </w:div>
    <w:div w:id="746659385">
      <w:bodyDiv w:val="1"/>
      <w:marLeft w:val="0"/>
      <w:marRight w:val="0"/>
      <w:marTop w:val="0"/>
      <w:marBottom w:val="0"/>
      <w:divBdr>
        <w:top w:val="none" w:sz="0" w:space="0" w:color="auto"/>
        <w:left w:val="none" w:sz="0" w:space="0" w:color="auto"/>
        <w:bottom w:val="none" w:sz="0" w:space="0" w:color="auto"/>
        <w:right w:val="none" w:sz="0" w:space="0" w:color="auto"/>
      </w:divBdr>
    </w:div>
    <w:div w:id="844825443">
      <w:bodyDiv w:val="1"/>
      <w:marLeft w:val="0"/>
      <w:marRight w:val="0"/>
      <w:marTop w:val="0"/>
      <w:marBottom w:val="0"/>
      <w:divBdr>
        <w:top w:val="none" w:sz="0" w:space="0" w:color="auto"/>
        <w:left w:val="none" w:sz="0" w:space="0" w:color="auto"/>
        <w:bottom w:val="none" w:sz="0" w:space="0" w:color="auto"/>
        <w:right w:val="none" w:sz="0" w:space="0" w:color="auto"/>
      </w:divBdr>
    </w:div>
    <w:div w:id="866873254">
      <w:bodyDiv w:val="1"/>
      <w:marLeft w:val="0"/>
      <w:marRight w:val="0"/>
      <w:marTop w:val="0"/>
      <w:marBottom w:val="0"/>
      <w:divBdr>
        <w:top w:val="none" w:sz="0" w:space="0" w:color="auto"/>
        <w:left w:val="none" w:sz="0" w:space="0" w:color="auto"/>
        <w:bottom w:val="none" w:sz="0" w:space="0" w:color="auto"/>
        <w:right w:val="none" w:sz="0" w:space="0" w:color="auto"/>
      </w:divBdr>
      <w:divsChild>
        <w:div w:id="1294017189">
          <w:marLeft w:val="0"/>
          <w:marRight w:val="0"/>
          <w:marTop w:val="480"/>
          <w:marBottom w:val="480"/>
          <w:divBdr>
            <w:top w:val="none" w:sz="0" w:space="0" w:color="auto"/>
            <w:left w:val="single" w:sz="48" w:space="12" w:color="B1B4B6"/>
            <w:bottom w:val="none" w:sz="0" w:space="0" w:color="auto"/>
            <w:right w:val="none" w:sz="0" w:space="0" w:color="auto"/>
          </w:divBdr>
        </w:div>
        <w:div w:id="823469676">
          <w:marLeft w:val="0"/>
          <w:marRight w:val="0"/>
          <w:marTop w:val="480"/>
          <w:marBottom w:val="480"/>
          <w:divBdr>
            <w:top w:val="none" w:sz="0" w:space="0" w:color="auto"/>
            <w:left w:val="single" w:sz="48" w:space="12" w:color="B1B4B6"/>
            <w:bottom w:val="none" w:sz="0" w:space="0" w:color="auto"/>
            <w:right w:val="none" w:sz="0" w:space="0" w:color="auto"/>
          </w:divBdr>
        </w:div>
        <w:div w:id="305863526">
          <w:marLeft w:val="0"/>
          <w:marRight w:val="0"/>
          <w:marTop w:val="480"/>
          <w:marBottom w:val="480"/>
          <w:divBdr>
            <w:top w:val="none" w:sz="0" w:space="0" w:color="auto"/>
            <w:left w:val="single" w:sz="48" w:space="12" w:color="B1B4B6"/>
            <w:bottom w:val="none" w:sz="0" w:space="0" w:color="auto"/>
            <w:right w:val="none" w:sz="0" w:space="0" w:color="auto"/>
          </w:divBdr>
        </w:div>
      </w:divsChild>
    </w:div>
    <w:div w:id="1121386682">
      <w:bodyDiv w:val="1"/>
      <w:marLeft w:val="0"/>
      <w:marRight w:val="0"/>
      <w:marTop w:val="0"/>
      <w:marBottom w:val="0"/>
      <w:divBdr>
        <w:top w:val="none" w:sz="0" w:space="0" w:color="auto"/>
        <w:left w:val="none" w:sz="0" w:space="0" w:color="auto"/>
        <w:bottom w:val="none" w:sz="0" w:space="0" w:color="auto"/>
        <w:right w:val="none" w:sz="0" w:space="0" w:color="auto"/>
      </w:divBdr>
    </w:div>
    <w:div w:id="1337001065">
      <w:bodyDiv w:val="1"/>
      <w:marLeft w:val="0"/>
      <w:marRight w:val="0"/>
      <w:marTop w:val="0"/>
      <w:marBottom w:val="0"/>
      <w:divBdr>
        <w:top w:val="none" w:sz="0" w:space="0" w:color="auto"/>
        <w:left w:val="none" w:sz="0" w:space="0" w:color="auto"/>
        <w:bottom w:val="none" w:sz="0" w:space="0" w:color="auto"/>
        <w:right w:val="none" w:sz="0" w:space="0" w:color="auto"/>
      </w:divBdr>
      <w:divsChild>
        <w:div w:id="1172331116">
          <w:marLeft w:val="0"/>
          <w:marRight w:val="0"/>
          <w:marTop w:val="480"/>
          <w:marBottom w:val="480"/>
          <w:divBdr>
            <w:top w:val="none" w:sz="0" w:space="0" w:color="auto"/>
            <w:left w:val="single" w:sz="48" w:space="12" w:color="B1B4B6"/>
            <w:bottom w:val="none" w:sz="0" w:space="0" w:color="auto"/>
            <w:right w:val="none" w:sz="0" w:space="0" w:color="auto"/>
          </w:divBdr>
        </w:div>
        <w:div w:id="1928417638">
          <w:marLeft w:val="0"/>
          <w:marRight w:val="0"/>
          <w:marTop w:val="480"/>
          <w:marBottom w:val="480"/>
          <w:divBdr>
            <w:top w:val="none" w:sz="0" w:space="0" w:color="auto"/>
            <w:left w:val="single" w:sz="48" w:space="12" w:color="B1B4B6"/>
            <w:bottom w:val="none" w:sz="0" w:space="0" w:color="auto"/>
            <w:right w:val="none" w:sz="0" w:space="0" w:color="auto"/>
          </w:divBdr>
        </w:div>
      </w:divsChild>
    </w:div>
    <w:div w:id="1559517196">
      <w:bodyDiv w:val="1"/>
      <w:marLeft w:val="0"/>
      <w:marRight w:val="0"/>
      <w:marTop w:val="0"/>
      <w:marBottom w:val="0"/>
      <w:divBdr>
        <w:top w:val="none" w:sz="0" w:space="0" w:color="auto"/>
        <w:left w:val="none" w:sz="0" w:space="0" w:color="auto"/>
        <w:bottom w:val="none" w:sz="0" w:space="0" w:color="auto"/>
        <w:right w:val="none" w:sz="0" w:space="0" w:color="auto"/>
      </w:divBdr>
      <w:divsChild>
        <w:div w:id="1513446865">
          <w:marLeft w:val="0"/>
          <w:marRight w:val="0"/>
          <w:marTop w:val="480"/>
          <w:marBottom w:val="480"/>
          <w:divBdr>
            <w:top w:val="none" w:sz="0" w:space="0" w:color="auto"/>
            <w:left w:val="single" w:sz="48" w:space="12" w:color="B1B4B6"/>
            <w:bottom w:val="none" w:sz="0" w:space="0" w:color="auto"/>
            <w:right w:val="none" w:sz="0" w:space="0" w:color="auto"/>
          </w:divBdr>
        </w:div>
        <w:div w:id="1111167285">
          <w:marLeft w:val="0"/>
          <w:marRight w:val="0"/>
          <w:marTop w:val="480"/>
          <w:marBottom w:val="480"/>
          <w:divBdr>
            <w:top w:val="none" w:sz="0" w:space="0" w:color="auto"/>
            <w:left w:val="single" w:sz="48" w:space="12" w:color="B1B4B6"/>
            <w:bottom w:val="none" w:sz="0" w:space="0" w:color="auto"/>
            <w:right w:val="none" w:sz="0" w:space="0" w:color="auto"/>
          </w:divBdr>
        </w:div>
        <w:div w:id="728722408">
          <w:marLeft w:val="0"/>
          <w:marRight w:val="0"/>
          <w:marTop w:val="480"/>
          <w:marBottom w:val="480"/>
          <w:divBdr>
            <w:top w:val="none" w:sz="0" w:space="0" w:color="auto"/>
            <w:left w:val="single" w:sz="48" w:space="12" w:color="B1B4B6"/>
            <w:bottom w:val="none" w:sz="0" w:space="0" w:color="auto"/>
            <w:right w:val="none" w:sz="0" w:space="0" w:color="auto"/>
          </w:divBdr>
        </w:div>
      </w:divsChild>
    </w:div>
    <w:div w:id="1633096214">
      <w:bodyDiv w:val="1"/>
      <w:marLeft w:val="0"/>
      <w:marRight w:val="0"/>
      <w:marTop w:val="0"/>
      <w:marBottom w:val="0"/>
      <w:divBdr>
        <w:top w:val="none" w:sz="0" w:space="0" w:color="auto"/>
        <w:left w:val="none" w:sz="0" w:space="0" w:color="auto"/>
        <w:bottom w:val="none" w:sz="0" w:space="0" w:color="auto"/>
        <w:right w:val="none" w:sz="0" w:space="0" w:color="auto"/>
      </w:divBdr>
      <w:divsChild>
        <w:div w:id="1407142146">
          <w:marLeft w:val="0"/>
          <w:marRight w:val="0"/>
          <w:marTop w:val="480"/>
          <w:marBottom w:val="480"/>
          <w:divBdr>
            <w:top w:val="none" w:sz="0" w:space="0" w:color="auto"/>
            <w:left w:val="single" w:sz="48" w:space="12" w:color="B1B4B6"/>
            <w:bottom w:val="none" w:sz="0" w:space="0" w:color="auto"/>
            <w:right w:val="none" w:sz="0" w:space="0" w:color="auto"/>
          </w:divBdr>
        </w:div>
        <w:div w:id="1712992445">
          <w:marLeft w:val="0"/>
          <w:marRight w:val="0"/>
          <w:marTop w:val="480"/>
          <w:marBottom w:val="480"/>
          <w:divBdr>
            <w:top w:val="none" w:sz="0" w:space="0" w:color="auto"/>
            <w:left w:val="single" w:sz="48" w:space="12" w:color="B1B4B6"/>
            <w:bottom w:val="none" w:sz="0" w:space="0" w:color="auto"/>
            <w:right w:val="none" w:sz="0" w:space="0" w:color="auto"/>
          </w:divBdr>
        </w:div>
        <w:div w:id="1683631733">
          <w:marLeft w:val="0"/>
          <w:marRight w:val="0"/>
          <w:marTop w:val="480"/>
          <w:marBottom w:val="480"/>
          <w:divBdr>
            <w:top w:val="none" w:sz="0" w:space="0" w:color="auto"/>
            <w:left w:val="single" w:sz="48" w:space="12" w:color="B1B4B6"/>
            <w:bottom w:val="none" w:sz="0" w:space="0" w:color="auto"/>
            <w:right w:val="none" w:sz="0" w:space="0" w:color="auto"/>
          </w:divBdr>
        </w:div>
        <w:div w:id="1209298061">
          <w:marLeft w:val="0"/>
          <w:marRight w:val="0"/>
          <w:marTop w:val="480"/>
          <w:marBottom w:val="480"/>
          <w:divBdr>
            <w:top w:val="none" w:sz="0" w:space="0" w:color="auto"/>
            <w:left w:val="single" w:sz="48" w:space="12" w:color="B1B4B6"/>
            <w:bottom w:val="none" w:sz="0" w:space="0" w:color="auto"/>
            <w:right w:val="none" w:sz="0" w:space="0" w:color="auto"/>
          </w:divBdr>
        </w:div>
        <w:div w:id="314845456">
          <w:marLeft w:val="0"/>
          <w:marRight w:val="0"/>
          <w:marTop w:val="480"/>
          <w:marBottom w:val="480"/>
          <w:divBdr>
            <w:top w:val="none" w:sz="0" w:space="0" w:color="auto"/>
            <w:left w:val="single" w:sz="48" w:space="12" w:color="B1B4B6"/>
            <w:bottom w:val="none" w:sz="0" w:space="0" w:color="auto"/>
            <w:right w:val="none" w:sz="0" w:space="0" w:color="auto"/>
          </w:divBdr>
        </w:div>
      </w:divsChild>
    </w:div>
    <w:div w:id="1648165442">
      <w:bodyDiv w:val="1"/>
      <w:marLeft w:val="0"/>
      <w:marRight w:val="0"/>
      <w:marTop w:val="0"/>
      <w:marBottom w:val="0"/>
      <w:divBdr>
        <w:top w:val="none" w:sz="0" w:space="0" w:color="auto"/>
        <w:left w:val="none" w:sz="0" w:space="0" w:color="auto"/>
        <w:bottom w:val="none" w:sz="0" w:space="0" w:color="auto"/>
        <w:right w:val="none" w:sz="0" w:space="0" w:color="auto"/>
      </w:divBdr>
      <w:divsChild>
        <w:div w:id="1746150294">
          <w:marLeft w:val="0"/>
          <w:marRight w:val="0"/>
          <w:marTop w:val="0"/>
          <w:marBottom w:val="0"/>
          <w:divBdr>
            <w:top w:val="none" w:sz="0" w:space="0" w:color="auto"/>
            <w:left w:val="none" w:sz="0" w:space="0" w:color="auto"/>
            <w:bottom w:val="none" w:sz="0" w:space="0" w:color="auto"/>
            <w:right w:val="none" w:sz="0" w:space="0" w:color="auto"/>
          </w:divBdr>
        </w:div>
        <w:div w:id="548692094">
          <w:marLeft w:val="0"/>
          <w:marRight w:val="0"/>
          <w:marTop w:val="0"/>
          <w:marBottom w:val="0"/>
          <w:divBdr>
            <w:top w:val="none" w:sz="0" w:space="0" w:color="auto"/>
            <w:left w:val="none" w:sz="0" w:space="0" w:color="auto"/>
            <w:bottom w:val="none" w:sz="0" w:space="0" w:color="auto"/>
            <w:right w:val="none" w:sz="0" w:space="0" w:color="auto"/>
          </w:divBdr>
        </w:div>
      </w:divsChild>
    </w:div>
    <w:div w:id="1695182665">
      <w:bodyDiv w:val="1"/>
      <w:marLeft w:val="0"/>
      <w:marRight w:val="0"/>
      <w:marTop w:val="0"/>
      <w:marBottom w:val="0"/>
      <w:divBdr>
        <w:top w:val="none" w:sz="0" w:space="0" w:color="auto"/>
        <w:left w:val="none" w:sz="0" w:space="0" w:color="auto"/>
        <w:bottom w:val="none" w:sz="0" w:space="0" w:color="auto"/>
        <w:right w:val="none" w:sz="0" w:space="0" w:color="auto"/>
      </w:divBdr>
      <w:divsChild>
        <w:div w:id="1546680547">
          <w:marLeft w:val="0"/>
          <w:marRight w:val="0"/>
          <w:marTop w:val="480"/>
          <w:marBottom w:val="480"/>
          <w:divBdr>
            <w:top w:val="none" w:sz="0" w:space="0" w:color="auto"/>
            <w:left w:val="single" w:sz="48" w:space="12" w:color="B1B4B6"/>
            <w:bottom w:val="none" w:sz="0" w:space="0" w:color="auto"/>
            <w:right w:val="none" w:sz="0" w:space="0" w:color="auto"/>
          </w:divBdr>
        </w:div>
        <w:div w:id="1385759485">
          <w:marLeft w:val="0"/>
          <w:marRight w:val="0"/>
          <w:marTop w:val="480"/>
          <w:marBottom w:val="480"/>
          <w:divBdr>
            <w:top w:val="none" w:sz="0" w:space="0" w:color="auto"/>
            <w:left w:val="single" w:sz="48" w:space="12" w:color="B1B4B6"/>
            <w:bottom w:val="none" w:sz="0" w:space="0" w:color="auto"/>
            <w:right w:val="none" w:sz="0" w:space="0" w:color="auto"/>
          </w:divBdr>
        </w:div>
        <w:div w:id="967513785">
          <w:marLeft w:val="0"/>
          <w:marRight w:val="0"/>
          <w:marTop w:val="480"/>
          <w:marBottom w:val="480"/>
          <w:divBdr>
            <w:top w:val="none" w:sz="0" w:space="0" w:color="auto"/>
            <w:left w:val="single" w:sz="48" w:space="12" w:color="B1B4B6"/>
            <w:bottom w:val="none" w:sz="0" w:space="0" w:color="auto"/>
            <w:right w:val="none" w:sz="0" w:space="0" w:color="auto"/>
          </w:divBdr>
        </w:div>
        <w:div w:id="1043554977">
          <w:marLeft w:val="0"/>
          <w:marRight w:val="0"/>
          <w:marTop w:val="480"/>
          <w:marBottom w:val="480"/>
          <w:divBdr>
            <w:top w:val="none" w:sz="0" w:space="0" w:color="auto"/>
            <w:left w:val="single" w:sz="48" w:space="12" w:color="B1B4B6"/>
            <w:bottom w:val="none" w:sz="0" w:space="0" w:color="auto"/>
            <w:right w:val="none" w:sz="0" w:space="0" w:color="auto"/>
          </w:divBdr>
        </w:div>
        <w:div w:id="1783722837">
          <w:marLeft w:val="0"/>
          <w:marRight w:val="0"/>
          <w:marTop w:val="480"/>
          <w:marBottom w:val="480"/>
          <w:divBdr>
            <w:top w:val="none" w:sz="0" w:space="0" w:color="auto"/>
            <w:left w:val="single" w:sz="48" w:space="12" w:color="B1B4B6"/>
            <w:bottom w:val="none" w:sz="0" w:space="0" w:color="auto"/>
            <w:right w:val="none" w:sz="0" w:space="0" w:color="auto"/>
          </w:divBdr>
        </w:div>
        <w:div w:id="1005209886">
          <w:marLeft w:val="0"/>
          <w:marRight w:val="0"/>
          <w:marTop w:val="480"/>
          <w:marBottom w:val="480"/>
          <w:divBdr>
            <w:top w:val="none" w:sz="0" w:space="0" w:color="auto"/>
            <w:left w:val="single" w:sz="48" w:space="12" w:color="B1B4B6"/>
            <w:bottom w:val="none" w:sz="0" w:space="0" w:color="auto"/>
            <w:right w:val="none" w:sz="0" w:space="0" w:color="auto"/>
          </w:divBdr>
        </w:div>
        <w:div w:id="7803004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7125830">
      <w:bodyDiv w:val="1"/>
      <w:marLeft w:val="0"/>
      <w:marRight w:val="0"/>
      <w:marTop w:val="0"/>
      <w:marBottom w:val="0"/>
      <w:divBdr>
        <w:top w:val="none" w:sz="0" w:space="0" w:color="auto"/>
        <w:left w:val="none" w:sz="0" w:space="0" w:color="auto"/>
        <w:bottom w:val="none" w:sz="0" w:space="0" w:color="auto"/>
        <w:right w:val="none" w:sz="0" w:space="0" w:color="auto"/>
      </w:divBdr>
      <w:divsChild>
        <w:div w:id="1964533940">
          <w:marLeft w:val="0"/>
          <w:marRight w:val="0"/>
          <w:marTop w:val="0"/>
          <w:marBottom w:val="0"/>
          <w:divBdr>
            <w:top w:val="none" w:sz="0" w:space="0" w:color="auto"/>
            <w:left w:val="none" w:sz="0" w:space="0" w:color="auto"/>
            <w:bottom w:val="none" w:sz="0" w:space="0" w:color="auto"/>
            <w:right w:val="none" w:sz="0" w:space="0" w:color="auto"/>
          </w:divBdr>
        </w:div>
        <w:div w:id="1647474229">
          <w:marLeft w:val="0"/>
          <w:marRight w:val="0"/>
          <w:marTop w:val="0"/>
          <w:marBottom w:val="0"/>
          <w:divBdr>
            <w:top w:val="none" w:sz="0" w:space="0" w:color="auto"/>
            <w:left w:val="none" w:sz="0" w:space="0" w:color="auto"/>
            <w:bottom w:val="none" w:sz="0" w:space="0" w:color="auto"/>
            <w:right w:val="none" w:sz="0" w:space="0" w:color="auto"/>
          </w:divBdr>
        </w:div>
      </w:divsChild>
    </w:div>
    <w:div w:id="1941260937">
      <w:bodyDiv w:val="1"/>
      <w:marLeft w:val="0"/>
      <w:marRight w:val="0"/>
      <w:marTop w:val="0"/>
      <w:marBottom w:val="0"/>
      <w:divBdr>
        <w:top w:val="none" w:sz="0" w:space="0" w:color="auto"/>
        <w:left w:val="none" w:sz="0" w:space="0" w:color="auto"/>
        <w:bottom w:val="none" w:sz="0" w:space="0" w:color="auto"/>
        <w:right w:val="none" w:sz="0" w:space="0" w:color="auto"/>
      </w:divBdr>
      <w:divsChild>
        <w:div w:id="2124306274">
          <w:marLeft w:val="0"/>
          <w:marRight w:val="0"/>
          <w:marTop w:val="480"/>
          <w:marBottom w:val="480"/>
          <w:divBdr>
            <w:top w:val="none" w:sz="0" w:space="0" w:color="auto"/>
            <w:left w:val="single" w:sz="48" w:space="12" w:color="B1B4B6"/>
            <w:bottom w:val="none" w:sz="0" w:space="0" w:color="auto"/>
            <w:right w:val="none" w:sz="0" w:space="0" w:color="auto"/>
          </w:divBdr>
        </w:div>
        <w:div w:id="1517689579">
          <w:marLeft w:val="0"/>
          <w:marRight w:val="0"/>
          <w:marTop w:val="480"/>
          <w:marBottom w:val="480"/>
          <w:divBdr>
            <w:top w:val="none" w:sz="0" w:space="0" w:color="auto"/>
            <w:left w:val="single" w:sz="48" w:space="12" w:color="B1B4B6"/>
            <w:bottom w:val="none" w:sz="0" w:space="0" w:color="auto"/>
            <w:right w:val="none" w:sz="0" w:space="0" w:color="auto"/>
          </w:divBdr>
        </w:div>
        <w:div w:id="790591398">
          <w:marLeft w:val="0"/>
          <w:marRight w:val="0"/>
          <w:marTop w:val="480"/>
          <w:marBottom w:val="480"/>
          <w:divBdr>
            <w:top w:val="none" w:sz="0" w:space="0" w:color="auto"/>
            <w:left w:val="single" w:sz="48" w:space="12" w:color="B1B4B6"/>
            <w:bottom w:val="none" w:sz="0" w:space="0" w:color="auto"/>
            <w:right w:val="none" w:sz="0" w:space="0" w:color="auto"/>
          </w:divBdr>
        </w:div>
        <w:div w:id="1446315914">
          <w:marLeft w:val="0"/>
          <w:marRight w:val="0"/>
          <w:marTop w:val="480"/>
          <w:marBottom w:val="480"/>
          <w:divBdr>
            <w:top w:val="none" w:sz="0" w:space="0" w:color="auto"/>
            <w:left w:val="single" w:sz="48" w:space="12" w:color="B1B4B6"/>
            <w:bottom w:val="none" w:sz="0" w:space="0" w:color="auto"/>
            <w:right w:val="none" w:sz="0" w:space="0" w:color="auto"/>
          </w:divBdr>
        </w:div>
        <w:div w:id="1310867546">
          <w:marLeft w:val="0"/>
          <w:marRight w:val="0"/>
          <w:marTop w:val="480"/>
          <w:marBottom w:val="480"/>
          <w:divBdr>
            <w:top w:val="none" w:sz="0" w:space="0" w:color="auto"/>
            <w:left w:val="single" w:sz="48" w:space="12" w:color="B1B4B6"/>
            <w:bottom w:val="none" w:sz="0" w:space="0" w:color="auto"/>
            <w:right w:val="none" w:sz="0" w:space="0" w:color="auto"/>
          </w:divBdr>
        </w:div>
        <w:div w:id="1203397293">
          <w:marLeft w:val="0"/>
          <w:marRight w:val="0"/>
          <w:marTop w:val="480"/>
          <w:marBottom w:val="480"/>
          <w:divBdr>
            <w:top w:val="none" w:sz="0" w:space="0" w:color="auto"/>
            <w:left w:val="single" w:sz="48" w:space="12" w:color="B1B4B6"/>
            <w:bottom w:val="none" w:sz="0" w:space="0" w:color="auto"/>
            <w:right w:val="none" w:sz="0" w:space="0" w:color="auto"/>
          </w:divBdr>
        </w:div>
        <w:div w:id="721487558">
          <w:marLeft w:val="0"/>
          <w:marRight w:val="0"/>
          <w:marTop w:val="480"/>
          <w:marBottom w:val="480"/>
          <w:divBdr>
            <w:top w:val="none" w:sz="0" w:space="0" w:color="auto"/>
            <w:left w:val="single" w:sz="48" w:space="12" w:color="B1B4B6"/>
            <w:bottom w:val="none" w:sz="0" w:space="0" w:color="auto"/>
            <w:right w:val="none" w:sz="0" w:space="0" w:color="auto"/>
          </w:divBdr>
        </w:div>
      </w:divsChild>
    </w:div>
    <w:div w:id="2103987985">
      <w:bodyDiv w:val="1"/>
      <w:marLeft w:val="0"/>
      <w:marRight w:val="0"/>
      <w:marTop w:val="0"/>
      <w:marBottom w:val="0"/>
      <w:divBdr>
        <w:top w:val="none" w:sz="0" w:space="0" w:color="auto"/>
        <w:left w:val="none" w:sz="0" w:space="0" w:color="auto"/>
        <w:bottom w:val="none" w:sz="0" w:space="0" w:color="auto"/>
        <w:right w:val="none" w:sz="0" w:space="0" w:color="auto"/>
      </w:divBdr>
      <w:divsChild>
        <w:div w:id="616301666">
          <w:marLeft w:val="0"/>
          <w:marRight w:val="0"/>
          <w:marTop w:val="480"/>
          <w:marBottom w:val="480"/>
          <w:divBdr>
            <w:top w:val="none" w:sz="0" w:space="0" w:color="auto"/>
            <w:left w:val="single" w:sz="48" w:space="12" w:color="B1B4B6"/>
            <w:bottom w:val="none" w:sz="0" w:space="0" w:color="auto"/>
            <w:right w:val="none" w:sz="0" w:space="0" w:color="auto"/>
          </w:divBdr>
        </w:div>
        <w:div w:id="101319159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8403520">
      <w:bodyDiv w:val="1"/>
      <w:marLeft w:val="0"/>
      <w:marRight w:val="0"/>
      <w:marTop w:val="0"/>
      <w:marBottom w:val="0"/>
      <w:divBdr>
        <w:top w:val="none" w:sz="0" w:space="0" w:color="auto"/>
        <w:left w:val="none" w:sz="0" w:space="0" w:color="auto"/>
        <w:bottom w:val="none" w:sz="0" w:space="0" w:color="auto"/>
        <w:right w:val="none" w:sz="0" w:space="0" w:color="auto"/>
      </w:divBdr>
      <w:divsChild>
        <w:div w:id="1134635204">
          <w:marLeft w:val="0"/>
          <w:marRight w:val="0"/>
          <w:marTop w:val="480"/>
          <w:marBottom w:val="480"/>
          <w:divBdr>
            <w:top w:val="none" w:sz="0" w:space="0" w:color="auto"/>
            <w:left w:val="single" w:sz="48" w:space="12" w:color="B1B4B6"/>
            <w:bottom w:val="none" w:sz="0" w:space="0" w:color="auto"/>
            <w:right w:val="none" w:sz="0" w:space="0" w:color="auto"/>
          </w:divBdr>
        </w:div>
        <w:div w:id="2101488907">
          <w:marLeft w:val="0"/>
          <w:marRight w:val="0"/>
          <w:marTop w:val="480"/>
          <w:marBottom w:val="480"/>
          <w:divBdr>
            <w:top w:val="none" w:sz="0" w:space="0" w:color="auto"/>
            <w:left w:val="single" w:sz="48" w:space="12" w:color="B1B4B6"/>
            <w:bottom w:val="none" w:sz="0" w:space="0" w:color="auto"/>
            <w:right w:val="none" w:sz="0" w:space="0" w:color="auto"/>
          </w:divBdr>
        </w:div>
        <w:div w:id="472908376">
          <w:marLeft w:val="0"/>
          <w:marRight w:val="0"/>
          <w:marTop w:val="480"/>
          <w:marBottom w:val="480"/>
          <w:divBdr>
            <w:top w:val="none" w:sz="0" w:space="0" w:color="auto"/>
            <w:left w:val="single" w:sz="48" w:space="12" w:color="B1B4B6"/>
            <w:bottom w:val="none" w:sz="0" w:space="0" w:color="auto"/>
            <w:right w:val="none" w:sz="0" w:space="0" w:color="auto"/>
          </w:divBdr>
        </w:div>
      </w:divsChild>
    </w:div>
    <w:div w:id="2137408626">
      <w:bodyDiv w:val="1"/>
      <w:marLeft w:val="0"/>
      <w:marRight w:val="0"/>
      <w:marTop w:val="0"/>
      <w:marBottom w:val="0"/>
      <w:divBdr>
        <w:top w:val="none" w:sz="0" w:space="0" w:color="auto"/>
        <w:left w:val="none" w:sz="0" w:space="0" w:color="auto"/>
        <w:bottom w:val="none" w:sz="0" w:space="0" w:color="auto"/>
        <w:right w:val="none" w:sz="0" w:space="0" w:color="auto"/>
      </w:divBdr>
      <w:divsChild>
        <w:div w:id="875119023">
          <w:marLeft w:val="0"/>
          <w:marRight w:val="0"/>
          <w:marTop w:val="480"/>
          <w:marBottom w:val="480"/>
          <w:divBdr>
            <w:top w:val="none" w:sz="0" w:space="0" w:color="auto"/>
            <w:left w:val="single" w:sz="48" w:space="12" w:color="B1B4B6"/>
            <w:bottom w:val="none" w:sz="0" w:space="0" w:color="auto"/>
            <w:right w:val="none" w:sz="0" w:space="0" w:color="auto"/>
          </w:divBdr>
        </w:div>
        <w:div w:id="1965456374">
          <w:marLeft w:val="0"/>
          <w:marRight w:val="0"/>
          <w:marTop w:val="480"/>
          <w:marBottom w:val="480"/>
          <w:divBdr>
            <w:top w:val="none" w:sz="0" w:space="0" w:color="auto"/>
            <w:left w:val="single" w:sz="48" w:space="12" w:color="B1B4B6"/>
            <w:bottom w:val="none" w:sz="0" w:space="0" w:color="auto"/>
            <w:right w:val="none" w:sz="0" w:space="0" w:color="auto"/>
          </w:divBdr>
        </w:div>
        <w:div w:id="703602830">
          <w:marLeft w:val="0"/>
          <w:marRight w:val="0"/>
          <w:marTop w:val="480"/>
          <w:marBottom w:val="480"/>
          <w:divBdr>
            <w:top w:val="none" w:sz="0" w:space="0" w:color="auto"/>
            <w:left w:val="single" w:sz="48" w:space="12" w:color="B1B4B6"/>
            <w:bottom w:val="none" w:sz="0" w:space="0" w:color="auto"/>
            <w:right w:val="none" w:sz="0" w:space="0" w:color="auto"/>
          </w:divBdr>
        </w:div>
        <w:div w:id="1861773075">
          <w:marLeft w:val="0"/>
          <w:marRight w:val="0"/>
          <w:marTop w:val="480"/>
          <w:marBottom w:val="480"/>
          <w:divBdr>
            <w:top w:val="none" w:sz="0" w:space="0" w:color="auto"/>
            <w:left w:val="single" w:sz="48" w:space="12" w:color="B1B4B6"/>
            <w:bottom w:val="none" w:sz="0" w:space="0" w:color="auto"/>
            <w:right w:val="none" w:sz="0" w:space="0" w:color="auto"/>
          </w:divBdr>
        </w:div>
        <w:div w:id="1688169384">
          <w:marLeft w:val="0"/>
          <w:marRight w:val="0"/>
          <w:marTop w:val="480"/>
          <w:marBottom w:val="480"/>
          <w:divBdr>
            <w:top w:val="none" w:sz="0" w:space="0" w:color="auto"/>
            <w:left w:val="single" w:sz="48" w:space="12" w:color="B1B4B6"/>
            <w:bottom w:val="none" w:sz="0" w:space="0" w:color="auto"/>
            <w:right w:val="none" w:sz="0" w:space="0" w:color="auto"/>
          </w:divBdr>
        </w:div>
        <w:div w:id="723913334">
          <w:marLeft w:val="0"/>
          <w:marRight w:val="0"/>
          <w:marTop w:val="480"/>
          <w:marBottom w:val="480"/>
          <w:divBdr>
            <w:top w:val="none" w:sz="0" w:space="0" w:color="auto"/>
            <w:left w:val="single" w:sz="48" w:space="12" w:color="B1B4B6"/>
            <w:bottom w:val="none" w:sz="0" w:space="0" w:color="auto"/>
            <w:right w:val="none" w:sz="0" w:space="0" w:color="auto"/>
          </w:divBdr>
        </w:div>
        <w:div w:id="1794444527">
          <w:marLeft w:val="0"/>
          <w:marRight w:val="0"/>
          <w:marTop w:val="480"/>
          <w:marBottom w:val="480"/>
          <w:divBdr>
            <w:top w:val="none" w:sz="0" w:space="0" w:color="auto"/>
            <w:left w:val="single" w:sz="48" w:space="12" w:color="B1B4B6"/>
            <w:bottom w:val="none" w:sz="0" w:space="0" w:color="auto"/>
            <w:right w:val="none" w:sz="0" w:space="0" w:color="auto"/>
          </w:divBdr>
        </w:div>
        <w:div w:id="738475981">
          <w:marLeft w:val="0"/>
          <w:marRight w:val="0"/>
          <w:marTop w:val="480"/>
          <w:marBottom w:val="480"/>
          <w:divBdr>
            <w:top w:val="none" w:sz="0" w:space="0" w:color="auto"/>
            <w:left w:val="single" w:sz="48" w:space="12" w:color="B1B4B6"/>
            <w:bottom w:val="none" w:sz="0" w:space="0" w:color="auto"/>
            <w:right w:val="none" w:sz="0" w:space="0" w:color="auto"/>
          </w:divBdr>
        </w:div>
        <w:div w:id="897546435">
          <w:marLeft w:val="0"/>
          <w:marRight w:val="0"/>
          <w:marTop w:val="480"/>
          <w:marBottom w:val="480"/>
          <w:divBdr>
            <w:top w:val="none" w:sz="0" w:space="0" w:color="auto"/>
            <w:left w:val="single" w:sz="48" w:space="12" w:color="B1B4B6"/>
            <w:bottom w:val="none" w:sz="0" w:space="0" w:color="auto"/>
            <w:right w:val="none" w:sz="0" w:space="0" w:color="auto"/>
          </w:divBdr>
        </w:div>
        <w:div w:id="64183779">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ance-scot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mulvagh@alliance-scotla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rgina.charlton@alliance-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gov.uk/government/publications/gambling-related-harms-evidence-review" TargetMode="External"/><Relationship Id="rId2" Type="http://schemas.openxmlformats.org/officeDocument/2006/relationships/hyperlink" Target="http://www.thelancet.com/journals/lanpub/issue/vol6no1/PIIS2468-2667(20)X0013-2" TargetMode="External"/><Relationship Id="rId1" Type="http://schemas.openxmlformats.org/officeDocument/2006/relationships/hyperlink" Target="https://www.alliance-scotland.org.uk/lived-experience/networks/scotland-reducing-gambling-ha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1</TotalTime>
  <Pages>14</Pages>
  <Words>2284</Words>
  <Characters>13020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Hannah Gunn</cp:lastModifiedBy>
  <cp:revision>2</cp:revision>
  <cp:lastPrinted>2006-08-01T17:47:00Z</cp:lastPrinted>
  <dcterms:created xsi:type="dcterms:W3CDTF">2023-10-12T12:46:00Z</dcterms:created>
  <dcterms:modified xsi:type="dcterms:W3CDTF">2023-10-12T12:46:00Z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