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830C" w14:textId="7E21C9D6" w:rsidR="006017E6" w:rsidRDefault="00E2113C" w:rsidP="002F2E7E">
      <w:pPr>
        <w:pStyle w:val="Title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0B918537" wp14:editId="46D7D3A6">
            <wp:extent cx="5732780" cy="1442085"/>
            <wp:effectExtent l="0" t="0" r="1270" b="5715"/>
            <wp:docPr id="1357141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B8C">
        <w:rPr>
          <w:noProof/>
          <w:sz w:val="40"/>
          <w:szCs w:val="40"/>
        </w:rPr>
        <w:t xml:space="preserve">Working Together Agreement </w:t>
      </w:r>
    </w:p>
    <w:p w14:paraId="317B0266" w14:textId="77777777" w:rsidR="00414B8C" w:rsidRDefault="00CA518A" w:rsidP="00414B8C">
      <w:pPr>
        <w:rPr>
          <w:rStyle w:val="normaltextrun"/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956211" wp14:editId="4F725CA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36024" cy="53788"/>
                <wp:effectExtent l="0" t="0" r="0" b="3810"/>
                <wp:wrapNone/>
                <wp:docPr id="3693808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024" cy="53788"/>
                        </a:xfrm>
                        <a:prstGeom prst="rect">
                          <a:avLst/>
                        </a:prstGeom>
                        <a:solidFill>
                          <a:srgbClr val="E24C0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3BF5E" id="Rectangle 3" o:spid="_x0000_s1026" style="position:absolute;margin-left:0;margin-top:-.05pt;width:459.55pt;height:4.2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" fillcolor="#e24c0a" stroked="f" strokeweight="1pt">
                <w10:wrap anchorx="margin"/>
              </v:rect>
            </w:pict>
          </mc:Fallback>
        </mc:AlternateContent>
      </w:r>
    </w:p>
    <w:p w14:paraId="5540D837" w14:textId="444BF822" w:rsidR="00414B8C" w:rsidRPr="00414B8C" w:rsidRDefault="00414B8C" w:rsidP="00414B8C">
      <w:r>
        <w:rPr>
          <w:rStyle w:val="normaltextrun"/>
          <w:rFonts w:cs="Arial"/>
        </w:rPr>
        <w:t>The purpose of a working together agreement is to outline the expectations, roles, and responsibilities of a team. It should be created collaboratively and agreed upon by all team members. The agreement should be clear and concise, and it should cover all aspects of the team's work.</w:t>
      </w:r>
      <w:r>
        <w:rPr>
          <w:rStyle w:val="eop"/>
          <w:rFonts w:cs="Arial"/>
        </w:rPr>
        <w:t> </w:t>
      </w:r>
    </w:p>
    <w:p w14:paraId="33B395E4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This template is based on discussions held with a lived experience working group facilitated by the ALLIANCE. Please use this document as a starting point to think about your own approach, however, note that your organisation and members will have its own objectives and circumstances to consider – this agreement is not one-size-fits-all. </w:t>
      </w:r>
      <w:r>
        <w:rPr>
          <w:rStyle w:val="eop"/>
          <w:rFonts w:ascii="Arial" w:hAnsi="Arial" w:cs="Arial"/>
        </w:rPr>
        <w:t> </w:t>
      </w:r>
    </w:p>
    <w:p w14:paraId="48ED2178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C29D953" w14:textId="103305AD" w:rsidR="00414B8C" w:rsidRDefault="00414B8C" w:rsidP="00414B8C">
      <w:pPr>
        <w:pStyle w:val="Heading1"/>
      </w:pPr>
      <w:r>
        <w:t>Purpose of the group</w:t>
      </w:r>
    </w:p>
    <w:p w14:paraId="4AF403E6" w14:textId="7A80022E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 </w:t>
      </w:r>
    </w:p>
    <w:p w14:paraId="0E467B21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The purpose of 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is to integrate human rights into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X</w:t>
      </w:r>
      <w:r>
        <w:rPr>
          <w:rStyle w:val="normaltextrun"/>
          <w:rFonts w:ascii="Arial" w:eastAsiaTheme="majorEastAsia" w:hAnsi="Arial" w:cs="Arial"/>
        </w:rPr>
        <w:t xml:space="preserve"> policy/service development, implementation, </w:t>
      </w:r>
      <w:proofErr w:type="gramStart"/>
      <w:r>
        <w:rPr>
          <w:rStyle w:val="normaltextrun"/>
          <w:rFonts w:ascii="Arial" w:eastAsiaTheme="majorEastAsia" w:hAnsi="Arial" w:cs="Arial"/>
        </w:rPr>
        <w:t>monitoring</w:t>
      </w:r>
      <w:proofErr w:type="gramEnd"/>
      <w:r>
        <w:rPr>
          <w:rStyle w:val="normaltextrun"/>
          <w:rFonts w:ascii="Arial" w:eastAsiaTheme="majorEastAsia" w:hAnsi="Arial" w:cs="Arial"/>
        </w:rPr>
        <w:t xml:space="preserve"> and evaluation.</w:t>
      </w:r>
      <w:r>
        <w:rPr>
          <w:rStyle w:val="eop"/>
          <w:rFonts w:ascii="Arial" w:hAnsi="Arial" w:cs="Arial"/>
        </w:rPr>
        <w:t> </w:t>
      </w:r>
    </w:p>
    <w:p w14:paraId="40EE5C08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To do this, 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will develop a human rights-based approach, placing people and their human dignity and rights at the centre of all policy and decision-making.</w:t>
      </w:r>
      <w:r>
        <w:rPr>
          <w:rStyle w:val="eop"/>
          <w:rFonts w:ascii="Arial" w:hAnsi="Arial" w:cs="Arial"/>
        </w:rPr>
        <w:t> </w:t>
      </w:r>
    </w:p>
    <w:p w14:paraId="134D7DD8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has been established to co-design an Action Plan for 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project</w:t>
      </w:r>
      <w:r>
        <w:rPr>
          <w:rStyle w:val="normaltextrun"/>
          <w:rFonts w:ascii="Arial" w:eastAsiaTheme="majorEastAsia" w:hAnsi="Arial" w:cs="Arial"/>
        </w:rPr>
        <w:t xml:space="preserve">. This will include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list of your project’s activities</w:t>
      </w:r>
      <w:r>
        <w:rPr>
          <w:rStyle w:val="normaltextrun"/>
          <w:rFonts w:ascii="Arial" w:eastAsiaTheme="majorEastAsia" w:hAnsi="Arial" w:cs="Arial"/>
        </w:rPr>
        <w:t>. </w:t>
      </w:r>
      <w:r>
        <w:rPr>
          <w:rStyle w:val="eop"/>
          <w:rFonts w:ascii="Arial" w:hAnsi="Arial" w:cs="Arial"/>
        </w:rPr>
        <w:t> </w:t>
      </w:r>
    </w:p>
    <w:p w14:paraId="1EE18044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For 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to achieve these outcomes, members must successfully work together. This Working Together Agreement has been created to support this. It is based on the views of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members and describes the values and principles 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want to embody, and what this might look like in practice.</w:t>
      </w:r>
      <w:r>
        <w:rPr>
          <w:rStyle w:val="eop"/>
          <w:rFonts w:ascii="Arial" w:hAnsi="Arial" w:cs="Arial"/>
        </w:rPr>
        <w:t> </w:t>
      </w:r>
    </w:p>
    <w:p w14:paraId="14347DA3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23ADBAC" w14:textId="3F7B4FD7" w:rsidR="00414B8C" w:rsidRDefault="00414B8C" w:rsidP="00414B8C">
      <w:pPr>
        <w:pStyle w:val="Heading1"/>
      </w:pPr>
      <w:r>
        <w:t xml:space="preserve">Action Focused </w:t>
      </w:r>
    </w:p>
    <w:p w14:paraId="4C027E67" w14:textId="59EBD544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16B81D1F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strives to contribute to real, meaningful change for people affected by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focus of the group (e.g. a problem, condition, or policy area)</w:t>
      </w:r>
      <w:r>
        <w:rPr>
          <w:rStyle w:val="normaltextrun"/>
          <w:rFonts w:ascii="Arial" w:eastAsiaTheme="majorEastAsia" w:hAnsi="Arial" w:cs="Arial"/>
        </w:rPr>
        <w:t xml:space="preserve">. 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will be accountable for its work and actions, whilst also holding each other and the wider system to account. </w:t>
      </w:r>
      <w:r>
        <w:rPr>
          <w:rStyle w:val="eop"/>
          <w:rFonts w:ascii="Arial" w:hAnsi="Arial" w:cs="Arial"/>
        </w:rPr>
        <w:t> </w:t>
      </w:r>
    </w:p>
    <w:p w14:paraId="3041F0B9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will be led by good governance processes, with a clear workplan and timeline.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Members will have access to relevant training and up to date information to support their membership, particularly in relation to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subject area</w:t>
      </w:r>
      <w:r>
        <w:rPr>
          <w:rStyle w:val="normaltextrun"/>
          <w:rFonts w:ascii="Arial" w:eastAsiaTheme="majorEastAsia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01478F93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72826A40" w14:textId="77777777" w:rsidR="005C49DF" w:rsidRDefault="005C49DF" w:rsidP="00414B8C">
      <w:pPr>
        <w:pStyle w:val="Heading1"/>
      </w:pPr>
    </w:p>
    <w:p w14:paraId="2AEE924E" w14:textId="6B9FF4E2" w:rsidR="00414B8C" w:rsidRDefault="00414B8C" w:rsidP="00414B8C">
      <w:pPr>
        <w:pStyle w:val="Heading1"/>
      </w:pPr>
      <w:r>
        <w:t xml:space="preserve">Inclusive </w:t>
      </w:r>
    </w:p>
    <w:p w14:paraId="6CBCC777" w14:textId="3AAF3B51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213D0D67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will foster an atmosphere of inclusion both internally and externally. All member’s voices will be valued, respected, given space, and heard. </w:t>
      </w:r>
      <w:r>
        <w:rPr>
          <w:rStyle w:val="eop"/>
          <w:rFonts w:ascii="Arial" w:hAnsi="Arial" w:cs="Arial"/>
        </w:rPr>
        <w:t> </w:t>
      </w:r>
    </w:p>
    <w:p w14:paraId="3E37F4EC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will endeavour to reach beyond its members to hear and represent the views of our wider communities, particularly those who are, or have been, the most marginalised and stigmatised. </w:t>
      </w:r>
      <w:r>
        <w:rPr>
          <w:rStyle w:val="eop"/>
          <w:rFonts w:ascii="Arial" w:hAnsi="Arial" w:cs="Arial"/>
        </w:rPr>
        <w:t> </w:t>
      </w:r>
    </w:p>
    <w:p w14:paraId="03BBC6AC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To support this, 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will have access to expenses, use accessible communication practices and challenge stigmatising language.</w:t>
      </w:r>
      <w:r>
        <w:rPr>
          <w:rStyle w:val="eop"/>
          <w:rFonts w:ascii="Arial" w:hAnsi="Arial" w:cs="Arial"/>
        </w:rPr>
        <w:t> </w:t>
      </w:r>
    </w:p>
    <w:p w14:paraId="201773BD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295B6D47" w14:textId="58F5BD3F" w:rsidR="00414B8C" w:rsidRDefault="00414B8C" w:rsidP="00414B8C">
      <w:pPr>
        <w:pStyle w:val="Heading1"/>
      </w:pPr>
      <w:r>
        <w:t xml:space="preserve">Integrity </w:t>
      </w:r>
    </w:p>
    <w:p w14:paraId="55C16C28" w14:textId="46C42DFB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 </w:t>
      </w:r>
      <w:r>
        <w:rPr>
          <w:rStyle w:val="eop"/>
          <w:rFonts w:ascii="Arial" w:hAnsi="Arial" w:cs="Arial"/>
        </w:rPr>
        <w:t> </w:t>
      </w:r>
    </w:p>
    <w:p w14:paraId="785F12CB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commits to demonstrating, and acting with, integrity </w:t>
      </w:r>
      <w:proofErr w:type="gramStart"/>
      <w:r>
        <w:rPr>
          <w:rStyle w:val="normaltextrun"/>
          <w:rFonts w:ascii="Arial" w:eastAsiaTheme="majorEastAsia" w:hAnsi="Arial" w:cs="Arial"/>
        </w:rPr>
        <w:t>at all times</w:t>
      </w:r>
      <w:proofErr w:type="gramEnd"/>
      <w:r>
        <w:rPr>
          <w:rStyle w:val="normaltextrun"/>
          <w:rFonts w:ascii="Arial" w:eastAsiaTheme="majorEastAsia" w:hAnsi="Arial" w:cs="Arial"/>
        </w:rPr>
        <w:t xml:space="preserve">.  All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members will be treated, and treat each other, with fairness, dignity and honestly. </w:t>
      </w:r>
      <w:r>
        <w:rPr>
          <w:rStyle w:val="eop"/>
          <w:rFonts w:ascii="Arial" w:hAnsi="Arial" w:cs="Arial"/>
        </w:rPr>
        <w:t> </w:t>
      </w:r>
    </w:p>
    <w:p w14:paraId="66847165" w14:textId="38AD40B7" w:rsidR="00414B8C" w:rsidRDefault="00414B8C" w:rsidP="00414B8C">
      <w:pPr>
        <w:pStyle w:val="Heading1"/>
      </w:pPr>
    </w:p>
    <w:p w14:paraId="1BD3048D" w14:textId="39A54D44" w:rsidR="00414B8C" w:rsidRPr="00414B8C" w:rsidRDefault="00414B8C" w:rsidP="00414B8C">
      <w:pPr>
        <w:pStyle w:val="Heading1"/>
      </w:pPr>
      <w:r>
        <w:t xml:space="preserve">Collective Voice </w:t>
      </w:r>
    </w:p>
    <w:p w14:paraId="0C9FFED7" w14:textId="51DF3050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 </w:t>
      </w:r>
    </w:p>
    <w:p w14:paraId="71002524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will speak with an aligned, collective voice. This will enable 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to reach external audiences, shape attitudes and influence ways of working. This collective voice will be inclusive of all the voices of 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>. </w:t>
      </w:r>
      <w:r>
        <w:rPr>
          <w:rStyle w:val="eop"/>
          <w:rFonts w:ascii="Arial" w:hAnsi="Arial" w:cs="Arial"/>
        </w:rPr>
        <w:t> </w:t>
      </w:r>
    </w:p>
    <w:p w14:paraId="2D9DC845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To do this 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will develop unified branding and a communication plan. This communication plan will aim to reach people where they are, making effective use of different media channels and social media.</w:t>
      </w:r>
      <w:r>
        <w:rPr>
          <w:rStyle w:val="eop"/>
          <w:rFonts w:ascii="Arial" w:hAnsi="Arial" w:cs="Arial"/>
        </w:rPr>
        <w:t> </w:t>
      </w:r>
    </w:p>
    <w:p w14:paraId="1918D204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215754B2" w14:textId="4CAF0AE6" w:rsidR="00414B8C" w:rsidRDefault="00414B8C" w:rsidP="00414B8C">
      <w:pPr>
        <w:pStyle w:val="Heading1"/>
      </w:pPr>
      <w:r>
        <w:t>S</w:t>
      </w:r>
      <w:r>
        <w:t xml:space="preserve">afe and Supportive </w:t>
      </w:r>
    </w:p>
    <w:p w14:paraId="683D99D9" w14:textId="20B47A5D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 </w:t>
      </w:r>
      <w:r>
        <w:rPr>
          <w:rStyle w:val="eop"/>
          <w:rFonts w:ascii="Arial" w:hAnsi="Arial" w:cs="Arial"/>
        </w:rPr>
        <w:t> </w:t>
      </w:r>
    </w:p>
    <w:p w14:paraId="1E441517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will treat each other with kindness, politeness, and respect </w:t>
      </w:r>
      <w:proofErr w:type="gramStart"/>
      <w:r>
        <w:rPr>
          <w:rStyle w:val="normaltextrun"/>
          <w:rFonts w:ascii="Arial" w:eastAsiaTheme="majorEastAsia" w:hAnsi="Arial" w:cs="Arial"/>
        </w:rPr>
        <w:t>at all times</w:t>
      </w:r>
      <w:proofErr w:type="gramEnd"/>
      <w:r>
        <w:rPr>
          <w:rStyle w:val="normaltextrun"/>
          <w:rFonts w:ascii="Arial" w:eastAsiaTheme="majorEastAsia" w:hAnsi="Arial" w:cs="Arial"/>
        </w:rPr>
        <w:t>. It will be a safe space for people to share their views and experiences; where relationships are based on trust and support members to challenge one another respectfully.</w:t>
      </w:r>
      <w:r>
        <w:rPr>
          <w:rStyle w:val="eop"/>
          <w:rFonts w:ascii="Arial" w:hAnsi="Arial" w:cs="Arial"/>
        </w:rPr>
        <w:t> </w:t>
      </w:r>
    </w:p>
    <w:p w14:paraId="34E9E57A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ultimately aims to improve the quality of people’s lives, and this includes the members of 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themselves. Psychological, physical, and emotional safety will be prioritised. </w:t>
      </w:r>
      <w:r>
        <w:rPr>
          <w:rStyle w:val="eop"/>
          <w:rFonts w:ascii="Arial" w:hAnsi="Arial" w:cs="Arial"/>
        </w:rPr>
        <w:t> </w:t>
      </w:r>
    </w:p>
    <w:p w14:paraId="0C155629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Participation in activities and discussions will take place on an “opt in” basis with informed consent.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Group</w:t>
      </w:r>
      <w:r>
        <w:rPr>
          <w:rStyle w:val="normaltextrun"/>
          <w:rFonts w:ascii="Arial" w:eastAsiaTheme="majorEastAsia" w:hAnsi="Arial" w:cs="Arial"/>
        </w:rPr>
        <w:t xml:space="preserve"> member’s experiences and stories are their own to share, and people’s individual boundaries in relation to this will be respected.</w:t>
      </w:r>
      <w:r>
        <w:rPr>
          <w:rStyle w:val="eop"/>
          <w:rFonts w:ascii="Arial" w:hAnsi="Arial" w:cs="Arial"/>
        </w:rPr>
        <w:t> </w:t>
      </w:r>
    </w:p>
    <w:p w14:paraId="29971865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Appropriate safeguarding and wellbeing processes will be developed and implemented, including access to safe spaces and wellbeing support. </w:t>
      </w:r>
      <w:r>
        <w:rPr>
          <w:rStyle w:val="eop"/>
          <w:rFonts w:ascii="Arial" w:hAnsi="Arial" w:cs="Arial"/>
        </w:rPr>
        <w:t> </w:t>
      </w:r>
    </w:p>
    <w:p w14:paraId="5B7C48D6" w14:textId="77777777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A031C6C" w14:textId="5F43811F" w:rsidR="00414B8C" w:rsidRDefault="00414B8C" w:rsidP="00414B8C">
      <w:pPr>
        <w:pStyle w:val="Heading1"/>
      </w:pPr>
      <w:r>
        <w:t xml:space="preserve">Agreed Practices </w:t>
      </w:r>
    </w:p>
    <w:p w14:paraId="36476B83" w14:textId="4AEB1DF9" w:rsidR="00414B8C" w:rsidRDefault="00414B8C" w:rsidP="00414B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 </w:t>
      </w:r>
    </w:p>
    <w:p w14:paraId="6CF458EE" w14:textId="77777777" w:rsidR="00414B8C" w:rsidRDefault="00414B8C" w:rsidP="005C49DF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Internal written minutes kept and circulated after each </w:t>
      </w:r>
      <w:proofErr w:type="gramStart"/>
      <w:r>
        <w:rPr>
          <w:rStyle w:val="normaltextrun"/>
          <w:rFonts w:ascii="Arial" w:eastAsiaTheme="majorEastAsia" w:hAnsi="Arial" w:cs="Arial"/>
        </w:rPr>
        <w:t>meeting</w:t>
      </w:r>
      <w:proofErr w:type="gramEnd"/>
      <w:r>
        <w:rPr>
          <w:rStyle w:val="eop"/>
          <w:rFonts w:ascii="Arial" w:hAnsi="Arial" w:cs="Arial"/>
        </w:rPr>
        <w:t> </w:t>
      </w:r>
    </w:p>
    <w:p w14:paraId="75048237" w14:textId="77777777" w:rsidR="00414B8C" w:rsidRDefault="00414B8C" w:rsidP="005C49DF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Agenda circulated in advance of each </w:t>
      </w:r>
      <w:proofErr w:type="gramStart"/>
      <w:r>
        <w:rPr>
          <w:rStyle w:val="normaltextrun"/>
          <w:rFonts w:ascii="Arial" w:eastAsiaTheme="majorEastAsia" w:hAnsi="Arial" w:cs="Arial"/>
        </w:rPr>
        <w:t>meeting</w:t>
      </w:r>
      <w:proofErr w:type="gramEnd"/>
      <w:r>
        <w:rPr>
          <w:rStyle w:val="eop"/>
          <w:rFonts w:ascii="Arial" w:hAnsi="Arial" w:cs="Arial"/>
        </w:rPr>
        <w:t> </w:t>
      </w:r>
    </w:p>
    <w:p w14:paraId="49047D94" w14:textId="77777777" w:rsidR="00414B8C" w:rsidRDefault="00414B8C" w:rsidP="005C49DF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Wellbeing check-in after sensitive conversations</w:t>
      </w:r>
      <w:r>
        <w:rPr>
          <w:rStyle w:val="eop"/>
          <w:rFonts w:ascii="Arial" w:hAnsi="Arial" w:cs="Arial"/>
        </w:rPr>
        <w:t> </w:t>
      </w:r>
    </w:p>
    <w:p w14:paraId="4C526B82" w14:textId="77777777" w:rsidR="00414B8C" w:rsidRDefault="00414B8C" w:rsidP="005C49DF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Circulate and share new, relevant information and </w:t>
      </w:r>
      <w:proofErr w:type="gramStart"/>
      <w:r>
        <w:rPr>
          <w:rStyle w:val="normaltextrun"/>
          <w:rFonts w:ascii="Arial" w:eastAsiaTheme="majorEastAsia" w:hAnsi="Arial" w:cs="Arial"/>
        </w:rPr>
        <w:t>research</w:t>
      </w:r>
      <w:proofErr w:type="gramEnd"/>
      <w:r>
        <w:rPr>
          <w:rStyle w:val="eop"/>
          <w:rFonts w:ascii="Arial" w:hAnsi="Arial" w:cs="Arial"/>
        </w:rPr>
        <w:t> </w:t>
      </w:r>
    </w:p>
    <w:p w14:paraId="10F344C7" w14:textId="77777777" w:rsidR="00414B8C" w:rsidRDefault="00414B8C" w:rsidP="005C49DF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Have a safe space continue to be </w:t>
      </w:r>
      <w:proofErr w:type="gramStart"/>
      <w:r>
        <w:rPr>
          <w:rStyle w:val="normaltextrun"/>
          <w:rFonts w:ascii="Arial" w:eastAsiaTheme="majorEastAsia" w:hAnsi="Arial" w:cs="Arial"/>
        </w:rPr>
        <w:t>available</w:t>
      </w:r>
      <w:proofErr w:type="gramEnd"/>
      <w:r>
        <w:rPr>
          <w:rStyle w:val="eop"/>
          <w:rFonts w:ascii="Arial" w:hAnsi="Arial" w:cs="Arial"/>
        </w:rPr>
        <w:t> </w:t>
      </w:r>
    </w:p>
    <w:p w14:paraId="5FA24502" w14:textId="77777777" w:rsidR="00414B8C" w:rsidRDefault="00414B8C" w:rsidP="005C49DF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lastRenderedPageBreak/>
        <w:t>Communicate inclusively: infographics, audio, plain English, easy read, not all written, social media.</w:t>
      </w:r>
      <w:r>
        <w:rPr>
          <w:rStyle w:val="eop"/>
          <w:rFonts w:ascii="Arial" w:hAnsi="Arial" w:cs="Arial"/>
        </w:rPr>
        <w:t> </w:t>
      </w:r>
    </w:p>
    <w:p w14:paraId="7C644BB7" w14:textId="25F2B895" w:rsidR="00060F46" w:rsidRPr="005C49DF" w:rsidRDefault="00414B8C" w:rsidP="00060F46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Meetings with take place under Chatham House Rules.</w:t>
      </w:r>
      <w:r>
        <w:rPr>
          <w:rStyle w:val="eop"/>
          <w:rFonts w:ascii="Arial" w:hAnsi="Arial" w:cs="Arial"/>
        </w:rPr>
        <w:t> </w:t>
      </w:r>
    </w:p>
    <w:sectPr w:rsidR="00060F46" w:rsidRPr="005C49D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CD5C" w14:textId="77777777" w:rsidR="00881DFB" w:rsidRDefault="00881DFB" w:rsidP="00D10CC8">
      <w:pPr>
        <w:spacing w:after="0" w:line="240" w:lineRule="auto"/>
      </w:pPr>
      <w:r>
        <w:separator/>
      </w:r>
    </w:p>
  </w:endnote>
  <w:endnote w:type="continuationSeparator" w:id="0">
    <w:p w14:paraId="434190DD" w14:textId="77777777" w:rsidR="00881DFB" w:rsidRDefault="00881DFB" w:rsidP="00D1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A769" w14:textId="5359B4BA" w:rsidR="00A65498" w:rsidRDefault="00663843" w:rsidP="00A654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771398" wp14:editId="06FA2E88">
              <wp:simplePos x="0" y="0"/>
              <wp:positionH relativeFrom="margin">
                <wp:posOffset>0</wp:posOffset>
              </wp:positionH>
              <wp:positionV relativeFrom="paragraph">
                <wp:posOffset>-76458</wp:posOffset>
              </wp:positionV>
              <wp:extent cx="5836024" cy="53788"/>
              <wp:effectExtent l="0" t="0" r="0" b="3810"/>
              <wp:wrapNone/>
              <wp:docPr id="119179672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6024" cy="53788"/>
                      </a:xfrm>
                      <a:prstGeom prst="rect">
                        <a:avLst/>
                      </a:prstGeom>
                      <a:solidFill>
                        <a:srgbClr val="E24C0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16C565" id="Rectangle 3" o:spid="_x0000_s1026" style="position:absolute;margin-left:0;margin-top:-6pt;width:459.55pt;height: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" fillcolor="#e24c0a" stroked="f" strokeweight="1pt">
              <w10:wrap anchorx="margin"/>
            </v:rect>
          </w:pict>
        </mc:Fallback>
      </mc:AlternateContent>
    </w:r>
    <w:r w:rsidR="00A65498">
      <w:t>The Health and Social Care Alliance Scotland (the ALLIANCE)</w:t>
    </w:r>
  </w:p>
  <w:p w14:paraId="0114AA96" w14:textId="2A15CF8D" w:rsidR="00A65498" w:rsidRDefault="00A65498" w:rsidP="00A65498">
    <w:pPr>
      <w:pStyle w:val="Header"/>
    </w:pPr>
    <w:r>
      <w:t>Document updated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2222" w14:textId="77777777" w:rsidR="00881DFB" w:rsidRDefault="00881DFB" w:rsidP="00D10CC8">
      <w:pPr>
        <w:spacing w:after="0" w:line="240" w:lineRule="auto"/>
      </w:pPr>
      <w:r>
        <w:separator/>
      </w:r>
    </w:p>
  </w:footnote>
  <w:footnote w:type="continuationSeparator" w:id="0">
    <w:p w14:paraId="78F65ADE" w14:textId="77777777" w:rsidR="00881DFB" w:rsidRDefault="00881DFB" w:rsidP="00D10CC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5C39"/>
    <w:multiLevelType w:val="hybridMultilevel"/>
    <w:tmpl w:val="6C00B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0DC"/>
    <w:multiLevelType w:val="hybridMultilevel"/>
    <w:tmpl w:val="7C3EC6B4"/>
    <w:lvl w:ilvl="0" w:tplc="8EC6C5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1177"/>
    <w:multiLevelType w:val="hybridMultilevel"/>
    <w:tmpl w:val="5052D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5E5E"/>
    <w:multiLevelType w:val="hybridMultilevel"/>
    <w:tmpl w:val="20D4A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937FF"/>
    <w:multiLevelType w:val="hybridMultilevel"/>
    <w:tmpl w:val="BFA0E1B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2B73"/>
    <w:multiLevelType w:val="multilevel"/>
    <w:tmpl w:val="07A6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C6B3C"/>
    <w:multiLevelType w:val="multilevel"/>
    <w:tmpl w:val="6C2E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C064DD"/>
    <w:multiLevelType w:val="multilevel"/>
    <w:tmpl w:val="5CFA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17C3E"/>
    <w:multiLevelType w:val="hybridMultilevel"/>
    <w:tmpl w:val="655A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92ED3"/>
    <w:multiLevelType w:val="hybridMultilevel"/>
    <w:tmpl w:val="B8EEF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07B4F"/>
    <w:multiLevelType w:val="hybridMultilevel"/>
    <w:tmpl w:val="D81C3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2619C"/>
    <w:multiLevelType w:val="hybridMultilevel"/>
    <w:tmpl w:val="CEF2B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70A9"/>
    <w:multiLevelType w:val="hybridMultilevel"/>
    <w:tmpl w:val="8E70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25679"/>
    <w:multiLevelType w:val="hybridMultilevel"/>
    <w:tmpl w:val="9E328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E2CCE"/>
    <w:multiLevelType w:val="hybridMultilevel"/>
    <w:tmpl w:val="1A50F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32472"/>
    <w:multiLevelType w:val="hybridMultilevel"/>
    <w:tmpl w:val="A1B4E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F18F4"/>
    <w:multiLevelType w:val="hybridMultilevel"/>
    <w:tmpl w:val="F8601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D6A34"/>
    <w:multiLevelType w:val="hybridMultilevel"/>
    <w:tmpl w:val="0F905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55A3F"/>
    <w:multiLevelType w:val="hybridMultilevel"/>
    <w:tmpl w:val="F3801F5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B6772"/>
    <w:multiLevelType w:val="hybridMultilevel"/>
    <w:tmpl w:val="9AD0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559179">
    <w:abstractNumId w:val="1"/>
  </w:num>
  <w:num w:numId="2" w16cid:durableId="997657585">
    <w:abstractNumId w:val="17"/>
  </w:num>
  <w:num w:numId="3" w16cid:durableId="533156089">
    <w:abstractNumId w:val="8"/>
  </w:num>
  <w:num w:numId="4" w16cid:durableId="2067096047">
    <w:abstractNumId w:val="9"/>
  </w:num>
  <w:num w:numId="5" w16cid:durableId="1767919829">
    <w:abstractNumId w:val="12"/>
  </w:num>
  <w:num w:numId="6" w16cid:durableId="1275289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069115">
    <w:abstractNumId w:val="7"/>
  </w:num>
  <w:num w:numId="8" w16cid:durableId="918366218">
    <w:abstractNumId w:val="14"/>
  </w:num>
  <w:num w:numId="9" w16cid:durableId="1881162230">
    <w:abstractNumId w:val="10"/>
  </w:num>
  <w:num w:numId="10" w16cid:durableId="6375944">
    <w:abstractNumId w:val="16"/>
  </w:num>
  <w:num w:numId="11" w16cid:durableId="185021079">
    <w:abstractNumId w:val="0"/>
  </w:num>
  <w:num w:numId="12" w16cid:durableId="305091569">
    <w:abstractNumId w:val="3"/>
  </w:num>
  <w:num w:numId="13" w16cid:durableId="2003584305">
    <w:abstractNumId w:val="11"/>
  </w:num>
  <w:num w:numId="14" w16cid:durableId="1175074688">
    <w:abstractNumId w:val="19"/>
  </w:num>
  <w:num w:numId="15" w16cid:durableId="1239514896">
    <w:abstractNumId w:val="15"/>
  </w:num>
  <w:num w:numId="16" w16cid:durableId="1974750149">
    <w:abstractNumId w:val="2"/>
  </w:num>
  <w:num w:numId="17" w16cid:durableId="1056661909">
    <w:abstractNumId w:val="4"/>
  </w:num>
  <w:num w:numId="18" w16cid:durableId="1788163862">
    <w:abstractNumId w:val="18"/>
  </w:num>
  <w:num w:numId="19" w16cid:durableId="1373117106">
    <w:abstractNumId w:val="6"/>
  </w:num>
  <w:num w:numId="20" w16cid:durableId="513804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F9"/>
    <w:rsid w:val="0000291B"/>
    <w:rsid w:val="0002619F"/>
    <w:rsid w:val="00034894"/>
    <w:rsid w:val="00047147"/>
    <w:rsid w:val="00060F46"/>
    <w:rsid w:val="00085B0B"/>
    <w:rsid w:val="000A2AFD"/>
    <w:rsid w:val="000C1B68"/>
    <w:rsid w:val="000F57B1"/>
    <w:rsid w:val="00100C34"/>
    <w:rsid w:val="00125433"/>
    <w:rsid w:val="00181DC1"/>
    <w:rsid w:val="001929A5"/>
    <w:rsid w:val="00192C00"/>
    <w:rsid w:val="001B0C5C"/>
    <w:rsid w:val="00214E85"/>
    <w:rsid w:val="00232FCC"/>
    <w:rsid w:val="00250E5E"/>
    <w:rsid w:val="00277F3F"/>
    <w:rsid w:val="00292D1F"/>
    <w:rsid w:val="002C4AA1"/>
    <w:rsid w:val="002E2D24"/>
    <w:rsid w:val="002F2E7E"/>
    <w:rsid w:val="002F7EBB"/>
    <w:rsid w:val="0035322A"/>
    <w:rsid w:val="00372C89"/>
    <w:rsid w:val="00391E72"/>
    <w:rsid w:val="003A7A3D"/>
    <w:rsid w:val="00412021"/>
    <w:rsid w:val="00414B8C"/>
    <w:rsid w:val="004A4274"/>
    <w:rsid w:val="005265F9"/>
    <w:rsid w:val="00577B43"/>
    <w:rsid w:val="005816E6"/>
    <w:rsid w:val="005B1194"/>
    <w:rsid w:val="005B3E2E"/>
    <w:rsid w:val="005C49DF"/>
    <w:rsid w:val="006017E6"/>
    <w:rsid w:val="00663843"/>
    <w:rsid w:val="00663F08"/>
    <w:rsid w:val="0069067E"/>
    <w:rsid w:val="0069219B"/>
    <w:rsid w:val="006F08FF"/>
    <w:rsid w:val="00787CE3"/>
    <w:rsid w:val="007B75C0"/>
    <w:rsid w:val="007C3E13"/>
    <w:rsid w:val="007D3ED8"/>
    <w:rsid w:val="00800E06"/>
    <w:rsid w:val="0085F009"/>
    <w:rsid w:val="0087C87F"/>
    <w:rsid w:val="00881DFB"/>
    <w:rsid w:val="008D1C82"/>
    <w:rsid w:val="009131BB"/>
    <w:rsid w:val="00920EA0"/>
    <w:rsid w:val="00953974"/>
    <w:rsid w:val="009607E6"/>
    <w:rsid w:val="009672A8"/>
    <w:rsid w:val="00A2041C"/>
    <w:rsid w:val="00A3685C"/>
    <w:rsid w:val="00A65498"/>
    <w:rsid w:val="00B135BD"/>
    <w:rsid w:val="00B34AD7"/>
    <w:rsid w:val="00B762DA"/>
    <w:rsid w:val="00BC0548"/>
    <w:rsid w:val="00BC275A"/>
    <w:rsid w:val="00BE38E7"/>
    <w:rsid w:val="00BE3D63"/>
    <w:rsid w:val="00C41498"/>
    <w:rsid w:val="00C7689F"/>
    <w:rsid w:val="00CA518A"/>
    <w:rsid w:val="00CA5F54"/>
    <w:rsid w:val="00D10CC8"/>
    <w:rsid w:val="00D91F61"/>
    <w:rsid w:val="00DB1846"/>
    <w:rsid w:val="00DB4C9C"/>
    <w:rsid w:val="00DE298B"/>
    <w:rsid w:val="00E15F51"/>
    <w:rsid w:val="00E2113C"/>
    <w:rsid w:val="00E41E73"/>
    <w:rsid w:val="00EA7C43"/>
    <w:rsid w:val="00EB61C9"/>
    <w:rsid w:val="00EC3096"/>
    <w:rsid w:val="00ED3870"/>
    <w:rsid w:val="00F61106"/>
    <w:rsid w:val="00FA22FE"/>
    <w:rsid w:val="00FA670A"/>
    <w:rsid w:val="00FB3728"/>
    <w:rsid w:val="00FE3004"/>
    <w:rsid w:val="00FE5E18"/>
    <w:rsid w:val="00FF1073"/>
    <w:rsid w:val="011C3D36"/>
    <w:rsid w:val="020582E7"/>
    <w:rsid w:val="021F802B"/>
    <w:rsid w:val="030DFB79"/>
    <w:rsid w:val="03A19F52"/>
    <w:rsid w:val="03DCBEFB"/>
    <w:rsid w:val="04B6EF71"/>
    <w:rsid w:val="058848D6"/>
    <w:rsid w:val="05EFAE59"/>
    <w:rsid w:val="062BCD45"/>
    <w:rsid w:val="06494FD9"/>
    <w:rsid w:val="06A57AEB"/>
    <w:rsid w:val="081C8FD5"/>
    <w:rsid w:val="08214699"/>
    <w:rsid w:val="086B5CBD"/>
    <w:rsid w:val="095BB088"/>
    <w:rsid w:val="09BEF33A"/>
    <w:rsid w:val="0ACA3EFB"/>
    <w:rsid w:val="0CDFB032"/>
    <w:rsid w:val="0D26C5B5"/>
    <w:rsid w:val="0DAE0A3E"/>
    <w:rsid w:val="0DF0438D"/>
    <w:rsid w:val="0E173A46"/>
    <w:rsid w:val="0F031807"/>
    <w:rsid w:val="0F836A85"/>
    <w:rsid w:val="1019A61E"/>
    <w:rsid w:val="104A5E78"/>
    <w:rsid w:val="10E1BEE0"/>
    <w:rsid w:val="118BE64A"/>
    <w:rsid w:val="11AB3601"/>
    <w:rsid w:val="12E24B09"/>
    <w:rsid w:val="147DD0AA"/>
    <w:rsid w:val="156316F2"/>
    <w:rsid w:val="1667C859"/>
    <w:rsid w:val="17449FD9"/>
    <w:rsid w:val="179CE7BF"/>
    <w:rsid w:val="199587BF"/>
    <w:rsid w:val="19EEF5BB"/>
    <w:rsid w:val="19FFBAFA"/>
    <w:rsid w:val="1A003B32"/>
    <w:rsid w:val="1A405D20"/>
    <w:rsid w:val="1B0A0DAC"/>
    <w:rsid w:val="1BCAC0C8"/>
    <w:rsid w:val="1C387578"/>
    <w:rsid w:val="1D3857DB"/>
    <w:rsid w:val="1DAB363D"/>
    <w:rsid w:val="1DE93248"/>
    <w:rsid w:val="1E90CD0F"/>
    <w:rsid w:val="1EE1E3F7"/>
    <w:rsid w:val="20616BDA"/>
    <w:rsid w:val="20DBC67B"/>
    <w:rsid w:val="22E9DCFE"/>
    <w:rsid w:val="22F0DB3B"/>
    <w:rsid w:val="23938B74"/>
    <w:rsid w:val="252FC8FE"/>
    <w:rsid w:val="2648F36F"/>
    <w:rsid w:val="27A614C2"/>
    <w:rsid w:val="2A311899"/>
    <w:rsid w:val="2B375022"/>
    <w:rsid w:val="2B8152FC"/>
    <w:rsid w:val="2B9F2B5C"/>
    <w:rsid w:val="2DF1C3B6"/>
    <w:rsid w:val="2E7513C1"/>
    <w:rsid w:val="2EA2431C"/>
    <w:rsid w:val="2EA565D5"/>
    <w:rsid w:val="2EFCE7A3"/>
    <w:rsid w:val="2FBB0ABC"/>
    <w:rsid w:val="2FE28C55"/>
    <w:rsid w:val="314B3816"/>
    <w:rsid w:val="3198830D"/>
    <w:rsid w:val="34975BA0"/>
    <w:rsid w:val="3646DFA6"/>
    <w:rsid w:val="367F6C7B"/>
    <w:rsid w:val="39541F2B"/>
    <w:rsid w:val="39D6F425"/>
    <w:rsid w:val="3A01E6D9"/>
    <w:rsid w:val="3A576187"/>
    <w:rsid w:val="3A63B738"/>
    <w:rsid w:val="3BB88A79"/>
    <w:rsid w:val="3BCEEA99"/>
    <w:rsid w:val="3BFE8364"/>
    <w:rsid w:val="3C80B528"/>
    <w:rsid w:val="3F7DA125"/>
    <w:rsid w:val="3FA87FDA"/>
    <w:rsid w:val="4028EAA6"/>
    <w:rsid w:val="410EF941"/>
    <w:rsid w:val="41C98048"/>
    <w:rsid w:val="45BDF68F"/>
    <w:rsid w:val="469CF16B"/>
    <w:rsid w:val="4734524D"/>
    <w:rsid w:val="48475E03"/>
    <w:rsid w:val="48F4626C"/>
    <w:rsid w:val="48FDB4B0"/>
    <w:rsid w:val="49B08754"/>
    <w:rsid w:val="4B5099AC"/>
    <w:rsid w:val="4C56C001"/>
    <w:rsid w:val="4CA32E2D"/>
    <w:rsid w:val="4CDE2393"/>
    <w:rsid w:val="4D1C9BDE"/>
    <w:rsid w:val="4DAE11A9"/>
    <w:rsid w:val="4E9A2278"/>
    <w:rsid w:val="4F8E22D4"/>
    <w:rsid w:val="50FEA565"/>
    <w:rsid w:val="5174A561"/>
    <w:rsid w:val="5191543F"/>
    <w:rsid w:val="51B9F48B"/>
    <w:rsid w:val="51E907FE"/>
    <w:rsid w:val="52BD5665"/>
    <w:rsid w:val="5384D85F"/>
    <w:rsid w:val="55260A33"/>
    <w:rsid w:val="58930F2E"/>
    <w:rsid w:val="58C19B49"/>
    <w:rsid w:val="593307D8"/>
    <w:rsid w:val="5A12E897"/>
    <w:rsid w:val="5AABCF8C"/>
    <w:rsid w:val="5CAC6DC3"/>
    <w:rsid w:val="5CEE1A96"/>
    <w:rsid w:val="5E187569"/>
    <w:rsid w:val="5E4DCD1B"/>
    <w:rsid w:val="5EADB00C"/>
    <w:rsid w:val="6049806D"/>
    <w:rsid w:val="6085EEB6"/>
    <w:rsid w:val="610682B5"/>
    <w:rsid w:val="614535E0"/>
    <w:rsid w:val="61BDAB0C"/>
    <w:rsid w:val="62A25316"/>
    <w:rsid w:val="62CBBEDE"/>
    <w:rsid w:val="63B590DF"/>
    <w:rsid w:val="64B4ADF3"/>
    <w:rsid w:val="64E70651"/>
    <w:rsid w:val="65EE4F62"/>
    <w:rsid w:val="66896D0F"/>
    <w:rsid w:val="66D84342"/>
    <w:rsid w:val="67D533BB"/>
    <w:rsid w:val="685005BB"/>
    <w:rsid w:val="6883DD7E"/>
    <w:rsid w:val="68AE2320"/>
    <w:rsid w:val="6911949A"/>
    <w:rsid w:val="6B580DB2"/>
    <w:rsid w:val="6B7DEC9A"/>
    <w:rsid w:val="6C717CFB"/>
    <w:rsid w:val="6CCF3AB0"/>
    <w:rsid w:val="6CEF62F9"/>
    <w:rsid w:val="6EBDBB48"/>
    <w:rsid w:val="6F19797E"/>
    <w:rsid w:val="718F3D00"/>
    <w:rsid w:val="71FB4E94"/>
    <w:rsid w:val="7224C4FC"/>
    <w:rsid w:val="72DBD321"/>
    <w:rsid w:val="7472333F"/>
    <w:rsid w:val="7614747B"/>
    <w:rsid w:val="76A66FEF"/>
    <w:rsid w:val="77325D39"/>
    <w:rsid w:val="7742091C"/>
    <w:rsid w:val="77C4A6E1"/>
    <w:rsid w:val="78DE46A6"/>
    <w:rsid w:val="792FA5EA"/>
    <w:rsid w:val="7B5020CD"/>
    <w:rsid w:val="7BB1FE69"/>
    <w:rsid w:val="7CE2A5B3"/>
    <w:rsid w:val="7D06EF5E"/>
    <w:rsid w:val="7D670A62"/>
    <w:rsid w:val="7F24E95C"/>
    <w:rsid w:val="7F352693"/>
    <w:rsid w:val="7F65F521"/>
    <w:rsid w:val="7F7ECBBA"/>
    <w:rsid w:val="7F806CD4"/>
    <w:rsid w:val="7FC89566"/>
    <w:rsid w:val="7FE3D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1D01C"/>
  <w15:chartTrackingRefBased/>
  <w15:docId w15:val="{136CBCE5-70BE-40CD-9B9E-BD72545B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A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13C"/>
    <w:pPr>
      <w:keepNext/>
      <w:keepLines/>
      <w:spacing w:after="0" w:line="240" w:lineRule="auto"/>
      <w:outlineLvl w:val="0"/>
    </w:pPr>
    <w:rPr>
      <w:rFonts w:ascii="Montserrat SemiBold" w:eastAsiaTheme="majorEastAsia" w:hAnsi="Montserrat SemiBold" w:cstheme="majorBidi"/>
      <w:b/>
      <w:color w:val="E24C0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AA1"/>
    <w:pPr>
      <w:keepNext/>
      <w:keepLines/>
      <w:spacing w:before="40" w:after="0"/>
      <w:outlineLvl w:val="1"/>
    </w:pPr>
    <w:rPr>
      <w:rFonts w:ascii="Montserrat SemiBold" w:eastAsiaTheme="majorEastAsia" w:hAnsi="Montserrat SemiBold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13C"/>
    <w:rPr>
      <w:rFonts w:ascii="Montserrat SemiBold" w:eastAsiaTheme="majorEastAsia" w:hAnsi="Montserrat SemiBold" w:cstheme="majorBidi"/>
      <w:b/>
      <w:color w:val="E24C0A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F51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F51"/>
    <w:rPr>
      <w:rFonts w:ascii="Arial" w:eastAsiaTheme="minorEastAsia" w:hAnsi="Arial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4AA1"/>
    <w:rPr>
      <w:rFonts w:ascii="Montserrat SemiBold" w:eastAsiaTheme="majorEastAsia" w:hAnsi="Montserrat SemiBold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FE5E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6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85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85C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50E5E"/>
  </w:style>
  <w:style w:type="character" w:customStyle="1" w:styleId="eop">
    <w:name w:val="eop"/>
    <w:basedOn w:val="DefaultParagraphFont"/>
    <w:rsid w:val="00250E5E"/>
  </w:style>
  <w:style w:type="character" w:styleId="Hyperlink">
    <w:name w:val="Hyperlink"/>
    <w:basedOn w:val="DefaultParagraphFont"/>
    <w:uiPriority w:val="99"/>
    <w:unhideWhenUsed/>
    <w:rsid w:val="00250E5E"/>
    <w:rPr>
      <w:color w:val="0000FF"/>
      <w:u w:val="single"/>
    </w:rPr>
  </w:style>
  <w:style w:type="paragraph" w:styleId="NoSpacing">
    <w:name w:val="No Spacing"/>
    <w:uiPriority w:val="1"/>
    <w:rsid w:val="006017E6"/>
    <w:pPr>
      <w:spacing w:after="0" w:line="240" w:lineRule="auto"/>
    </w:pPr>
  </w:style>
  <w:style w:type="table" w:styleId="TableGrid">
    <w:name w:val="Table Grid"/>
    <w:basedOn w:val="TableNormal"/>
    <w:uiPriority w:val="39"/>
    <w:rsid w:val="0060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C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10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C8"/>
    <w:rPr>
      <w:rFonts w:ascii="Arial" w:hAnsi="Arial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E2113C"/>
    <w:pPr>
      <w:spacing w:after="240"/>
    </w:pPr>
    <w:rPr>
      <w:rFonts w:ascii="Montserrat ExtraBold" w:hAnsi="Montserrat ExtraBold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2113C"/>
    <w:rPr>
      <w:rFonts w:ascii="Montserrat ExtraBold" w:eastAsiaTheme="majorEastAsia" w:hAnsi="Montserrat ExtraBold" w:cstheme="majorBidi"/>
      <w:b/>
      <w:color w:val="E24C0A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B762DA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762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62DA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00291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1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5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25A19DFCDC04AB3A84336B25228CB" ma:contentTypeVersion="16" ma:contentTypeDescription="Create a new document." ma:contentTypeScope="" ma:versionID="9ed2dd63060b904ec56276b78eb5c3f0">
  <xsd:schema xmlns:xsd="http://www.w3.org/2001/XMLSchema" xmlns:xs="http://www.w3.org/2001/XMLSchema" xmlns:p="http://schemas.microsoft.com/office/2006/metadata/properties" xmlns:ns2="5c973b5a-c43d-45e4-84c7-a1ee244c1723" xmlns:ns3="897d1658-2754-46de-95d0-54151053c3af" targetNamespace="http://schemas.microsoft.com/office/2006/metadata/properties" ma:root="true" ma:fieldsID="4f75a20982158bc52a1c04cd4312f7e6" ns2:_="" ns3:_="">
    <xsd:import namespace="5c973b5a-c43d-45e4-84c7-a1ee244c1723"/>
    <xsd:import namespace="897d1658-2754-46de-95d0-54151053c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sourcetype" minOccurs="0"/>
                <xsd:element ref="ns2:Published_x003f_" minOccurs="0"/>
                <xsd:element ref="ns2:Descript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3b5a-c43d-45e4-84c7-a1ee244c1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ourcetype" ma:index="11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LE Network"/>
              <xsd:enumeration value="Internal resources"/>
              <xsd:enumeration value="Other"/>
            </xsd:restriction>
          </xsd:simpleType>
        </xsd:union>
      </xsd:simpleType>
    </xsd:element>
    <xsd:element name="Published_x003f_" ma:index="12" nillable="true" ma:displayName="Published?" ma:format="Dropdown" ma:internalName="Published_x003f_">
      <xsd:simpleType>
        <xsd:restriction base="dms:Choice">
          <xsd:enumeration value="Yes"/>
          <xsd:enumeration value="Draft stage"/>
          <xsd:enumeration value="Planned"/>
        </xsd:restriction>
      </xsd:simpleType>
    </xsd:element>
    <xsd:element name="Descriptions" ma:index="13" nillable="true" ma:displayName="Summary" ma:format="Dropdown" ma:internalName="Descriptions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652fa7-fe42-4e97-b0ff-0bba8fcbe4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1658-2754-46de-95d0-54151053c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f6ba-fb90-47f2-ad0d-9ebfde94f1d1}" ma:internalName="TaxCatchAll" ma:showField="CatchAllData" ma:web="897d1658-2754-46de-95d0-54151053c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type xmlns="5c973b5a-c43d-45e4-84c7-a1ee244c1723" xsi:nil="true"/>
    <Published_x003f_ xmlns="5c973b5a-c43d-45e4-84c7-a1ee244c1723" xsi:nil="true"/>
    <Descriptions xmlns="5c973b5a-c43d-45e4-84c7-a1ee244c1723" xsi:nil="true"/>
    <lcf76f155ced4ddcb4097134ff3c332f xmlns="5c973b5a-c43d-45e4-84c7-a1ee244c1723">
      <Terms xmlns="http://schemas.microsoft.com/office/infopath/2007/PartnerControls"/>
    </lcf76f155ced4ddcb4097134ff3c332f>
    <TaxCatchAll xmlns="897d1658-2754-46de-95d0-54151053c3af" xsi:nil="true"/>
  </documentManagement>
</p:properties>
</file>

<file path=customXml/itemProps1.xml><?xml version="1.0" encoding="utf-8"?>
<ds:datastoreItem xmlns:ds="http://schemas.openxmlformats.org/officeDocument/2006/customXml" ds:itemID="{0E1A30DF-D37A-4106-9B23-0A9777C80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3b5a-c43d-45e4-84c7-a1ee244c1723"/>
    <ds:schemaRef ds:uri="897d1658-2754-46de-95d0-54151053c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91970-B4ED-4BB9-8D3E-5E0A5CEAD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36345-7ED3-4053-8FA9-2490FAB8B6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90ED84-61DF-48D3-BE15-C8CB0FE47D21}">
  <ds:schemaRefs>
    <ds:schemaRef ds:uri="http://schemas.microsoft.com/office/2006/metadata/properties"/>
    <ds:schemaRef ds:uri="http://schemas.microsoft.com/office/infopath/2007/PartnerControls"/>
    <ds:schemaRef ds:uri="5c973b5a-c43d-45e4-84c7-a1ee244c1723"/>
    <ds:schemaRef ds:uri="897d1658-2754-46de-95d0-54151053c3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Bruce</dc:creator>
  <cp:keywords/>
  <dc:description/>
  <cp:lastModifiedBy>Rachel Cairns</cp:lastModifiedBy>
  <cp:revision>2</cp:revision>
  <dcterms:created xsi:type="dcterms:W3CDTF">2024-03-18T10:40:00Z</dcterms:created>
  <dcterms:modified xsi:type="dcterms:W3CDTF">2024-03-18T10:40:00Z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0x010100D2725A19DFCDC04AB3A84336B25228CB</vt:lpwstr>
  </property>
  <property fmtid="{D5CDD505-2E9C-101B-9397-08002B2CF9AE}" pid="3" name="MediaServiceImageTags">
    <vt:lpwstr/>
  </property>
</Properties>
</file>