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A830C" w14:textId="29C53BDC" w:rsidR="006017E6" w:rsidRDefault="000F57B1" w:rsidP="48D1B2FE">
      <w:pPr>
        <w:pStyle w:val="Title"/>
        <w:rPr>
          <w:noProof/>
          <w:sz w:val="40"/>
          <w:szCs w:val="40"/>
        </w:rPr>
      </w:pPr>
      <w:r w:rsidRPr="0000291B">
        <w:rPr>
          <w:noProof/>
          <w:sz w:val="40"/>
          <w:szCs w:val="40"/>
        </w:rPr>
        <w:drawing>
          <wp:anchor distT="0" distB="0" distL="114300" distR="114300" simplePos="0" relativeHeight="251657216" behindDoc="0" locked="0" layoutInCell="1" allowOverlap="1" wp14:anchorId="05E1B79B" wp14:editId="429445A6">
            <wp:simplePos x="0" y="0"/>
            <wp:positionH relativeFrom="margin">
              <wp:align>left</wp:align>
            </wp:positionH>
            <wp:positionV relativeFrom="paragraph">
              <wp:posOffset>0</wp:posOffset>
            </wp:positionV>
            <wp:extent cx="5696585" cy="1351280"/>
            <wp:effectExtent l="0" t="0" r="0" b="1270"/>
            <wp:wrapSquare wrapText="bothSides"/>
            <wp:docPr id="462731587" name="Picture 1" descr="Knowledge Hub: Gui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31587" name="Picture 1" descr="Knowledge Hub: Guida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6585" cy="135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4F05">
        <w:rPr>
          <w:noProof/>
          <w:sz w:val="40"/>
          <w:szCs w:val="40"/>
        </w:rPr>
        <w:t xml:space="preserve">Engaging with Seldom Heard Communities </w:t>
      </w:r>
      <w:r w:rsidR="007B6F90">
        <w:rPr>
          <w:noProof/>
          <w:sz w:val="40"/>
          <w:szCs w:val="40"/>
        </w:rPr>
        <w:t xml:space="preserve"> </w:t>
      </w:r>
    </w:p>
    <w:p w14:paraId="516060E6" w14:textId="79724386" w:rsidR="00CA518A" w:rsidRPr="00CA518A" w:rsidRDefault="00CA518A" w:rsidP="00CA518A">
      <w:r>
        <w:rPr>
          <w:noProof/>
        </w:rPr>
        <mc:AlternateContent>
          <mc:Choice Requires="wps">
            <w:drawing>
              <wp:anchor distT="0" distB="0" distL="114300" distR="114300" simplePos="0" relativeHeight="251676672" behindDoc="0" locked="0" layoutInCell="1" allowOverlap="1" wp14:anchorId="2F956211" wp14:editId="10DFFFB8">
                <wp:simplePos x="0" y="0"/>
                <wp:positionH relativeFrom="margin">
                  <wp:posOffset>0</wp:posOffset>
                </wp:positionH>
                <wp:positionV relativeFrom="paragraph">
                  <wp:posOffset>-635</wp:posOffset>
                </wp:positionV>
                <wp:extent cx="5836024" cy="53788"/>
                <wp:effectExtent l="0" t="0" r="0" b="3810"/>
                <wp:wrapNone/>
                <wp:docPr id="369380832" name="Rectangle 3"/>
                <wp:cNvGraphicFramePr/>
                <a:graphic xmlns:a="http://schemas.openxmlformats.org/drawingml/2006/main">
                  <a:graphicData uri="http://schemas.microsoft.com/office/word/2010/wordprocessingShape">
                    <wps:wsp>
                      <wps:cNvSpPr/>
                      <wps:spPr>
                        <a:xfrm>
                          <a:off x="0" y="0"/>
                          <a:ext cx="5836024" cy="53788"/>
                        </a:xfrm>
                        <a:prstGeom prst="rect">
                          <a:avLst/>
                        </a:prstGeom>
                        <a:solidFill>
                          <a:srgbClr val="00829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3" style="position:absolute;margin-left:0;margin-top:-.05pt;width:459.55pt;height:4.25pt;z-index:25167667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008297" stroked="f" strokeweight="1pt" w14:anchorId="3FDED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">
                <w10:wrap anchorx="margin"/>
              </v:rect>
            </w:pict>
          </mc:Fallback>
        </mc:AlternateContent>
      </w:r>
    </w:p>
    <w:p w14:paraId="5C44A57A" w14:textId="4BEDB230" w:rsidR="00B24F05" w:rsidRDefault="00B24F05" w:rsidP="00D14414">
      <w:pPr>
        <w:pStyle w:val="Heading1"/>
        <w:spacing w:line="360" w:lineRule="auto"/>
      </w:pPr>
      <w:r>
        <w:t xml:space="preserve">Contents </w:t>
      </w:r>
    </w:p>
    <w:p w14:paraId="6E3FC745" w14:textId="0A66E361" w:rsidR="002D5286" w:rsidRPr="002D5286" w:rsidRDefault="00B24F05" w:rsidP="00D14414">
      <w:pPr>
        <w:pStyle w:val="TOC1"/>
        <w:tabs>
          <w:tab w:val="right" w:leader="dot" w:pos="9016"/>
        </w:tabs>
        <w:spacing w:line="360" w:lineRule="auto"/>
        <w:rPr>
          <w:noProof/>
          <w:shd w:val="clear" w:color="auto" w:fill="E6E6E6"/>
        </w:rPr>
      </w:pPr>
      <w:hyperlink w:anchor="_Toc119678528" w:history="1">
        <w:r w:rsidRPr="002D5286">
          <w:rPr>
            <w:rStyle w:val="Hyperlink"/>
            <w:noProof/>
            <w:color w:val="auto"/>
            <w:u w:val="none"/>
          </w:rPr>
          <w:t>Introduction</w:t>
        </w:r>
        <w:r w:rsidRPr="002D5286">
          <w:rPr>
            <w:noProof/>
            <w:webHidden/>
          </w:rPr>
          <w:tab/>
        </w:r>
        <w:r w:rsidR="004746AA">
          <w:rPr>
            <w:noProof/>
            <w:webHidden/>
            <w:shd w:val="clear" w:color="auto" w:fill="E6E6E6"/>
          </w:rPr>
          <w:t>4</w:t>
        </w:r>
      </w:hyperlink>
    </w:p>
    <w:p w14:paraId="65E9BD4A" w14:textId="7C5FC4A2" w:rsidR="002D5286" w:rsidRPr="002D5286" w:rsidRDefault="002D5286" w:rsidP="00D14414">
      <w:pPr>
        <w:pStyle w:val="TOC1"/>
        <w:tabs>
          <w:tab w:val="right" w:leader="dot" w:pos="9016"/>
        </w:tabs>
        <w:spacing w:line="360" w:lineRule="auto"/>
      </w:pPr>
      <w:r w:rsidRPr="002D5286">
        <w:t>Section one– set the scene………………………………………………………………...</w:t>
      </w:r>
      <w:r w:rsidR="004746AA">
        <w:t>5</w:t>
      </w:r>
    </w:p>
    <w:p w14:paraId="13D178F4" w14:textId="4CE73A71" w:rsidR="00B24F05" w:rsidRPr="002D5286" w:rsidRDefault="00B24F05" w:rsidP="00D14414">
      <w:pPr>
        <w:pStyle w:val="TOC1"/>
        <w:tabs>
          <w:tab w:val="right" w:leader="dot" w:pos="9016"/>
        </w:tabs>
        <w:spacing w:line="360" w:lineRule="auto"/>
        <w:rPr>
          <w:noProof/>
          <w:shd w:val="clear" w:color="auto" w:fill="E6E6E6"/>
        </w:rPr>
      </w:pPr>
      <w:r w:rsidRPr="002D5286">
        <w:rPr>
          <w:noProof/>
        </w:rPr>
        <w:t>Who are ‘seldom heard communities’?</w:t>
      </w:r>
      <w:r w:rsidRPr="002D5286">
        <w:rPr>
          <w:noProof/>
          <w:webHidden/>
        </w:rPr>
        <w:tab/>
      </w:r>
      <w:r w:rsidR="004746AA">
        <w:rPr>
          <w:noProof/>
          <w:webHidden/>
          <w:shd w:val="clear" w:color="auto" w:fill="E6E6E6"/>
        </w:rPr>
        <w:t>5</w:t>
      </w:r>
    </w:p>
    <w:p w14:paraId="6619E4E2" w14:textId="3CBEDDA2" w:rsidR="00B24F05" w:rsidRPr="002D5286" w:rsidRDefault="00B24F05" w:rsidP="00D14414">
      <w:pPr>
        <w:pStyle w:val="TOC1"/>
        <w:tabs>
          <w:tab w:val="right" w:leader="dot" w:pos="9016"/>
        </w:tabs>
        <w:spacing w:line="360" w:lineRule="auto"/>
        <w:rPr>
          <w:rFonts w:asciiTheme="minorHAnsi" w:eastAsiaTheme="minorEastAsia" w:hAnsiTheme="minorHAnsi"/>
          <w:noProof/>
          <w:sz w:val="22"/>
          <w:lang w:eastAsia="en-GB"/>
        </w:rPr>
      </w:pPr>
      <w:hyperlink w:anchor="_Toc119678530" w:history="1">
        <w:r w:rsidRPr="002D5286">
          <w:rPr>
            <w:rStyle w:val="Hyperlink"/>
            <w:noProof/>
            <w:color w:val="auto"/>
            <w:u w:val="none"/>
          </w:rPr>
          <w:t>The evolving nature of seldom heard communities</w:t>
        </w:r>
        <w:r w:rsidRPr="002D5286">
          <w:rPr>
            <w:noProof/>
            <w:webHidden/>
          </w:rPr>
          <w:tab/>
        </w:r>
        <w:r w:rsidR="004746AA">
          <w:rPr>
            <w:noProof/>
            <w:webHidden/>
            <w:shd w:val="clear" w:color="auto" w:fill="E6E6E6"/>
          </w:rPr>
          <w:t>6</w:t>
        </w:r>
      </w:hyperlink>
    </w:p>
    <w:p w14:paraId="0A6E8D71" w14:textId="75DBFA54" w:rsidR="00B24F05" w:rsidRPr="002D5286" w:rsidRDefault="00B24F05" w:rsidP="00D14414">
      <w:pPr>
        <w:pStyle w:val="TOC1"/>
        <w:tabs>
          <w:tab w:val="right" w:leader="dot" w:pos="9016"/>
        </w:tabs>
        <w:spacing w:line="360" w:lineRule="auto"/>
        <w:rPr>
          <w:rFonts w:asciiTheme="minorHAnsi" w:eastAsiaTheme="minorEastAsia" w:hAnsiTheme="minorHAnsi"/>
          <w:noProof/>
          <w:sz w:val="22"/>
          <w:lang w:eastAsia="en-GB"/>
        </w:rPr>
      </w:pPr>
      <w:hyperlink w:anchor="_Toc119678531" w:history="1">
        <w:r w:rsidRPr="002D5286">
          <w:rPr>
            <w:rStyle w:val="Hyperlink"/>
            <w:noProof/>
            <w:color w:val="auto"/>
            <w:u w:val="none"/>
          </w:rPr>
          <w:t>Key concepts</w:t>
        </w:r>
        <w:r w:rsidRPr="002D5286">
          <w:rPr>
            <w:noProof/>
            <w:webHidden/>
          </w:rPr>
          <w:tab/>
        </w:r>
        <w:r w:rsidR="004746AA">
          <w:rPr>
            <w:noProof/>
            <w:webHidden/>
            <w:shd w:val="clear" w:color="auto" w:fill="E6E6E6"/>
          </w:rPr>
          <w:t>6</w:t>
        </w:r>
      </w:hyperlink>
    </w:p>
    <w:p w14:paraId="4E34EBA3" w14:textId="33668192" w:rsidR="00B24F05" w:rsidRPr="002D5286" w:rsidRDefault="00B24F05" w:rsidP="00DA3101">
      <w:pPr>
        <w:pStyle w:val="TOC2"/>
        <w:rPr>
          <w:rFonts w:asciiTheme="minorHAnsi" w:eastAsiaTheme="minorEastAsia" w:hAnsiTheme="minorHAnsi"/>
          <w:noProof/>
          <w:sz w:val="22"/>
          <w:lang w:eastAsia="en-GB"/>
        </w:rPr>
      </w:pPr>
      <w:hyperlink w:anchor="_Toc119678532" w:history="1">
        <w:r w:rsidRPr="002D5286">
          <w:rPr>
            <w:rStyle w:val="Hyperlink"/>
            <w:noProof/>
            <w:color w:val="auto"/>
            <w:u w:val="none"/>
          </w:rPr>
          <w:t>Intersectionality</w:t>
        </w:r>
        <w:r w:rsidRPr="002D5286">
          <w:rPr>
            <w:noProof/>
            <w:webHidden/>
          </w:rPr>
          <w:tab/>
        </w:r>
        <w:r w:rsidR="004746AA">
          <w:rPr>
            <w:noProof/>
            <w:webHidden/>
            <w:shd w:val="clear" w:color="auto" w:fill="E6E6E6"/>
          </w:rPr>
          <w:t>6</w:t>
        </w:r>
      </w:hyperlink>
    </w:p>
    <w:p w14:paraId="5F409FE8" w14:textId="62ED2944" w:rsidR="00B24F05" w:rsidRPr="002D5286" w:rsidRDefault="00B24F05" w:rsidP="00DA3101">
      <w:pPr>
        <w:pStyle w:val="TOC2"/>
        <w:rPr>
          <w:rFonts w:asciiTheme="minorHAnsi" w:eastAsiaTheme="minorEastAsia" w:hAnsiTheme="minorHAnsi"/>
          <w:noProof/>
          <w:sz w:val="22"/>
          <w:lang w:eastAsia="en-GB"/>
        </w:rPr>
      </w:pPr>
      <w:r w:rsidRPr="002D5286">
        <w:t xml:space="preserve">   </w:t>
      </w:r>
      <w:hyperlink w:anchor="_Toc119678533" w:history="1">
        <w:r w:rsidRPr="002D5286">
          <w:rPr>
            <w:rStyle w:val="Hyperlink"/>
            <w:noProof/>
            <w:color w:val="auto"/>
            <w:u w:val="none"/>
          </w:rPr>
          <w:t>Digital exclusion</w:t>
        </w:r>
        <w:r w:rsidRPr="002D5286">
          <w:rPr>
            <w:noProof/>
            <w:webHidden/>
          </w:rPr>
          <w:tab/>
        </w:r>
        <w:r w:rsidR="004746AA">
          <w:rPr>
            <w:noProof/>
            <w:webHidden/>
            <w:shd w:val="clear" w:color="auto" w:fill="E6E6E6"/>
          </w:rPr>
          <w:t>7</w:t>
        </w:r>
      </w:hyperlink>
    </w:p>
    <w:p w14:paraId="4D43835D" w14:textId="3BF19114" w:rsidR="00B24F05" w:rsidRPr="002D5286" w:rsidRDefault="00B24F05" w:rsidP="00D14414">
      <w:pPr>
        <w:pStyle w:val="TOC3"/>
        <w:tabs>
          <w:tab w:val="right" w:leader="dot" w:pos="9016"/>
        </w:tabs>
        <w:spacing w:line="360" w:lineRule="auto"/>
        <w:ind w:left="0"/>
        <w:rPr>
          <w:rFonts w:asciiTheme="minorHAnsi" w:eastAsiaTheme="minorEastAsia" w:hAnsiTheme="minorHAnsi"/>
          <w:noProof/>
          <w:sz w:val="22"/>
          <w:lang w:eastAsia="en-GB"/>
        </w:rPr>
      </w:pPr>
      <w:r w:rsidRPr="002D5286">
        <w:t xml:space="preserve">   </w:t>
      </w:r>
      <w:hyperlink w:anchor="_Toc119678534" w:history="1">
        <w:r w:rsidRPr="002D5286">
          <w:rPr>
            <w:rStyle w:val="Hyperlink"/>
            <w:noProof/>
            <w:color w:val="auto"/>
            <w:u w:val="none"/>
          </w:rPr>
          <w:t>Cultural relativism</w:t>
        </w:r>
        <w:r w:rsidRPr="002D5286">
          <w:rPr>
            <w:noProof/>
            <w:webHidden/>
          </w:rPr>
          <w:tab/>
        </w:r>
        <w:r w:rsidR="004746AA">
          <w:rPr>
            <w:noProof/>
            <w:webHidden/>
            <w:shd w:val="clear" w:color="auto" w:fill="E6E6E6"/>
          </w:rPr>
          <w:t>7</w:t>
        </w:r>
      </w:hyperlink>
    </w:p>
    <w:p w14:paraId="321358D5" w14:textId="5FF4A02C" w:rsidR="00B24F05" w:rsidRPr="002D5286" w:rsidRDefault="00B24F05" w:rsidP="00DA3101">
      <w:pPr>
        <w:pStyle w:val="TOC2"/>
        <w:rPr>
          <w:rFonts w:asciiTheme="minorHAnsi" w:eastAsiaTheme="minorEastAsia" w:hAnsiTheme="minorHAnsi"/>
          <w:noProof/>
          <w:sz w:val="22"/>
          <w:lang w:eastAsia="en-GB"/>
        </w:rPr>
      </w:pPr>
      <w:r w:rsidRPr="002D5286">
        <w:t xml:space="preserve">   </w:t>
      </w:r>
      <w:hyperlink w:anchor="_Toc119678535" w:history="1">
        <w:r w:rsidRPr="002D5286">
          <w:rPr>
            <w:rStyle w:val="Hyperlink"/>
            <w:noProof/>
            <w:color w:val="auto"/>
            <w:u w:val="none"/>
          </w:rPr>
          <w:t>White saviourism</w:t>
        </w:r>
        <w:r w:rsidRPr="002D5286">
          <w:rPr>
            <w:noProof/>
            <w:webHidden/>
          </w:rPr>
          <w:tab/>
        </w:r>
        <w:r w:rsidR="004746AA">
          <w:rPr>
            <w:noProof/>
            <w:webHidden/>
            <w:shd w:val="clear" w:color="auto" w:fill="E6E6E6"/>
          </w:rPr>
          <w:t>8</w:t>
        </w:r>
      </w:hyperlink>
    </w:p>
    <w:p w14:paraId="2B43B940" w14:textId="2636D1B0" w:rsidR="00B24F05" w:rsidRPr="002D5286" w:rsidRDefault="00B24F05" w:rsidP="00DA3101">
      <w:pPr>
        <w:pStyle w:val="TOC2"/>
        <w:rPr>
          <w:rFonts w:asciiTheme="minorHAnsi" w:eastAsiaTheme="minorEastAsia" w:hAnsiTheme="minorHAnsi"/>
          <w:noProof/>
          <w:sz w:val="22"/>
          <w:lang w:eastAsia="en-GB"/>
        </w:rPr>
      </w:pPr>
      <w:r w:rsidRPr="002D5286">
        <w:t xml:space="preserve">   </w:t>
      </w:r>
      <w:hyperlink w:anchor="_Toc119678536" w:history="1">
        <w:r w:rsidRPr="002D5286">
          <w:rPr>
            <w:rStyle w:val="Hyperlink"/>
            <w:noProof/>
            <w:color w:val="auto"/>
            <w:u w:val="none"/>
          </w:rPr>
          <w:t>Heteronormativity</w:t>
        </w:r>
        <w:r w:rsidRPr="002D5286">
          <w:rPr>
            <w:noProof/>
            <w:webHidden/>
          </w:rPr>
          <w:tab/>
        </w:r>
        <w:r w:rsidR="004746AA">
          <w:rPr>
            <w:noProof/>
            <w:webHidden/>
            <w:shd w:val="clear" w:color="auto" w:fill="E6E6E6"/>
          </w:rPr>
          <w:t>8</w:t>
        </w:r>
      </w:hyperlink>
    </w:p>
    <w:p w14:paraId="602685DE" w14:textId="2F4F1EF9" w:rsidR="00B24F05" w:rsidRPr="008003B4" w:rsidRDefault="00B24F05" w:rsidP="00D14414">
      <w:pPr>
        <w:pStyle w:val="TOC1"/>
        <w:tabs>
          <w:tab w:val="right" w:leader="dot" w:pos="9016"/>
        </w:tabs>
        <w:spacing w:line="360" w:lineRule="auto"/>
        <w:rPr>
          <w:rFonts w:asciiTheme="minorHAnsi" w:eastAsiaTheme="minorEastAsia" w:hAnsiTheme="minorHAnsi"/>
          <w:noProof/>
          <w:sz w:val="22"/>
          <w:lang w:eastAsia="en-GB"/>
        </w:rPr>
      </w:pPr>
      <w:hyperlink w:anchor="_Toc119678537" w:history="1">
        <w:r w:rsidRPr="008003B4">
          <w:rPr>
            <w:rStyle w:val="Hyperlink"/>
            <w:noProof/>
            <w:color w:val="auto"/>
            <w:u w:val="none"/>
          </w:rPr>
          <w:t>Section two- Key learning and community input</w:t>
        </w:r>
        <w:r w:rsidRPr="008003B4">
          <w:rPr>
            <w:noProof/>
            <w:webHidden/>
          </w:rPr>
          <w:tab/>
        </w:r>
        <w:r w:rsidR="004746AA">
          <w:rPr>
            <w:noProof/>
            <w:webHidden/>
            <w:shd w:val="clear" w:color="auto" w:fill="E6E6E6"/>
          </w:rPr>
          <w:t>9</w:t>
        </w:r>
      </w:hyperlink>
    </w:p>
    <w:p w14:paraId="40EA89A3" w14:textId="5B346EEC" w:rsidR="00B24F05" w:rsidRPr="008003B4" w:rsidRDefault="00B24F05" w:rsidP="00DA3101">
      <w:pPr>
        <w:pStyle w:val="TOC2"/>
        <w:rPr>
          <w:rFonts w:asciiTheme="minorHAnsi" w:eastAsiaTheme="minorEastAsia" w:hAnsiTheme="minorHAnsi"/>
          <w:noProof/>
          <w:sz w:val="22"/>
          <w:lang w:eastAsia="en-GB"/>
        </w:rPr>
      </w:pPr>
      <w:hyperlink w:anchor="_Toc119678538" w:history="1">
        <w:r w:rsidRPr="008003B4">
          <w:rPr>
            <w:rStyle w:val="Hyperlink"/>
            <w:noProof/>
            <w:color w:val="auto"/>
            <w:u w:val="none"/>
          </w:rPr>
          <w:t>Overarching themes</w:t>
        </w:r>
        <w:r w:rsidRPr="008003B4">
          <w:rPr>
            <w:noProof/>
            <w:webHidden/>
          </w:rPr>
          <w:tab/>
        </w:r>
        <w:r w:rsidR="004746AA">
          <w:rPr>
            <w:noProof/>
            <w:webHidden/>
            <w:shd w:val="clear" w:color="auto" w:fill="E6E6E6"/>
          </w:rPr>
          <w:t>9</w:t>
        </w:r>
      </w:hyperlink>
    </w:p>
    <w:p w14:paraId="00AF12F4" w14:textId="5BAB313D" w:rsidR="00B24F05" w:rsidRPr="008003B4" w:rsidRDefault="00B24F05" w:rsidP="00DA3101">
      <w:pPr>
        <w:pStyle w:val="TOC2"/>
        <w:rPr>
          <w:rFonts w:asciiTheme="minorHAnsi" w:eastAsiaTheme="minorEastAsia" w:hAnsiTheme="minorHAnsi"/>
          <w:noProof/>
          <w:sz w:val="22"/>
          <w:lang w:eastAsia="en-GB"/>
        </w:rPr>
      </w:pPr>
      <w:hyperlink w:anchor="_Toc119678539" w:history="1">
        <w:r w:rsidRPr="008003B4">
          <w:rPr>
            <w:rStyle w:val="Hyperlink"/>
            <w:noProof/>
            <w:color w:val="auto"/>
            <w:u w:val="none"/>
          </w:rPr>
          <w:t>Sensory loss engagement guidance</w:t>
        </w:r>
        <w:r w:rsidRPr="008003B4">
          <w:rPr>
            <w:noProof/>
            <w:webHidden/>
          </w:rPr>
          <w:tab/>
        </w:r>
        <w:r w:rsidR="004746AA">
          <w:rPr>
            <w:noProof/>
            <w:webHidden/>
            <w:shd w:val="clear" w:color="auto" w:fill="E6E6E6"/>
          </w:rPr>
          <w:t>9</w:t>
        </w:r>
      </w:hyperlink>
    </w:p>
    <w:p w14:paraId="5776BADC" w14:textId="57A12FD5" w:rsidR="00B24F05" w:rsidRPr="008003B4" w:rsidRDefault="00B24F05" w:rsidP="00D14414">
      <w:pPr>
        <w:pStyle w:val="TOC3"/>
        <w:tabs>
          <w:tab w:val="right" w:leader="dot" w:pos="9016"/>
        </w:tabs>
        <w:spacing w:line="360" w:lineRule="auto"/>
        <w:ind w:left="0"/>
        <w:rPr>
          <w:rFonts w:asciiTheme="minorHAnsi" w:eastAsiaTheme="minorEastAsia" w:hAnsiTheme="minorHAnsi"/>
          <w:noProof/>
          <w:sz w:val="22"/>
          <w:lang w:eastAsia="en-GB"/>
        </w:rPr>
      </w:pPr>
      <w:hyperlink w:anchor="_Toc119678540" w:history="1">
        <w:r w:rsidRPr="008003B4">
          <w:rPr>
            <w:rStyle w:val="Hyperlink"/>
            <w:noProof/>
            <w:color w:val="auto"/>
            <w:u w:val="none"/>
          </w:rPr>
          <w:t>Word documents</w:t>
        </w:r>
        <w:r w:rsidRPr="008003B4">
          <w:rPr>
            <w:noProof/>
            <w:webHidden/>
          </w:rPr>
          <w:tab/>
        </w:r>
        <w:r w:rsidR="004746AA">
          <w:rPr>
            <w:noProof/>
            <w:webHidden/>
            <w:shd w:val="clear" w:color="auto" w:fill="E6E6E6"/>
          </w:rPr>
          <w:t>10</w:t>
        </w:r>
      </w:hyperlink>
    </w:p>
    <w:p w14:paraId="00EB67D0" w14:textId="64B02A07" w:rsidR="00B24F05" w:rsidRDefault="00B24F05" w:rsidP="00D14414">
      <w:pPr>
        <w:pStyle w:val="TOC3"/>
        <w:tabs>
          <w:tab w:val="right" w:leader="dot" w:pos="9016"/>
        </w:tabs>
        <w:spacing w:line="360" w:lineRule="auto"/>
        <w:ind w:left="0"/>
        <w:rPr>
          <w:rFonts w:asciiTheme="minorHAnsi" w:eastAsiaTheme="minorEastAsia" w:hAnsiTheme="minorHAnsi"/>
          <w:noProof/>
          <w:sz w:val="22"/>
          <w:lang w:eastAsia="en-GB"/>
        </w:rPr>
      </w:pPr>
      <w:hyperlink w:anchor="_Toc119678541" w:history="1">
        <w:r w:rsidRPr="008003B4">
          <w:rPr>
            <w:rStyle w:val="Hyperlink"/>
            <w:noProof/>
            <w:color w:val="auto"/>
            <w:u w:val="none"/>
          </w:rPr>
          <w:t>Power Point</w:t>
        </w:r>
        <w:r w:rsidRPr="008003B4">
          <w:rPr>
            <w:noProof/>
            <w:webHidden/>
          </w:rPr>
          <w:tab/>
        </w:r>
        <w:r w:rsidR="004746AA">
          <w:rPr>
            <w:noProof/>
            <w:webHidden/>
            <w:shd w:val="clear" w:color="auto" w:fill="E6E6E6"/>
          </w:rPr>
          <w:t>11</w:t>
        </w:r>
      </w:hyperlink>
    </w:p>
    <w:p w14:paraId="61FA45FE" w14:textId="7F9DD994" w:rsidR="00B24F05" w:rsidRPr="00306CCE" w:rsidRDefault="00B24F05" w:rsidP="00DA3101">
      <w:pPr>
        <w:pStyle w:val="TOC2"/>
        <w:rPr>
          <w:rFonts w:asciiTheme="minorHAnsi" w:eastAsiaTheme="minorEastAsia" w:hAnsiTheme="minorHAnsi"/>
          <w:noProof/>
          <w:sz w:val="22"/>
          <w:lang w:eastAsia="en-GB"/>
        </w:rPr>
      </w:pPr>
      <w:hyperlink w:anchor="_Toc119678542" w:history="1">
        <w:r w:rsidRPr="00306CCE">
          <w:rPr>
            <w:rStyle w:val="Hyperlink"/>
            <w:noProof/>
            <w:color w:val="auto"/>
            <w:u w:val="none"/>
          </w:rPr>
          <w:t>Minority ethnic engagement</w:t>
        </w:r>
        <w:r w:rsidRPr="00306CCE">
          <w:rPr>
            <w:noProof/>
            <w:webHidden/>
          </w:rPr>
          <w:tab/>
        </w:r>
        <w:r w:rsidRPr="00306CCE">
          <w:rPr>
            <w:noProof/>
            <w:webHidden/>
            <w:shd w:val="clear" w:color="auto" w:fill="E6E6E6"/>
          </w:rPr>
          <w:fldChar w:fldCharType="begin"/>
        </w:r>
        <w:r w:rsidRPr="00306CCE">
          <w:rPr>
            <w:noProof/>
            <w:webHidden/>
          </w:rPr>
          <w:instrText xml:space="preserve"> PAGEREF _Toc119678542 \h </w:instrText>
        </w:r>
        <w:r w:rsidRPr="00306CCE">
          <w:rPr>
            <w:noProof/>
            <w:webHidden/>
            <w:shd w:val="clear" w:color="auto" w:fill="E6E6E6"/>
          </w:rPr>
        </w:r>
        <w:r w:rsidRPr="00306CCE">
          <w:rPr>
            <w:noProof/>
            <w:webHidden/>
            <w:shd w:val="clear" w:color="auto" w:fill="E6E6E6"/>
          </w:rPr>
          <w:fldChar w:fldCharType="separate"/>
        </w:r>
        <w:r w:rsidRPr="00306CCE">
          <w:rPr>
            <w:noProof/>
            <w:webHidden/>
          </w:rPr>
          <w:t>1</w:t>
        </w:r>
        <w:r w:rsidR="004746AA">
          <w:rPr>
            <w:noProof/>
            <w:webHidden/>
          </w:rPr>
          <w:t>1</w:t>
        </w:r>
        <w:r w:rsidRPr="00306CCE">
          <w:rPr>
            <w:noProof/>
            <w:webHidden/>
            <w:shd w:val="clear" w:color="auto" w:fill="E6E6E6"/>
          </w:rPr>
          <w:fldChar w:fldCharType="end"/>
        </w:r>
      </w:hyperlink>
    </w:p>
    <w:p w14:paraId="595BFA4A" w14:textId="52E2B4CE" w:rsidR="00B24F05" w:rsidRPr="00306CCE" w:rsidRDefault="00B24F05" w:rsidP="00D14414">
      <w:pPr>
        <w:pStyle w:val="TOC3"/>
        <w:tabs>
          <w:tab w:val="right" w:leader="dot" w:pos="9016"/>
        </w:tabs>
        <w:spacing w:line="360" w:lineRule="auto"/>
        <w:ind w:left="0"/>
        <w:rPr>
          <w:rFonts w:asciiTheme="minorHAnsi" w:eastAsiaTheme="minorEastAsia" w:hAnsiTheme="minorHAnsi"/>
          <w:noProof/>
          <w:sz w:val="22"/>
          <w:lang w:eastAsia="en-GB"/>
        </w:rPr>
      </w:pPr>
      <w:r w:rsidRPr="00306CCE">
        <w:t xml:space="preserve">   </w:t>
      </w:r>
      <w:hyperlink w:anchor="_Toc119678543" w:history="1">
        <w:r w:rsidRPr="00306CCE">
          <w:rPr>
            <w:rStyle w:val="Hyperlink"/>
            <w:noProof/>
            <w:color w:val="auto"/>
            <w:u w:val="none"/>
          </w:rPr>
          <w:t>Awareness and understanding barriers</w:t>
        </w:r>
        <w:r w:rsidRPr="00306CCE">
          <w:rPr>
            <w:noProof/>
            <w:webHidden/>
          </w:rPr>
          <w:tab/>
        </w:r>
        <w:r w:rsidRPr="00306CCE">
          <w:rPr>
            <w:noProof/>
            <w:webHidden/>
            <w:shd w:val="clear" w:color="auto" w:fill="E6E6E6"/>
          </w:rPr>
          <w:fldChar w:fldCharType="begin"/>
        </w:r>
        <w:r w:rsidRPr="00306CCE">
          <w:rPr>
            <w:noProof/>
            <w:webHidden/>
          </w:rPr>
          <w:instrText xml:space="preserve"> PAGEREF _Toc119678543 \h </w:instrText>
        </w:r>
        <w:r w:rsidRPr="00306CCE">
          <w:rPr>
            <w:noProof/>
            <w:webHidden/>
            <w:shd w:val="clear" w:color="auto" w:fill="E6E6E6"/>
          </w:rPr>
        </w:r>
        <w:r w:rsidRPr="00306CCE">
          <w:rPr>
            <w:noProof/>
            <w:webHidden/>
            <w:shd w:val="clear" w:color="auto" w:fill="E6E6E6"/>
          </w:rPr>
          <w:fldChar w:fldCharType="separate"/>
        </w:r>
        <w:r w:rsidRPr="00306CCE">
          <w:rPr>
            <w:noProof/>
            <w:webHidden/>
          </w:rPr>
          <w:t>1</w:t>
        </w:r>
        <w:r w:rsidR="004746AA">
          <w:rPr>
            <w:noProof/>
            <w:webHidden/>
          </w:rPr>
          <w:t>2</w:t>
        </w:r>
        <w:r w:rsidRPr="00306CCE">
          <w:rPr>
            <w:noProof/>
            <w:webHidden/>
            <w:shd w:val="clear" w:color="auto" w:fill="E6E6E6"/>
          </w:rPr>
          <w:fldChar w:fldCharType="end"/>
        </w:r>
      </w:hyperlink>
    </w:p>
    <w:p w14:paraId="389DC618" w14:textId="3804F5F5" w:rsidR="00B24F05" w:rsidRPr="00306CCE" w:rsidRDefault="00B24F05" w:rsidP="00D14414">
      <w:pPr>
        <w:pStyle w:val="TOC3"/>
        <w:tabs>
          <w:tab w:val="right" w:leader="dot" w:pos="9016"/>
        </w:tabs>
        <w:spacing w:line="360" w:lineRule="auto"/>
        <w:ind w:left="0"/>
        <w:rPr>
          <w:rFonts w:asciiTheme="minorHAnsi" w:eastAsiaTheme="minorEastAsia" w:hAnsiTheme="minorHAnsi"/>
          <w:noProof/>
          <w:sz w:val="22"/>
          <w:lang w:eastAsia="en-GB"/>
        </w:rPr>
      </w:pPr>
      <w:hyperlink w:anchor="_Toc119678544" w:history="1">
        <w:r w:rsidRPr="00306CCE">
          <w:rPr>
            <w:rStyle w:val="Hyperlink"/>
            <w:noProof/>
            <w:color w:val="auto"/>
            <w:u w:val="none"/>
          </w:rPr>
          <w:t>Best practice and overcoming barriers</w:t>
        </w:r>
        <w:r w:rsidRPr="00306CCE">
          <w:rPr>
            <w:noProof/>
            <w:webHidden/>
          </w:rPr>
          <w:tab/>
        </w:r>
        <w:r w:rsidRPr="00306CCE">
          <w:rPr>
            <w:noProof/>
            <w:webHidden/>
            <w:shd w:val="clear" w:color="auto" w:fill="E6E6E6"/>
          </w:rPr>
          <w:fldChar w:fldCharType="begin"/>
        </w:r>
        <w:r w:rsidRPr="00306CCE">
          <w:rPr>
            <w:noProof/>
            <w:webHidden/>
          </w:rPr>
          <w:instrText xml:space="preserve"> PAGEREF _Toc119678544 \h </w:instrText>
        </w:r>
        <w:r w:rsidRPr="00306CCE">
          <w:rPr>
            <w:noProof/>
            <w:webHidden/>
            <w:shd w:val="clear" w:color="auto" w:fill="E6E6E6"/>
          </w:rPr>
        </w:r>
        <w:r w:rsidRPr="00306CCE">
          <w:rPr>
            <w:noProof/>
            <w:webHidden/>
            <w:shd w:val="clear" w:color="auto" w:fill="E6E6E6"/>
          </w:rPr>
          <w:fldChar w:fldCharType="separate"/>
        </w:r>
        <w:r w:rsidRPr="00306CCE">
          <w:rPr>
            <w:noProof/>
            <w:webHidden/>
          </w:rPr>
          <w:t>1</w:t>
        </w:r>
        <w:r w:rsidR="004746AA">
          <w:rPr>
            <w:noProof/>
            <w:webHidden/>
          </w:rPr>
          <w:t>2</w:t>
        </w:r>
        <w:r w:rsidRPr="00306CCE">
          <w:rPr>
            <w:noProof/>
            <w:webHidden/>
            <w:shd w:val="clear" w:color="auto" w:fill="E6E6E6"/>
          </w:rPr>
          <w:fldChar w:fldCharType="end"/>
        </w:r>
      </w:hyperlink>
    </w:p>
    <w:p w14:paraId="17C55F10" w14:textId="46CCC338" w:rsidR="00B24F05" w:rsidRPr="00306CCE" w:rsidRDefault="00B24F05" w:rsidP="00D14414">
      <w:pPr>
        <w:pStyle w:val="TOC3"/>
        <w:tabs>
          <w:tab w:val="right" w:leader="dot" w:pos="9016"/>
        </w:tabs>
        <w:spacing w:line="360" w:lineRule="auto"/>
        <w:ind w:left="0"/>
        <w:rPr>
          <w:rFonts w:asciiTheme="minorHAnsi" w:eastAsiaTheme="minorEastAsia" w:hAnsiTheme="minorHAnsi"/>
          <w:noProof/>
          <w:sz w:val="22"/>
          <w:lang w:eastAsia="en-GB"/>
        </w:rPr>
      </w:pPr>
      <w:r w:rsidRPr="00306CCE">
        <w:t xml:space="preserve">   </w:t>
      </w:r>
      <w:hyperlink w:anchor="_Toc119678545" w:history="1">
        <w:r w:rsidRPr="00306CCE">
          <w:rPr>
            <w:rStyle w:val="Hyperlink"/>
            <w:noProof/>
            <w:color w:val="auto"/>
            <w:u w:val="none"/>
          </w:rPr>
          <w:t>The importance of evidence, knowledge and data</w:t>
        </w:r>
        <w:r w:rsidRPr="00306CCE">
          <w:rPr>
            <w:noProof/>
            <w:webHidden/>
          </w:rPr>
          <w:tab/>
        </w:r>
        <w:r w:rsidRPr="00306CCE">
          <w:rPr>
            <w:noProof/>
            <w:webHidden/>
            <w:shd w:val="clear" w:color="auto" w:fill="E6E6E6"/>
          </w:rPr>
          <w:fldChar w:fldCharType="begin"/>
        </w:r>
        <w:r w:rsidRPr="00306CCE">
          <w:rPr>
            <w:noProof/>
            <w:webHidden/>
          </w:rPr>
          <w:instrText xml:space="preserve"> PAGEREF _Toc119678545 \h </w:instrText>
        </w:r>
        <w:r w:rsidRPr="00306CCE">
          <w:rPr>
            <w:noProof/>
            <w:webHidden/>
            <w:shd w:val="clear" w:color="auto" w:fill="E6E6E6"/>
          </w:rPr>
        </w:r>
        <w:r w:rsidRPr="00306CCE">
          <w:rPr>
            <w:noProof/>
            <w:webHidden/>
            <w:shd w:val="clear" w:color="auto" w:fill="E6E6E6"/>
          </w:rPr>
          <w:fldChar w:fldCharType="separate"/>
        </w:r>
        <w:r w:rsidRPr="00306CCE">
          <w:rPr>
            <w:noProof/>
            <w:webHidden/>
          </w:rPr>
          <w:t>1</w:t>
        </w:r>
        <w:r w:rsidR="004746AA">
          <w:rPr>
            <w:noProof/>
            <w:webHidden/>
          </w:rPr>
          <w:t>2</w:t>
        </w:r>
        <w:r w:rsidRPr="00306CCE">
          <w:rPr>
            <w:noProof/>
            <w:webHidden/>
            <w:shd w:val="clear" w:color="auto" w:fill="E6E6E6"/>
          </w:rPr>
          <w:fldChar w:fldCharType="end"/>
        </w:r>
      </w:hyperlink>
    </w:p>
    <w:p w14:paraId="09DCA236" w14:textId="58F21B4A" w:rsidR="00B24F05" w:rsidRPr="00306CCE" w:rsidRDefault="00B24F05" w:rsidP="00D14414">
      <w:pPr>
        <w:pStyle w:val="TOC3"/>
        <w:tabs>
          <w:tab w:val="right" w:leader="dot" w:pos="9016"/>
        </w:tabs>
        <w:spacing w:line="360" w:lineRule="auto"/>
        <w:ind w:left="0"/>
        <w:rPr>
          <w:rFonts w:asciiTheme="minorHAnsi" w:eastAsiaTheme="minorEastAsia" w:hAnsiTheme="minorHAnsi"/>
          <w:noProof/>
          <w:sz w:val="22"/>
          <w:lang w:eastAsia="en-GB"/>
        </w:rPr>
      </w:pPr>
      <w:r w:rsidRPr="00306CCE">
        <w:lastRenderedPageBreak/>
        <w:t xml:space="preserve">   </w:t>
      </w:r>
      <w:hyperlink w:anchor="_Toc119678546" w:history="1">
        <w:r w:rsidRPr="00306CCE">
          <w:rPr>
            <w:rStyle w:val="Hyperlink"/>
            <w:noProof/>
            <w:color w:val="auto"/>
            <w:u w:val="none"/>
          </w:rPr>
          <w:t>Be aware of gaps in data and evidence</w:t>
        </w:r>
        <w:r w:rsidRPr="00306CCE">
          <w:rPr>
            <w:noProof/>
            <w:webHidden/>
          </w:rPr>
          <w:tab/>
        </w:r>
        <w:r w:rsidRPr="00306CCE">
          <w:rPr>
            <w:noProof/>
            <w:webHidden/>
            <w:shd w:val="clear" w:color="auto" w:fill="E6E6E6"/>
          </w:rPr>
          <w:fldChar w:fldCharType="begin"/>
        </w:r>
        <w:r w:rsidRPr="00306CCE">
          <w:rPr>
            <w:noProof/>
            <w:webHidden/>
          </w:rPr>
          <w:instrText xml:space="preserve"> PAGEREF _Toc119678546 \h </w:instrText>
        </w:r>
        <w:r w:rsidRPr="00306CCE">
          <w:rPr>
            <w:noProof/>
            <w:webHidden/>
            <w:shd w:val="clear" w:color="auto" w:fill="E6E6E6"/>
          </w:rPr>
        </w:r>
        <w:r w:rsidRPr="00306CCE">
          <w:rPr>
            <w:noProof/>
            <w:webHidden/>
            <w:shd w:val="clear" w:color="auto" w:fill="E6E6E6"/>
          </w:rPr>
          <w:fldChar w:fldCharType="separate"/>
        </w:r>
        <w:r w:rsidRPr="00306CCE">
          <w:rPr>
            <w:noProof/>
            <w:webHidden/>
          </w:rPr>
          <w:t>1</w:t>
        </w:r>
        <w:r w:rsidR="004746AA">
          <w:rPr>
            <w:noProof/>
            <w:webHidden/>
          </w:rPr>
          <w:t>3</w:t>
        </w:r>
        <w:r w:rsidRPr="00306CCE">
          <w:rPr>
            <w:noProof/>
            <w:webHidden/>
            <w:shd w:val="clear" w:color="auto" w:fill="E6E6E6"/>
          </w:rPr>
          <w:fldChar w:fldCharType="end"/>
        </w:r>
      </w:hyperlink>
    </w:p>
    <w:p w14:paraId="7047AA56" w14:textId="3933515F" w:rsidR="00B24F05" w:rsidRPr="00306CCE" w:rsidRDefault="00B24F05" w:rsidP="00D14414">
      <w:pPr>
        <w:pStyle w:val="TOC3"/>
        <w:tabs>
          <w:tab w:val="right" w:leader="dot" w:pos="9016"/>
        </w:tabs>
        <w:spacing w:line="360" w:lineRule="auto"/>
        <w:ind w:left="0"/>
        <w:rPr>
          <w:rFonts w:asciiTheme="minorHAnsi" w:eastAsiaTheme="minorEastAsia" w:hAnsiTheme="minorHAnsi"/>
          <w:noProof/>
          <w:sz w:val="22"/>
          <w:lang w:eastAsia="en-GB"/>
        </w:rPr>
      </w:pPr>
      <w:r w:rsidRPr="00306CCE">
        <w:t xml:space="preserve">   </w:t>
      </w:r>
      <w:hyperlink w:anchor="_Toc119678547" w:history="1">
        <w:r w:rsidRPr="00306CCE">
          <w:rPr>
            <w:rStyle w:val="Hyperlink"/>
            <w:noProof/>
            <w:color w:val="auto"/>
            <w:u w:val="none"/>
          </w:rPr>
          <w:t>Conducting skills training and capacity building</w:t>
        </w:r>
        <w:r w:rsidRPr="00306CCE">
          <w:rPr>
            <w:noProof/>
            <w:webHidden/>
          </w:rPr>
          <w:tab/>
        </w:r>
        <w:r w:rsidRPr="00306CCE">
          <w:rPr>
            <w:noProof/>
            <w:webHidden/>
            <w:shd w:val="clear" w:color="auto" w:fill="E6E6E6"/>
          </w:rPr>
          <w:fldChar w:fldCharType="begin"/>
        </w:r>
        <w:r w:rsidRPr="00306CCE">
          <w:rPr>
            <w:noProof/>
            <w:webHidden/>
          </w:rPr>
          <w:instrText xml:space="preserve"> PAGEREF _Toc119678547 \h </w:instrText>
        </w:r>
        <w:r w:rsidRPr="00306CCE">
          <w:rPr>
            <w:noProof/>
            <w:webHidden/>
            <w:shd w:val="clear" w:color="auto" w:fill="E6E6E6"/>
          </w:rPr>
        </w:r>
        <w:r w:rsidRPr="00306CCE">
          <w:rPr>
            <w:noProof/>
            <w:webHidden/>
            <w:shd w:val="clear" w:color="auto" w:fill="E6E6E6"/>
          </w:rPr>
          <w:fldChar w:fldCharType="separate"/>
        </w:r>
        <w:r w:rsidRPr="00306CCE">
          <w:rPr>
            <w:noProof/>
            <w:webHidden/>
          </w:rPr>
          <w:t>1</w:t>
        </w:r>
        <w:r w:rsidR="004746AA">
          <w:rPr>
            <w:noProof/>
            <w:webHidden/>
          </w:rPr>
          <w:t>3</w:t>
        </w:r>
        <w:r w:rsidRPr="00306CCE">
          <w:rPr>
            <w:noProof/>
            <w:webHidden/>
            <w:shd w:val="clear" w:color="auto" w:fill="E6E6E6"/>
          </w:rPr>
          <w:fldChar w:fldCharType="end"/>
        </w:r>
      </w:hyperlink>
    </w:p>
    <w:p w14:paraId="085E9257" w14:textId="27F386BE" w:rsidR="00B24F05" w:rsidRPr="00306CCE" w:rsidRDefault="00B24F05" w:rsidP="00D14414">
      <w:pPr>
        <w:pStyle w:val="TOC3"/>
        <w:tabs>
          <w:tab w:val="right" w:leader="dot" w:pos="9016"/>
        </w:tabs>
        <w:spacing w:line="360" w:lineRule="auto"/>
        <w:ind w:left="0"/>
        <w:rPr>
          <w:rFonts w:asciiTheme="minorHAnsi" w:eastAsiaTheme="minorEastAsia" w:hAnsiTheme="minorHAnsi"/>
          <w:noProof/>
          <w:sz w:val="22"/>
          <w:lang w:eastAsia="en-GB"/>
        </w:rPr>
      </w:pPr>
      <w:r w:rsidRPr="00306CCE">
        <w:t xml:space="preserve">   </w:t>
      </w:r>
      <w:hyperlink w:anchor="_Toc119678548" w:history="1">
        <w:r w:rsidRPr="00306CCE">
          <w:rPr>
            <w:rStyle w:val="Hyperlink"/>
            <w:noProof/>
            <w:color w:val="auto"/>
            <w:u w:val="none"/>
          </w:rPr>
          <w:t>Building trust, respect and confidence is essential</w:t>
        </w:r>
        <w:r w:rsidRPr="00306CCE">
          <w:rPr>
            <w:noProof/>
            <w:webHidden/>
          </w:rPr>
          <w:tab/>
        </w:r>
        <w:r w:rsidRPr="00306CCE">
          <w:rPr>
            <w:noProof/>
            <w:webHidden/>
            <w:shd w:val="clear" w:color="auto" w:fill="E6E6E6"/>
          </w:rPr>
          <w:fldChar w:fldCharType="begin"/>
        </w:r>
        <w:r w:rsidRPr="00306CCE">
          <w:rPr>
            <w:noProof/>
            <w:webHidden/>
          </w:rPr>
          <w:instrText xml:space="preserve"> PAGEREF _Toc119678548 \h </w:instrText>
        </w:r>
        <w:r w:rsidRPr="00306CCE">
          <w:rPr>
            <w:noProof/>
            <w:webHidden/>
            <w:shd w:val="clear" w:color="auto" w:fill="E6E6E6"/>
          </w:rPr>
        </w:r>
        <w:r w:rsidRPr="00306CCE">
          <w:rPr>
            <w:noProof/>
            <w:webHidden/>
            <w:shd w:val="clear" w:color="auto" w:fill="E6E6E6"/>
          </w:rPr>
          <w:fldChar w:fldCharType="separate"/>
        </w:r>
        <w:r w:rsidRPr="00306CCE">
          <w:rPr>
            <w:noProof/>
            <w:webHidden/>
          </w:rPr>
          <w:t>1</w:t>
        </w:r>
        <w:r w:rsidR="005027A4">
          <w:rPr>
            <w:noProof/>
            <w:webHidden/>
          </w:rPr>
          <w:t>4</w:t>
        </w:r>
        <w:r w:rsidRPr="00306CCE">
          <w:rPr>
            <w:noProof/>
            <w:webHidden/>
            <w:shd w:val="clear" w:color="auto" w:fill="E6E6E6"/>
          </w:rPr>
          <w:fldChar w:fldCharType="end"/>
        </w:r>
      </w:hyperlink>
    </w:p>
    <w:p w14:paraId="2F20D911" w14:textId="3CDDF733" w:rsidR="00B24F05" w:rsidRPr="00306CCE" w:rsidRDefault="00B24F05" w:rsidP="00D14414">
      <w:pPr>
        <w:pStyle w:val="TOC3"/>
        <w:tabs>
          <w:tab w:val="right" w:leader="dot" w:pos="9016"/>
        </w:tabs>
        <w:spacing w:line="360" w:lineRule="auto"/>
        <w:ind w:left="0"/>
        <w:rPr>
          <w:rFonts w:asciiTheme="minorHAnsi" w:eastAsiaTheme="minorEastAsia" w:hAnsiTheme="minorHAnsi"/>
          <w:noProof/>
          <w:sz w:val="22"/>
          <w:lang w:eastAsia="en-GB"/>
        </w:rPr>
      </w:pPr>
      <w:r w:rsidRPr="00306CCE">
        <w:t xml:space="preserve">   </w:t>
      </w:r>
      <w:hyperlink w:anchor="_Toc119678549" w:history="1">
        <w:r w:rsidRPr="00306CCE">
          <w:rPr>
            <w:rStyle w:val="Hyperlink"/>
            <w:noProof/>
            <w:color w:val="auto"/>
            <w:u w:val="none"/>
          </w:rPr>
          <w:t>Think about the legacy of the project</w:t>
        </w:r>
        <w:r w:rsidRPr="00306CCE">
          <w:rPr>
            <w:noProof/>
            <w:webHidden/>
          </w:rPr>
          <w:tab/>
        </w:r>
        <w:r w:rsidRPr="00306CCE">
          <w:rPr>
            <w:noProof/>
            <w:webHidden/>
            <w:shd w:val="clear" w:color="auto" w:fill="E6E6E6"/>
          </w:rPr>
          <w:fldChar w:fldCharType="begin"/>
        </w:r>
        <w:r w:rsidRPr="00306CCE">
          <w:rPr>
            <w:noProof/>
            <w:webHidden/>
          </w:rPr>
          <w:instrText xml:space="preserve"> PAGEREF _Toc119678549 \h </w:instrText>
        </w:r>
        <w:r w:rsidRPr="00306CCE">
          <w:rPr>
            <w:noProof/>
            <w:webHidden/>
            <w:shd w:val="clear" w:color="auto" w:fill="E6E6E6"/>
          </w:rPr>
        </w:r>
        <w:r w:rsidRPr="00306CCE">
          <w:rPr>
            <w:noProof/>
            <w:webHidden/>
            <w:shd w:val="clear" w:color="auto" w:fill="E6E6E6"/>
          </w:rPr>
          <w:fldChar w:fldCharType="separate"/>
        </w:r>
        <w:r w:rsidRPr="00306CCE">
          <w:rPr>
            <w:noProof/>
            <w:webHidden/>
          </w:rPr>
          <w:t>1</w:t>
        </w:r>
        <w:r w:rsidR="005027A4">
          <w:rPr>
            <w:noProof/>
            <w:webHidden/>
          </w:rPr>
          <w:t>4</w:t>
        </w:r>
        <w:r w:rsidRPr="00306CCE">
          <w:rPr>
            <w:noProof/>
            <w:webHidden/>
            <w:shd w:val="clear" w:color="auto" w:fill="E6E6E6"/>
          </w:rPr>
          <w:fldChar w:fldCharType="end"/>
        </w:r>
      </w:hyperlink>
    </w:p>
    <w:p w14:paraId="1A342344" w14:textId="6EE85C8F" w:rsidR="00B24F05" w:rsidRPr="00306CCE" w:rsidRDefault="00B24F05" w:rsidP="00D14414">
      <w:pPr>
        <w:pStyle w:val="TOC3"/>
        <w:tabs>
          <w:tab w:val="right" w:leader="dot" w:pos="9016"/>
        </w:tabs>
        <w:spacing w:line="360" w:lineRule="auto"/>
        <w:ind w:left="0"/>
        <w:rPr>
          <w:rFonts w:asciiTheme="minorHAnsi" w:eastAsiaTheme="minorEastAsia" w:hAnsiTheme="minorHAnsi"/>
          <w:noProof/>
          <w:sz w:val="22"/>
          <w:lang w:eastAsia="en-GB"/>
        </w:rPr>
      </w:pPr>
      <w:r w:rsidRPr="00306CCE">
        <w:t xml:space="preserve">   </w:t>
      </w:r>
      <w:hyperlink w:anchor="_Toc119678550" w:history="1">
        <w:r w:rsidRPr="00306CCE">
          <w:rPr>
            <w:rStyle w:val="Hyperlink"/>
            <w:noProof/>
            <w:color w:val="auto"/>
            <w:u w:val="none"/>
          </w:rPr>
          <w:t>Making engagement as easy and as barrier free as possible</w:t>
        </w:r>
        <w:r w:rsidRPr="00306CCE">
          <w:rPr>
            <w:noProof/>
            <w:webHidden/>
          </w:rPr>
          <w:tab/>
        </w:r>
        <w:r w:rsidRPr="00306CCE">
          <w:rPr>
            <w:noProof/>
            <w:webHidden/>
            <w:shd w:val="clear" w:color="auto" w:fill="E6E6E6"/>
          </w:rPr>
          <w:fldChar w:fldCharType="begin"/>
        </w:r>
        <w:r w:rsidRPr="00306CCE">
          <w:rPr>
            <w:noProof/>
            <w:webHidden/>
          </w:rPr>
          <w:instrText xml:space="preserve"> PAGEREF _Toc119678550 \h </w:instrText>
        </w:r>
        <w:r w:rsidRPr="00306CCE">
          <w:rPr>
            <w:noProof/>
            <w:webHidden/>
            <w:shd w:val="clear" w:color="auto" w:fill="E6E6E6"/>
          </w:rPr>
        </w:r>
        <w:r w:rsidRPr="00306CCE">
          <w:rPr>
            <w:noProof/>
            <w:webHidden/>
            <w:shd w:val="clear" w:color="auto" w:fill="E6E6E6"/>
          </w:rPr>
          <w:fldChar w:fldCharType="separate"/>
        </w:r>
        <w:r w:rsidRPr="00306CCE">
          <w:rPr>
            <w:noProof/>
            <w:webHidden/>
          </w:rPr>
          <w:t>1</w:t>
        </w:r>
        <w:r w:rsidR="005027A4">
          <w:rPr>
            <w:noProof/>
            <w:webHidden/>
          </w:rPr>
          <w:t>4</w:t>
        </w:r>
        <w:r w:rsidRPr="00306CCE">
          <w:rPr>
            <w:noProof/>
            <w:webHidden/>
            <w:shd w:val="clear" w:color="auto" w:fill="E6E6E6"/>
          </w:rPr>
          <w:fldChar w:fldCharType="end"/>
        </w:r>
      </w:hyperlink>
    </w:p>
    <w:p w14:paraId="5D39A31F" w14:textId="55F76AEA" w:rsidR="00B24F05" w:rsidRPr="00306CCE" w:rsidRDefault="00B24F05" w:rsidP="00D14414">
      <w:pPr>
        <w:pStyle w:val="TOC3"/>
        <w:tabs>
          <w:tab w:val="right" w:leader="dot" w:pos="9016"/>
        </w:tabs>
        <w:spacing w:line="360" w:lineRule="auto"/>
        <w:ind w:left="0"/>
        <w:rPr>
          <w:rFonts w:asciiTheme="minorHAnsi" w:eastAsiaTheme="minorEastAsia" w:hAnsiTheme="minorHAnsi"/>
          <w:noProof/>
          <w:sz w:val="22"/>
          <w:lang w:eastAsia="en-GB"/>
        </w:rPr>
      </w:pPr>
      <w:r w:rsidRPr="00306CCE">
        <w:t xml:space="preserve">   </w:t>
      </w:r>
      <w:hyperlink w:anchor="_Toc119678551" w:history="1">
        <w:r w:rsidRPr="00306CCE">
          <w:rPr>
            <w:rStyle w:val="Hyperlink"/>
            <w:noProof/>
            <w:color w:val="auto"/>
            <w:u w:val="none"/>
          </w:rPr>
          <w:t>Tailor your engagement</w:t>
        </w:r>
        <w:r w:rsidRPr="00306CCE">
          <w:rPr>
            <w:noProof/>
            <w:webHidden/>
          </w:rPr>
          <w:tab/>
        </w:r>
        <w:r w:rsidRPr="00306CCE">
          <w:rPr>
            <w:noProof/>
            <w:webHidden/>
            <w:shd w:val="clear" w:color="auto" w:fill="E6E6E6"/>
          </w:rPr>
          <w:fldChar w:fldCharType="begin"/>
        </w:r>
        <w:r w:rsidRPr="00306CCE">
          <w:rPr>
            <w:noProof/>
            <w:webHidden/>
          </w:rPr>
          <w:instrText xml:space="preserve"> PAGEREF _Toc119678551 \h </w:instrText>
        </w:r>
        <w:r w:rsidRPr="00306CCE">
          <w:rPr>
            <w:noProof/>
            <w:webHidden/>
            <w:shd w:val="clear" w:color="auto" w:fill="E6E6E6"/>
          </w:rPr>
        </w:r>
        <w:r w:rsidRPr="00306CCE">
          <w:rPr>
            <w:noProof/>
            <w:webHidden/>
            <w:shd w:val="clear" w:color="auto" w:fill="E6E6E6"/>
          </w:rPr>
          <w:fldChar w:fldCharType="separate"/>
        </w:r>
        <w:r w:rsidRPr="00306CCE">
          <w:rPr>
            <w:noProof/>
            <w:webHidden/>
          </w:rPr>
          <w:t>1</w:t>
        </w:r>
        <w:r w:rsidR="005027A4">
          <w:rPr>
            <w:noProof/>
            <w:webHidden/>
          </w:rPr>
          <w:t>5</w:t>
        </w:r>
        <w:r w:rsidRPr="00306CCE">
          <w:rPr>
            <w:noProof/>
            <w:webHidden/>
            <w:shd w:val="clear" w:color="auto" w:fill="E6E6E6"/>
          </w:rPr>
          <w:fldChar w:fldCharType="end"/>
        </w:r>
      </w:hyperlink>
    </w:p>
    <w:p w14:paraId="0733B7AE" w14:textId="5A7608BB" w:rsidR="00B24F05" w:rsidRDefault="00B24F05" w:rsidP="00D14414">
      <w:pPr>
        <w:pStyle w:val="TOC3"/>
        <w:tabs>
          <w:tab w:val="right" w:leader="dot" w:pos="9016"/>
        </w:tabs>
        <w:spacing w:line="360" w:lineRule="auto"/>
        <w:ind w:left="0"/>
        <w:rPr>
          <w:rFonts w:asciiTheme="minorHAnsi" w:eastAsiaTheme="minorEastAsia" w:hAnsiTheme="minorHAnsi"/>
          <w:noProof/>
          <w:sz w:val="22"/>
          <w:lang w:eastAsia="en-GB"/>
        </w:rPr>
      </w:pPr>
      <w:r w:rsidRPr="00306CCE">
        <w:t xml:space="preserve">   </w:t>
      </w:r>
      <w:hyperlink w:anchor="_Toc119678552" w:history="1">
        <w:r w:rsidRPr="00306CCE">
          <w:rPr>
            <w:rStyle w:val="Hyperlink"/>
            <w:noProof/>
            <w:color w:val="auto"/>
            <w:u w:val="none"/>
          </w:rPr>
          <w:t>Personal reflection</w:t>
        </w:r>
        <w:r w:rsidRPr="00306CCE">
          <w:rPr>
            <w:noProof/>
            <w:webHidden/>
          </w:rPr>
          <w:tab/>
        </w:r>
        <w:r w:rsidRPr="00306CCE">
          <w:rPr>
            <w:noProof/>
            <w:webHidden/>
            <w:shd w:val="clear" w:color="auto" w:fill="E6E6E6"/>
          </w:rPr>
          <w:fldChar w:fldCharType="begin"/>
        </w:r>
        <w:r w:rsidRPr="00306CCE">
          <w:rPr>
            <w:noProof/>
            <w:webHidden/>
          </w:rPr>
          <w:instrText xml:space="preserve"> PAGEREF _Toc119678552 \h </w:instrText>
        </w:r>
        <w:r w:rsidRPr="00306CCE">
          <w:rPr>
            <w:noProof/>
            <w:webHidden/>
            <w:shd w:val="clear" w:color="auto" w:fill="E6E6E6"/>
          </w:rPr>
        </w:r>
        <w:r w:rsidRPr="00306CCE">
          <w:rPr>
            <w:noProof/>
            <w:webHidden/>
            <w:shd w:val="clear" w:color="auto" w:fill="E6E6E6"/>
          </w:rPr>
          <w:fldChar w:fldCharType="separate"/>
        </w:r>
        <w:r w:rsidRPr="00306CCE">
          <w:rPr>
            <w:noProof/>
            <w:webHidden/>
          </w:rPr>
          <w:t>1</w:t>
        </w:r>
        <w:r w:rsidR="005027A4">
          <w:rPr>
            <w:noProof/>
            <w:webHidden/>
          </w:rPr>
          <w:t>5</w:t>
        </w:r>
        <w:r w:rsidRPr="00306CCE">
          <w:rPr>
            <w:noProof/>
            <w:webHidden/>
            <w:shd w:val="clear" w:color="auto" w:fill="E6E6E6"/>
          </w:rPr>
          <w:fldChar w:fldCharType="end"/>
        </w:r>
      </w:hyperlink>
    </w:p>
    <w:p w14:paraId="661A3266" w14:textId="2E5E1555" w:rsidR="00B24F05" w:rsidRPr="00EA0420" w:rsidRDefault="00B24F05" w:rsidP="00DA3101">
      <w:pPr>
        <w:pStyle w:val="TOC2"/>
        <w:rPr>
          <w:rFonts w:asciiTheme="minorHAnsi" w:eastAsiaTheme="minorEastAsia" w:hAnsiTheme="minorHAnsi"/>
          <w:noProof/>
          <w:sz w:val="22"/>
          <w:lang w:eastAsia="en-GB"/>
        </w:rPr>
      </w:pPr>
      <w:hyperlink w:anchor="_Toc119678553" w:history="1">
        <w:r w:rsidRPr="00EA0420">
          <w:rPr>
            <w:rStyle w:val="Hyperlink"/>
            <w:noProof/>
            <w:color w:val="auto"/>
            <w:u w:val="none"/>
          </w:rPr>
          <w:t>Worst practice examples</w:t>
        </w:r>
        <w:r w:rsidRPr="00EA0420">
          <w:rPr>
            <w:noProof/>
            <w:webHidden/>
          </w:rPr>
          <w:tab/>
        </w:r>
        <w:r w:rsidRPr="00EA0420">
          <w:rPr>
            <w:noProof/>
            <w:webHidden/>
            <w:shd w:val="clear" w:color="auto" w:fill="E6E6E6"/>
          </w:rPr>
          <w:fldChar w:fldCharType="begin"/>
        </w:r>
        <w:r w:rsidRPr="00EA0420">
          <w:rPr>
            <w:noProof/>
            <w:webHidden/>
          </w:rPr>
          <w:instrText xml:space="preserve"> PAGEREF _Toc119678553 \h </w:instrText>
        </w:r>
        <w:r w:rsidRPr="00EA0420">
          <w:rPr>
            <w:noProof/>
            <w:webHidden/>
            <w:shd w:val="clear" w:color="auto" w:fill="E6E6E6"/>
          </w:rPr>
        </w:r>
        <w:r w:rsidRPr="00EA0420">
          <w:rPr>
            <w:noProof/>
            <w:webHidden/>
            <w:shd w:val="clear" w:color="auto" w:fill="E6E6E6"/>
          </w:rPr>
          <w:fldChar w:fldCharType="separate"/>
        </w:r>
        <w:r w:rsidRPr="00EA0420">
          <w:rPr>
            <w:noProof/>
            <w:webHidden/>
          </w:rPr>
          <w:t>1</w:t>
        </w:r>
        <w:r w:rsidR="005027A4">
          <w:rPr>
            <w:noProof/>
            <w:webHidden/>
          </w:rPr>
          <w:t>5</w:t>
        </w:r>
        <w:r w:rsidRPr="00EA0420">
          <w:rPr>
            <w:noProof/>
            <w:webHidden/>
            <w:shd w:val="clear" w:color="auto" w:fill="E6E6E6"/>
          </w:rPr>
          <w:fldChar w:fldCharType="end"/>
        </w:r>
      </w:hyperlink>
    </w:p>
    <w:p w14:paraId="6CF015C9" w14:textId="4800608D" w:rsidR="00B24F05" w:rsidRPr="00EA0420" w:rsidRDefault="00B24F05" w:rsidP="00DA3101">
      <w:pPr>
        <w:pStyle w:val="TOC2"/>
        <w:rPr>
          <w:rFonts w:asciiTheme="minorHAnsi" w:eastAsiaTheme="minorEastAsia" w:hAnsiTheme="minorHAnsi"/>
          <w:noProof/>
          <w:sz w:val="22"/>
          <w:lang w:eastAsia="en-GB"/>
        </w:rPr>
      </w:pPr>
      <w:hyperlink w:anchor="_Toc119678554" w:history="1">
        <w:r w:rsidRPr="00EA0420">
          <w:rPr>
            <w:rStyle w:val="Hyperlink"/>
            <w:noProof/>
            <w:color w:val="auto"/>
            <w:u w:val="none"/>
          </w:rPr>
          <w:t>New migrants, refugees and asylum seekers</w:t>
        </w:r>
        <w:r w:rsidRPr="00EA0420">
          <w:rPr>
            <w:noProof/>
            <w:webHidden/>
          </w:rPr>
          <w:tab/>
        </w:r>
        <w:r w:rsidRPr="00EA0420">
          <w:rPr>
            <w:noProof/>
            <w:webHidden/>
            <w:shd w:val="clear" w:color="auto" w:fill="E6E6E6"/>
          </w:rPr>
          <w:fldChar w:fldCharType="begin"/>
        </w:r>
        <w:r w:rsidRPr="00EA0420">
          <w:rPr>
            <w:noProof/>
            <w:webHidden/>
          </w:rPr>
          <w:instrText xml:space="preserve"> PAGEREF _Toc119678554 \h </w:instrText>
        </w:r>
        <w:r w:rsidRPr="00EA0420">
          <w:rPr>
            <w:noProof/>
            <w:webHidden/>
            <w:shd w:val="clear" w:color="auto" w:fill="E6E6E6"/>
          </w:rPr>
        </w:r>
        <w:r w:rsidRPr="00EA0420">
          <w:rPr>
            <w:noProof/>
            <w:webHidden/>
            <w:shd w:val="clear" w:color="auto" w:fill="E6E6E6"/>
          </w:rPr>
          <w:fldChar w:fldCharType="separate"/>
        </w:r>
        <w:r w:rsidRPr="00EA0420">
          <w:rPr>
            <w:noProof/>
            <w:webHidden/>
          </w:rPr>
          <w:t>1</w:t>
        </w:r>
        <w:r w:rsidR="005027A4">
          <w:rPr>
            <w:noProof/>
            <w:webHidden/>
          </w:rPr>
          <w:t>6</w:t>
        </w:r>
        <w:r w:rsidRPr="00EA0420">
          <w:rPr>
            <w:noProof/>
            <w:webHidden/>
            <w:shd w:val="clear" w:color="auto" w:fill="E6E6E6"/>
          </w:rPr>
          <w:fldChar w:fldCharType="end"/>
        </w:r>
      </w:hyperlink>
    </w:p>
    <w:p w14:paraId="5180B030" w14:textId="6FF49092" w:rsidR="00B24F05" w:rsidRPr="00EA0420" w:rsidRDefault="001715B7" w:rsidP="00D14414">
      <w:pPr>
        <w:pStyle w:val="TOC3"/>
        <w:tabs>
          <w:tab w:val="right" w:leader="dot" w:pos="9016"/>
        </w:tabs>
        <w:spacing w:line="360" w:lineRule="auto"/>
        <w:ind w:left="0"/>
        <w:rPr>
          <w:rFonts w:asciiTheme="minorHAnsi" w:eastAsiaTheme="minorEastAsia" w:hAnsiTheme="minorHAnsi"/>
          <w:noProof/>
          <w:sz w:val="22"/>
          <w:lang w:eastAsia="en-GB"/>
        </w:rPr>
      </w:pPr>
      <w:r w:rsidRPr="00EA0420">
        <w:t xml:space="preserve">   </w:t>
      </w:r>
      <w:hyperlink w:anchor="_Toc119678555" w:history="1">
        <w:r w:rsidR="00B24F05" w:rsidRPr="00EA0420">
          <w:rPr>
            <w:rStyle w:val="Hyperlink"/>
            <w:noProof/>
            <w:color w:val="auto"/>
            <w:u w:val="none"/>
          </w:rPr>
          <w:t>Barriers</w:t>
        </w:r>
        <w:r w:rsidR="00B24F05" w:rsidRPr="00EA0420">
          <w:rPr>
            <w:noProof/>
            <w:webHidden/>
          </w:rPr>
          <w:tab/>
        </w:r>
        <w:r w:rsidR="00B24F05" w:rsidRPr="00EA0420">
          <w:rPr>
            <w:noProof/>
            <w:webHidden/>
            <w:shd w:val="clear" w:color="auto" w:fill="E6E6E6"/>
          </w:rPr>
          <w:fldChar w:fldCharType="begin"/>
        </w:r>
        <w:r w:rsidR="00B24F05" w:rsidRPr="00EA0420">
          <w:rPr>
            <w:noProof/>
            <w:webHidden/>
          </w:rPr>
          <w:instrText xml:space="preserve"> PAGEREF _Toc119678555 \h </w:instrText>
        </w:r>
        <w:r w:rsidR="00B24F05" w:rsidRPr="00EA0420">
          <w:rPr>
            <w:noProof/>
            <w:webHidden/>
            <w:shd w:val="clear" w:color="auto" w:fill="E6E6E6"/>
          </w:rPr>
        </w:r>
        <w:r w:rsidR="00B24F05" w:rsidRPr="00EA0420">
          <w:rPr>
            <w:noProof/>
            <w:webHidden/>
            <w:shd w:val="clear" w:color="auto" w:fill="E6E6E6"/>
          </w:rPr>
          <w:fldChar w:fldCharType="separate"/>
        </w:r>
        <w:r w:rsidR="00B24F05" w:rsidRPr="00EA0420">
          <w:rPr>
            <w:noProof/>
            <w:webHidden/>
          </w:rPr>
          <w:t>1</w:t>
        </w:r>
        <w:r w:rsidR="005027A4">
          <w:rPr>
            <w:noProof/>
            <w:webHidden/>
          </w:rPr>
          <w:t>6</w:t>
        </w:r>
        <w:r w:rsidR="00B24F05" w:rsidRPr="00EA0420">
          <w:rPr>
            <w:noProof/>
            <w:webHidden/>
            <w:shd w:val="clear" w:color="auto" w:fill="E6E6E6"/>
          </w:rPr>
          <w:fldChar w:fldCharType="end"/>
        </w:r>
      </w:hyperlink>
    </w:p>
    <w:p w14:paraId="50F3F821" w14:textId="05D9932D" w:rsidR="00B24F05" w:rsidRPr="00EA0420" w:rsidRDefault="001715B7" w:rsidP="00D14414">
      <w:pPr>
        <w:pStyle w:val="TOC3"/>
        <w:tabs>
          <w:tab w:val="right" w:leader="dot" w:pos="9016"/>
        </w:tabs>
        <w:spacing w:line="360" w:lineRule="auto"/>
        <w:ind w:left="0"/>
        <w:rPr>
          <w:rFonts w:asciiTheme="minorHAnsi" w:eastAsiaTheme="minorEastAsia" w:hAnsiTheme="minorHAnsi"/>
          <w:noProof/>
          <w:sz w:val="22"/>
          <w:lang w:eastAsia="en-GB"/>
        </w:rPr>
      </w:pPr>
      <w:r w:rsidRPr="00EA0420">
        <w:t xml:space="preserve">   </w:t>
      </w:r>
      <w:hyperlink w:anchor="_Toc119678556" w:history="1">
        <w:r w:rsidR="00B24F05" w:rsidRPr="00EA0420">
          <w:rPr>
            <w:rStyle w:val="Hyperlink"/>
            <w:noProof/>
            <w:color w:val="auto"/>
            <w:u w:val="none"/>
          </w:rPr>
          <w:t>Best practice and how to overcome barriers</w:t>
        </w:r>
        <w:r w:rsidR="00B24F05" w:rsidRPr="00EA0420">
          <w:rPr>
            <w:noProof/>
            <w:webHidden/>
          </w:rPr>
          <w:tab/>
        </w:r>
        <w:r w:rsidR="00B24F05" w:rsidRPr="00EA0420">
          <w:rPr>
            <w:noProof/>
            <w:webHidden/>
            <w:shd w:val="clear" w:color="auto" w:fill="E6E6E6"/>
          </w:rPr>
          <w:fldChar w:fldCharType="begin"/>
        </w:r>
        <w:r w:rsidR="00B24F05" w:rsidRPr="00EA0420">
          <w:rPr>
            <w:noProof/>
            <w:webHidden/>
          </w:rPr>
          <w:instrText xml:space="preserve"> PAGEREF _Toc119678556 \h </w:instrText>
        </w:r>
        <w:r w:rsidR="00B24F05" w:rsidRPr="00EA0420">
          <w:rPr>
            <w:noProof/>
            <w:webHidden/>
            <w:shd w:val="clear" w:color="auto" w:fill="E6E6E6"/>
          </w:rPr>
        </w:r>
        <w:r w:rsidR="00B24F05" w:rsidRPr="00EA0420">
          <w:rPr>
            <w:noProof/>
            <w:webHidden/>
            <w:shd w:val="clear" w:color="auto" w:fill="E6E6E6"/>
          </w:rPr>
          <w:fldChar w:fldCharType="separate"/>
        </w:r>
        <w:r w:rsidR="00B24F05" w:rsidRPr="00EA0420">
          <w:rPr>
            <w:noProof/>
            <w:webHidden/>
          </w:rPr>
          <w:t>1</w:t>
        </w:r>
        <w:r w:rsidR="005027A4">
          <w:rPr>
            <w:noProof/>
            <w:webHidden/>
          </w:rPr>
          <w:t>9</w:t>
        </w:r>
        <w:r w:rsidR="00B24F05" w:rsidRPr="00EA0420">
          <w:rPr>
            <w:noProof/>
            <w:webHidden/>
            <w:shd w:val="clear" w:color="auto" w:fill="E6E6E6"/>
          </w:rPr>
          <w:fldChar w:fldCharType="end"/>
        </w:r>
      </w:hyperlink>
    </w:p>
    <w:p w14:paraId="3A82E9E6" w14:textId="3A388A02" w:rsidR="00B24F05" w:rsidRPr="00EA0420" w:rsidRDefault="00B24F05" w:rsidP="00DA3101">
      <w:pPr>
        <w:pStyle w:val="TOC2"/>
        <w:rPr>
          <w:rFonts w:asciiTheme="minorHAnsi" w:eastAsiaTheme="minorEastAsia" w:hAnsiTheme="minorHAnsi"/>
          <w:noProof/>
          <w:sz w:val="22"/>
          <w:lang w:eastAsia="en-GB"/>
        </w:rPr>
      </w:pPr>
      <w:hyperlink w:anchor="_Toc119678557" w:history="1">
        <w:r w:rsidRPr="00EA0420">
          <w:rPr>
            <w:rStyle w:val="Hyperlink"/>
            <w:noProof/>
            <w:color w:val="auto"/>
            <w:u w:val="none"/>
          </w:rPr>
          <w:t>Interpretation</w:t>
        </w:r>
        <w:r w:rsidRPr="00EA0420">
          <w:rPr>
            <w:noProof/>
            <w:webHidden/>
          </w:rPr>
          <w:tab/>
        </w:r>
        <w:r w:rsidRPr="00EA0420">
          <w:rPr>
            <w:noProof/>
            <w:webHidden/>
            <w:shd w:val="clear" w:color="auto" w:fill="E6E6E6"/>
          </w:rPr>
          <w:fldChar w:fldCharType="begin"/>
        </w:r>
        <w:r w:rsidRPr="00EA0420">
          <w:rPr>
            <w:noProof/>
            <w:webHidden/>
          </w:rPr>
          <w:instrText xml:space="preserve"> PAGEREF _Toc119678557 \h </w:instrText>
        </w:r>
        <w:r w:rsidRPr="00EA0420">
          <w:rPr>
            <w:noProof/>
            <w:webHidden/>
            <w:shd w:val="clear" w:color="auto" w:fill="E6E6E6"/>
          </w:rPr>
        </w:r>
        <w:r w:rsidRPr="00EA0420">
          <w:rPr>
            <w:noProof/>
            <w:webHidden/>
            <w:shd w:val="clear" w:color="auto" w:fill="E6E6E6"/>
          </w:rPr>
          <w:fldChar w:fldCharType="separate"/>
        </w:r>
        <w:r w:rsidRPr="00EA0420">
          <w:rPr>
            <w:noProof/>
            <w:webHidden/>
          </w:rPr>
          <w:t>1</w:t>
        </w:r>
        <w:r w:rsidR="005027A4">
          <w:rPr>
            <w:noProof/>
            <w:webHidden/>
          </w:rPr>
          <w:t>9</w:t>
        </w:r>
        <w:r w:rsidRPr="00EA0420">
          <w:rPr>
            <w:noProof/>
            <w:webHidden/>
            <w:shd w:val="clear" w:color="auto" w:fill="E6E6E6"/>
          </w:rPr>
          <w:fldChar w:fldCharType="end"/>
        </w:r>
      </w:hyperlink>
    </w:p>
    <w:p w14:paraId="4B53E336" w14:textId="4016482A" w:rsidR="00B24F05" w:rsidRPr="005027A4" w:rsidRDefault="00B24F05" w:rsidP="00DA3101">
      <w:pPr>
        <w:pStyle w:val="TOC2"/>
        <w:rPr>
          <w:rFonts w:asciiTheme="minorHAnsi" w:eastAsiaTheme="minorEastAsia" w:hAnsiTheme="minorHAnsi"/>
          <w:noProof/>
          <w:sz w:val="22"/>
          <w:lang w:eastAsia="en-GB"/>
        </w:rPr>
      </w:pPr>
      <w:hyperlink w:anchor="_Toc119678558" w:history="1">
        <w:r w:rsidRPr="005027A4">
          <w:rPr>
            <w:rStyle w:val="Hyperlink"/>
            <w:noProof/>
            <w:color w:val="auto"/>
            <w:u w:val="none"/>
          </w:rPr>
          <w:t>People who experience the criminal justice system</w:t>
        </w:r>
        <w:r w:rsidRPr="005027A4">
          <w:rPr>
            <w:noProof/>
            <w:webHidden/>
          </w:rPr>
          <w:tab/>
        </w:r>
        <w:r w:rsidR="005027A4" w:rsidRPr="005027A4">
          <w:rPr>
            <w:noProof/>
            <w:webHidden/>
            <w:shd w:val="clear" w:color="auto" w:fill="E6E6E6"/>
          </w:rPr>
          <w:t>20</w:t>
        </w:r>
      </w:hyperlink>
    </w:p>
    <w:p w14:paraId="6C407378" w14:textId="543A4BB7" w:rsidR="00B24F05" w:rsidRPr="005027A4" w:rsidRDefault="001715B7" w:rsidP="00D14414">
      <w:pPr>
        <w:pStyle w:val="TOC3"/>
        <w:tabs>
          <w:tab w:val="right" w:leader="dot" w:pos="9016"/>
        </w:tabs>
        <w:spacing w:line="360" w:lineRule="auto"/>
        <w:ind w:left="0"/>
        <w:rPr>
          <w:rFonts w:asciiTheme="minorHAnsi" w:eastAsiaTheme="minorEastAsia" w:hAnsiTheme="minorHAnsi"/>
          <w:noProof/>
          <w:sz w:val="22"/>
          <w:lang w:eastAsia="en-GB"/>
        </w:rPr>
      </w:pPr>
      <w:r w:rsidRPr="005027A4">
        <w:t xml:space="preserve">   </w:t>
      </w:r>
      <w:hyperlink w:anchor="_Toc119678559" w:history="1">
        <w:r w:rsidR="00B24F05" w:rsidRPr="005027A4">
          <w:rPr>
            <w:rStyle w:val="Hyperlink"/>
            <w:noProof/>
            <w:color w:val="auto"/>
            <w:u w:val="none"/>
          </w:rPr>
          <w:t>Main challenges/barriers</w:t>
        </w:r>
        <w:r w:rsidR="00B24F05" w:rsidRPr="005027A4">
          <w:rPr>
            <w:noProof/>
            <w:webHidden/>
          </w:rPr>
          <w:tab/>
        </w:r>
        <w:r w:rsidR="005027A4" w:rsidRPr="005027A4">
          <w:rPr>
            <w:noProof/>
            <w:webHidden/>
            <w:shd w:val="clear" w:color="auto" w:fill="E6E6E6"/>
          </w:rPr>
          <w:t>20</w:t>
        </w:r>
      </w:hyperlink>
    </w:p>
    <w:p w14:paraId="7F9AAF29" w14:textId="747FFD4C" w:rsidR="00B24F05" w:rsidRPr="005027A4" w:rsidRDefault="00B24F05" w:rsidP="00D14414">
      <w:pPr>
        <w:pStyle w:val="TOC3"/>
        <w:tabs>
          <w:tab w:val="right" w:leader="dot" w:pos="9016"/>
        </w:tabs>
        <w:spacing w:line="360" w:lineRule="auto"/>
        <w:ind w:left="0"/>
        <w:rPr>
          <w:rFonts w:asciiTheme="minorHAnsi" w:eastAsiaTheme="minorEastAsia" w:hAnsiTheme="minorHAnsi"/>
          <w:noProof/>
          <w:sz w:val="22"/>
          <w:lang w:eastAsia="en-GB"/>
        </w:rPr>
      </w:pPr>
      <w:hyperlink w:anchor="_Toc119678560" w:history="1">
        <w:r w:rsidRPr="005027A4">
          <w:rPr>
            <w:rStyle w:val="Hyperlink"/>
            <w:noProof/>
            <w:color w:val="auto"/>
            <w:u w:val="none"/>
          </w:rPr>
          <w:t>How to overcome barriers</w:t>
        </w:r>
        <w:r w:rsidRPr="005027A4">
          <w:rPr>
            <w:noProof/>
            <w:webHidden/>
          </w:rPr>
          <w:tab/>
        </w:r>
        <w:r w:rsidR="005027A4" w:rsidRPr="005027A4">
          <w:rPr>
            <w:noProof/>
            <w:webHidden/>
            <w:shd w:val="clear" w:color="auto" w:fill="E6E6E6"/>
          </w:rPr>
          <w:t>20</w:t>
        </w:r>
      </w:hyperlink>
    </w:p>
    <w:p w14:paraId="6C3EBFBD" w14:textId="30511451" w:rsidR="00B24F05" w:rsidRPr="005027A4" w:rsidRDefault="001715B7" w:rsidP="00D14414">
      <w:pPr>
        <w:pStyle w:val="TOC3"/>
        <w:tabs>
          <w:tab w:val="right" w:leader="dot" w:pos="9016"/>
        </w:tabs>
        <w:spacing w:line="360" w:lineRule="auto"/>
        <w:ind w:left="0"/>
        <w:rPr>
          <w:rFonts w:asciiTheme="minorHAnsi" w:eastAsiaTheme="minorEastAsia" w:hAnsiTheme="minorHAnsi"/>
          <w:noProof/>
          <w:sz w:val="22"/>
          <w:lang w:eastAsia="en-GB"/>
        </w:rPr>
      </w:pPr>
      <w:r w:rsidRPr="005027A4">
        <w:t xml:space="preserve">   </w:t>
      </w:r>
      <w:hyperlink w:anchor="_Toc119678561" w:history="1">
        <w:r w:rsidR="00B24F05" w:rsidRPr="005027A4">
          <w:rPr>
            <w:rStyle w:val="Hyperlink"/>
            <w:noProof/>
            <w:color w:val="auto"/>
            <w:u w:val="none"/>
          </w:rPr>
          <w:t>Offer flexible and tailored engagement styles</w:t>
        </w:r>
        <w:r w:rsidR="00B24F05" w:rsidRPr="005027A4">
          <w:rPr>
            <w:noProof/>
            <w:webHidden/>
          </w:rPr>
          <w:tab/>
        </w:r>
        <w:r w:rsidR="005027A4" w:rsidRPr="005027A4">
          <w:rPr>
            <w:noProof/>
            <w:webHidden/>
            <w:shd w:val="clear" w:color="auto" w:fill="E6E6E6"/>
          </w:rPr>
          <w:t>20</w:t>
        </w:r>
      </w:hyperlink>
    </w:p>
    <w:p w14:paraId="3E4E9BA3" w14:textId="017B4AFD" w:rsidR="00B24F05" w:rsidRPr="005027A4" w:rsidRDefault="001715B7" w:rsidP="00D14414">
      <w:pPr>
        <w:pStyle w:val="TOC3"/>
        <w:tabs>
          <w:tab w:val="right" w:leader="dot" w:pos="9016"/>
        </w:tabs>
        <w:spacing w:line="360" w:lineRule="auto"/>
        <w:ind w:left="0"/>
        <w:rPr>
          <w:rFonts w:asciiTheme="minorHAnsi" w:eastAsiaTheme="minorEastAsia" w:hAnsiTheme="minorHAnsi"/>
          <w:noProof/>
          <w:sz w:val="22"/>
          <w:lang w:eastAsia="en-GB"/>
        </w:rPr>
      </w:pPr>
      <w:r w:rsidRPr="005027A4">
        <w:t xml:space="preserve">   </w:t>
      </w:r>
      <w:hyperlink w:anchor="_Toc119678562" w:history="1">
        <w:r w:rsidR="00B24F05" w:rsidRPr="005027A4">
          <w:rPr>
            <w:rStyle w:val="Hyperlink"/>
            <w:noProof/>
            <w:color w:val="auto"/>
            <w:u w:val="none"/>
          </w:rPr>
          <w:t>Build trust</w:t>
        </w:r>
        <w:r w:rsidR="00B24F05" w:rsidRPr="005027A4">
          <w:rPr>
            <w:noProof/>
            <w:webHidden/>
          </w:rPr>
          <w:tab/>
        </w:r>
        <w:r w:rsidR="005027A4" w:rsidRPr="005027A4">
          <w:rPr>
            <w:noProof/>
            <w:webHidden/>
            <w:shd w:val="clear" w:color="auto" w:fill="E6E6E6"/>
          </w:rPr>
          <w:t>21</w:t>
        </w:r>
      </w:hyperlink>
    </w:p>
    <w:p w14:paraId="68B59E4B" w14:textId="200F31C7" w:rsidR="00B24F05" w:rsidRPr="005027A4" w:rsidRDefault="001715B7" w:rsidP="00D14414">
      <w:pPr>
        <w:pStyle w:val="TOC3"/>
        <w:tabs>
          <w:tab w:val="right" w:leader="dot" w:pos="9016"/>
        </w:tabs>
        <w:spacing w:line="360" w:lineRule="auto"/>
        <w:ind w:left="0"/>
        <w:rPr>
          <w:rFonts w:asciiTheme="minorHAnsi" w:eastAsiaTheme="minorEastAsia" w:hAnsiTheme="minorHAnsi"/>
          <w:noProof/>
          <w:sz w:val="22"/>
          <w:lang w:eastAsia="en-GB"/>
        </w:rPr>
      </w:pPr>
      <w:r w:rsidRPr="005027A4">
        <w:t xml:space="preserve">   </w:t>
      </w:r>
      <w:hyperlink w:anchor="_Toc119678563" w:history="1">
        <w:r w:rsidR="00B24F05" w:rsidRPr="005027A4">
          <w:rPr>
            <w:rStyle w:val="Hyperlink"/>
            <w:noProof/>
            <w:color w:val="auto"/>
            <w:u w:val="none"/>
          </w:rPr>
          <w:t>Begin with partnership working</w:t>
        </w:r>
        <w:r w:rsidR="00B24F05" w:rsidRPr="005027A4">
          <w:rPr>
            <w:noProof/>
            <w:webHidden/>
          </w:rPr>
          <w:tab/>
        </w:r>
        <w:r w:rsidR="005027A4" w:rsidRPr="005027A4">
          <w:rPr>
            <w:noProof/>
            <w:webHidden/>
            <w:shd w:val="clear" w:color="auto" w:fill="E6E6E6"/>
          </w:rPr>
          <w:t>21</w:t>
        </w:r>
      </w:hyperlink>
    </w:p>
    <w:p w14:paraId="38E333D7" w14:textId="1544BF2C" w:rsidR="00B24F05" w:rsidRDefault="00B24F05" w:rsidP="00DA3101">
      <w:pPr>
        <w:pStyle w:val="TOC2"/>
        <w:rPr>
          <w:rFonts w:asciiTheme="minorHAnsi" w:eastAsiaTheme="minorEastAsia" w:hAnsiTheme="minorHAnsi"/>
          <w:noProof/>
          <w:sz w:val="22"/>
          <w:lang w:eastAsia="en-GB"/>
        </w:rPr>
      </w:pPr>
      <w:hyperlink w:anchor="_Toc119678564" w:history="1">
        <w:r w:rsidRPr="005027A4">
          <w:rPr>
            <w:rStyle w:val="Hyperlink"/>
            <w:noProof/>
            <w:color w:val="auto"/>
            <w:u w:val="none"/>
          </w:rPr>
          <w:t>Gender</w:t>
        </w:r>
        <w:r w:rsidRPr="005027A4">
          <w:rPr>
            <w:noProof/>
            <w:webHidden/>
          </w:rPr>
          <w:tab/>
        </w:r>
        <w:r w:rsidR="005027A4" w:rsidRPr="005027A4">
          <w:rPr>
            <w:noProof/>
            <w:webHidden/>
            <w:shd w:val="clear" w:color="auto" w:fill="E6E6E6"/>
          </w:rPr>
          <w:t>21</w:t>
        </w:r>
      </w:hyperlink>
    </w:p>
    <w:p w14:paraId="7F48902D" w14:textId="4FF8BFCF" w:rsidR="00B24F05" w:rsidRPr="00830882" w:rsidRDefault="00B24F05" w:rsidP="00D14414">
      <w:pPr>
        <w:pStyle w:val="TOC1"/>
        <w:tabs>
          <w:tab w:val="right" w:leader="dot" w:pos="9016"/>
        </w:tabs>
        <w:spacing w:line="360" w:lineRule="auto"/>
        <w:rPr>
          <w:rFonts w:asciiTheme="minorHAnsi" w:eastAsiaTheme="minorEastAsia" w:hAnsiTheme="minorHAnsi"/>
          <w:noProof/>
          <w:sz w:val="22"/>
          <w:lang w:eastAsia="en-GB"/>
        </w:rPr>
      </w:pPr>
      <w:hyperlink w:anchor="_Toc119678566" w:history="1">
        <w:r w:rsidRPr="00830882">
          <w:rPr>
            <w:rStyle w:val="Hyperlink"/>
            <w:noProof/>
            <w:color w:val="auto"/>
            <w:u w:val="none"/>
          </w:rPr>
          <w:t>Marginalised women</w:t>
        </w:r>
        <w:r w:rsidRPr="00830882">
          <w:rPr>
            <w:noProof/>
            <w:webHidden/>
          </w:rPr>
          <w:tab/>
        </w:r>
        <w:r w:rsidR="005027A4">
          <w:rPr>
            <w:noProof/>
            <w:webHidden/>
            <w:shd w:val="clear" w:color="auto" w:fill="E6E6E6"/>
          </w:rPr>
          <w:t>22</w:t>
        </w:r>
      </w:hyperlink>
    </w:p>
    <w:p w14:paraId="1DCFFCB8" w14:textId="223F48A5" w:rsidR="00B24F05" w:rsidRPr="00830882" w:rsidRDefault="00B24F05" w:rsidP="00DA3101">
      <w:pPr>
        <w:pStyle w:val="TOC2"/>
        <w:rPr>
          <w:rFonts w:asciiTheme="minorHAnsi" w:eastAsiaTheme="minorEastAsia" w:hAnsiTheme="minorHAnsi"/>
          <w:noProof/>
          <w:sz w:val="22"/>
          <w:lang w:eastAsia="en-GB"/>
        </w:rPr>
      </w:pPr>
      <w:hyperlink w:anchor="_Toc119678567" w:history="1">
        <w:r w:rsidRPr="00830882">
          <w:rPr>
            <w:rStyle w:val="Hyperlink"/>
            <w:noProof/>
            <w:color w:val="auto"/>
            <w:u w:val="none"/>
          </w:rPr>
          <w:t>Gambling harms engagement strategy – challenges project faced</w:t>
        </w:r>
        <w:r w:rsidRPr="00830882">
          <w:rPr>
            <w:noProof/>
            <w:webHidden/>
          </w:rPr>
          <w:tab/>
        </w:r>
        <w:r w:rsidR="005027A4">
          <w:rPr>
            <w:noProof/>
            <w:webHidden/>
            <w:shd w:val="clear" w:color="auto" w:fill="E6E6E6"/>
          </w:rPr>
          <w:t>22</w:t>
        </w:r>
      </w:hyperlink>
    </w:p>
    <w:p w14:paraId="4F1EE7C0" w14:textId="4724196E" w:rsidR="00B24F05" w:rsidRPr="00830882" w:rsidRDefault="00B24F05" w:rsidP="00DA3101">
      <w:pPr>
        <w:pStyle w:val="TOC2"/>
        <w:rPr>
          <w:rFonts w:asciiTheme="minorHAnsi" w:eastAsiaTheme="minorEastAsia" w:hAnsiTheme="minorHAnsi"/>
          <w:noProof/>
          <w:sz w:val="22"/>
          <w:lang w:eastAsia="en-GB"/>
        </w:rPr>
      </w:pPr>
      <w:hyperlink w:anchor="_Toc119678568" w:history="1">
        <w:r w:rsidRPr="00830882">
          <w:rPr>
            <w:rStyle w:val="Hyperlink"/>
            <w:noProof/>
            <w:color w:val="auto"/>
            <w:u w:val="none"/>
          </w:rPr>
          <w:t>How SWC/ALLIANCE overcame challenges</w:t>
        </w:r>
        <w:r w:rsidRPr="00830882">
          <w:rPr>
            <w:noProof/>
            <w:webHidden/>
          </w:rPr>
          <w:tab/>
        </w:r>
        <w:r w:rsidR="005027A4">
          <w:rPr>
            <w:noProof/>
            <w:webHidden/>
            <w:shd w:val="clear" w:color="auto" w:fill="E6E6E6"/>
          </w:rPr>
          <w:t>22</w:t>
        </w:r>
      </w:hyperlink>
    </w:p>
    <w:p w14:paraId="6FAD8079" w14:textId="32C50B38" w:rsidR="00B24F05" w:rsidRPr="00830882" w:rsidRDefault="001715B7" w:rsidP="00D14414">
      <w:pPr>
        <w:pStyle w:val="TOC3"/>
        <w:tabs>
          <w:tab w:val="right" w:leader="dot" w:pos="9016"/>
        </w:tabs>
        <w:spacing w:line="360" w:lineRule="auto"/>
        <w:ind w:left="0"/>
        <w:rPr>
          <w:rFonts w:asciiTheme="minorHAnsi" w:eastAsiaTheme="minorEastAsia" w:hAnsiTheme="minorHAnsi"/>
          <w:noProof/>
          <w:sz w:val="22"/>
          <w:lang w:eastAsia="en-GB"/>
        </w:rPr>
      </w:pPr>
      <w:r w:rsidRPr="00830882">
        <w:t xml:space="preserve">   </w:t>
      </w:r>
      <w:hyperlink w:anchor="_Toc119678569" w:history="1">
        <w:r w:rsidR="00B24F05" w:rsidRPr="00830882">
          <w:rPr>
            <w:rStyle w:val="Hyperlink"/>
            <w:noProof/>
            <w:color w:val="auto"/>
            <w:u w:val="none"/>
          </w:rPr>
          <w:t>Building trust</w:t>
        </w:r>
        <w:r w:rsidR="00B24F05" w:rsidRPr="00830882">
          <w:rPr>
            <w:noProof/>
            <w:webHidden/>
          </w:rPr>
          <w:tab/>
        </w:r>
        <w:r w:rsidR="00B24F05" w:rsidRPr="00830882">
          <w:rPr>
            <w:noProof/>
            <w:webHidden/>
            <w:shd w:val="clear" w:color="auto" w:fill="E6E6E6"/>
          </w:rPr>
          <w:fldChar w:fldCharType="begin"/>
        </w:r>
        <w:r w:rsidR="00B24F05" w:rsidRPr="00830882">
          <w:rPr>
            <w:noProof/>
            <w:webHidden/>
          </w:rPr>
          <w:instrText xml:space="preserve"> PAGEREF _Toc119678569 \h </w:instrText>
        </w:r>
        <w:r w:rsidR="00B24F05" w:rsidRPr="00830882">
          <w:rPr>
            <w:noProof/>
            <w:webHidden/>
            <w:shd w:val="clear" w:color="auto" w:fill="E6E6E6"/>
          </w:rPr>
        </w:r>
        <w:r w:rsidR="00B24F05" w:rsidRPr="00830882">
          <w:rPr>
            <w:noProof/>
            <w:webHidden/>
            <w:shd w:val="clear" w:color="auto" w:fill="E6E6E6"/>
          </w:rPr>
          <w:fldChar w:fldCharType="separate"/>
        </w:r>
        <w:r w:rsidR="00B24F05" w:rsidRPr="00830882">
          <w:rPr>
            <w:noProof/>
            <w:webHidden/>
          </w:rPr>
          <w:t>2</w:t>
        </w:r>
        <w:r w:rsidR="005027A4">
          <w:rPr>
            <w:noProof/>
            <w:webHidden/>
          </w:rPr>
          <w:t>3</w:t>
        </w:r>
        <w:r w:rsidR="00B24F05" w:rsidRPr="00830882">
          <w:rPr>
            <w:noProof/>
            <w:webHidden/>
            <w:shd w:val="clear" w:color="auto" w:fill="E6E6E6"/>
          </w:rPr>
          <w:fldChar w:fldCharType="end"/>
        </w:r>
      </w:hyperlink>
    </w:p>
    <w:p w14:paraId="6E2685FC" w14:textId="2261366E" w:rsidR="00B24F05" w:rsidRPr="00830882" w:rsidRDefault="001715B7" w:rsidP="00D14414">
      <w:pPr>
        <w:pStyle w:val="TOC3"/>
        <w:tabs>
          <w:tab w:val="right" w:leader="dot" w:pos="9016"/>
        </w:tabs>
        <w:spacing w:line="360" w:lineRule="auto"/>
        <w:ind w:left="0"/>
        <w:rPr>
          <w:rFonts w:asciiTheme="minorHAnsi" w:eastAsiaTheme="minorEastAsia" w:hAnsiTheme="minorHAnsi"/>
          <w:noProof/>
          <w:sz w:val="22"/>
          <w:lang w:eastAsia="en-GB"/>
        </w:rPr>
      </w:pPr>
      <w:r w:rsidRPr="00830882">
        <w:t xml:space="preserve">   </w:t>
      </w:r>
      <w:hyperlink w:anchor="_Toc119678570" w:history="1">
        <w:r w:rsidR="00B24F05" w:rsidRPr="00830882">
          <w:rPr>
            <w:rStyle w:val="Hyperlink"/>
            <w:noProof/>
            <w:color w:val="auto"/>
            <w:u w:val="none"/>
          </w:rPr>
          <w:t>Work together</w:t>
        </w:r>
        <w:r w:rsidR="00B24F05" w:rsidRPr="00830882">
          <w:rPr>
            <w:noProof/>
            <w:webHidden/>
          </w:rPr>
          <w:tab/>
        </w:r>
        <w:r w:rsidR="00B24F05" w:rsidRPr="00830882">
          <w:rPr>
            <w:noProof/>
            <w:webHidden/>
            <w:shd w:val="clear" w:color="auto" w:fill="E6E6E6"/>
          </w:rPr>
          <w:fldChar w:fldCharType="begin"/>
        </w:r>
        <w:r w:rsidR="00B24F05" w:rsidRPr="00830882">
          <w:rPr>
            <w:noProof/>
            <w:webHidden/>
          </w:rPr>
          <w:instrText xml:space="preserve"> PAGEREF _Toc119678570 \h </w:instrText>
        </w:r>
        <w:r w:rsidR="00B24F05" w:rsidRPr="00830882">
          <w:rPr>
            <w:noProof/>
            <w:webHidden/>
            <w:shd w:val="clear" w:color="auto" w:fill="E6E6E6"/>
          </w:rPr>
        </w:r>
        <w:r w:rsidR="00B24F05" w:rsidRPr="00830882">
          <w:rPr>
            <w:noProof/>
            <w:webHidden/>
            <w:shd w:val="clear" w:color="auto" w:fill="E6E6E6"/>
          </w:rPr>
          <w:fldChar w:fldCharType="separate"/>
        </w:r>
        <w:r w:rsidR="00B24F05" w:rsidRPr="00830882">
          <w:rPr>
            <w:noProof/>
            <w:webHidden/>
          </w:rPr>
          <w:t>2</w:t>
        </w:r>
        <w:r w:rsidR="005027A4">
          <w:rPr>
            <w:noProof/>
            <w:webHidden/>
          </w:rPr>
          <w:t>3</w:t>
        </w:r>
        <w:r w:rsidR="00B24F05" w:rsidRPr="00830882">
          <w:rPr>
            <w:noProof/>
            <w:webHidden/>
            <w:shd w:val="clear" w:color="auto" w:fill="E6E6E6"/>
          </w:rPr>
          <w:fldChar w:fldCharType="end"/>
        </w:r>
      </w:hyperlink>
    </w:p>
    <w:p w14:paraId="56EF0144" w14:textId="5BBFBB5C" w:rsidR="00B24F05" w:rsidRPr="00830882" w:rsidRDefault="001715B7" w:rsidP="00D14414">
      <w:pPr>
        <w:pStyle w:val="TOC3"/>
        <w:tabs>
          <w:tab w:val="right" w:leader="dot" w:pos="9016"/>
        </w:tabs>
        <w:spacing w:line="360" w:lineRule="auto"/>
        <w:ind w:left="0"/>
        <w:rPr>
          <w:rFonts w:asciiTheme="minorHAnsi" w:eastAsiaTheme="minorEastAsia" w:hAnsiTheme="minorHAnsi"/>
          <w:noProof/>
          <w:sz w:val="22"/>
          <w:lang w:eastAsia="en-GB"/>
        </w:rPr>
      </w:pPr>
      <w:r w:rsidRPr="00830882">
        <w:t xml:space="preserve">   </w:t>
      </w:r>
      <w:hyperlink w:anchor="_Toc119678571" w:history="1">
        <w:r w:rsidR="00B24F05" w:rsidRPr="00830882">
          <w:rPr>
            <w:rStyle w:val="Hyperlink"/>
            <w:noProof/>
            <w:color w:val="auto"/>
            <w:u w:val="none"/>
          </w:rPr>
          <w:t>Importance of language</w:t>
        </w:r>
        <w:r w:rsidR="00B24F05" w:rsidRPr="00830882">
          <w:rPr>
            <w:noProof/>
            <w:webHidden/>
          </w:rPr>
          <w:tab/>
        </w:r>
        <w:r w:rsidR="00B24F05" w:rsidRPr="00830882">
          <w:rPr>
            <w:noProof/>
            <w:webHidden/>
            <w:shd w:val="clear" w:color="auto" w:fill="E6E6E6"/>
          </w:rPr>
          <w:fldChar w:fldCharType="begin"/>
        </w:r>
        <w:r w:rsidR="00B24F05" w:rsidRPr="00830882">
          <w:rPr>
            <w:noProof/>
            <w:webHidden/>
          </w:rPr>
          <w:instrText xml:space="preserve"> PAGEREF _Toc119678571 \h </w:instrText>
        </w:r>
        <w:r w:rsidR="00B24F05" w:rsidRPr="00830882">
          <w:rPr>
            <w:noProof/>
            <w:webHidden/>
            <w:shd w:val="clear" w:color="auto" w:fill="E6E6E6"/>
          </w:rPr>
        </w:r>
        <w:r w:rsidR="00B24F05" w:rsidRPr="00830882">
          <w:rPr>
            <w:noProof/>
            <w:webHidden/>
            <w:shd w:val="clear" w:color="auto" w:fill="E6E6E6"/>
          </w:rPr>
          <w:fldChar w:fldCharType="separate"/>
        </w:r>
        <w:r w:rsidR="00B24F05" w:rsidRPr="00830882">
          <w:rPr>
            <w:noProof/>
            <w:webHidden/>
          </w:rPr>
          <w:t>2</w:t>
        </w:r>
        <w:r w:rsidR="005027A4">
          <w:rPr>
            <w:noProof/>
            <w:webHidden/>
          </w:rPr>
          <w:t>4</w:t>
        </w:r>
        <w:r w:rsidR="00B24F05" w:rsidRPr="00830882">
          <w:rPr>
            <w:noProof/>
            <w:webHidden/>
            <w:shd w:val="clear" w:color="auto" w:fill="E6E6E6"/>
          </w:rPr>
          <w:fldChar w:fldCharType="end"/>
        </w:r>
      </w:hyperlink>
    </w:p>
    <w:p w14:paraId="2A107D20" w14:textId="06496697" w:rsidR="00B24F05" w:rsidRPr="00830882" w:rsidRDefault="00830882" w:rsidP="00DA3101">
      <w:pPr>
        <w:pStyle w:val="TOC2"/>
        <w:rPr>
          <w:rFonts w:asciiTheme="minorHAnsi" w:eastAsiaTheme="minorEastAsia" w:hAnsiTheme="minorHAnsi"/>
          <w:noProof/>
          <w:sz w:val="22"/>
          <w:lang w:eastAsia="en-GB"/>
        </w:rPr>
      </w:pPr>
      <w:r w:rsidRPr="00830882">
        <w:t xml:space="preserve">   </w:t>
      </w:r>
      <w:hyperlink w:anchor="_Toc119678572" w:history="1">
        <w:r w:rsidR="00B24F05" w:rsidRPr="00830882">
          <w:rPr>
            <w:rStyle w:val="Hyperlink"/>
            <w:noProof/>
            <w:color w:val="auto"/>
            <w:u w:val="none"/>
          </w:rPr>
          <w:t>Best practice principles</w:t>
        </w:r>
        <w:r w:rsidR="00B24F05" w:rsidRPr="00830882">
          <w:rPr>
            <w:noProof/>
            <w:webHidden/>
          </w:rPr>
          <w:tab/>
        </w:r>
        <w:r w:rsidR="00B24F05" w:rsidRPr="00830882">
          <w:rPr>
            <w:noProof/>
            <w:webHidden/>
            <w:shd w:val="clear" w:color="auto" w:fill="E6E6E6"/>
          </w:rPr>
          <w:fldChar w:fldCharType="begin"/>
        </w:r>
        <w:r w:rsidR="00B24F05" w:rsidRPr="00830882">
          <w:rPr>
            <w:noProof/>
            <w:webHidden/>
          </w:rPr>
          <w:instrText xml:space="preserve"> PAGEREF _Toc119678572 \h </w:instrText>
        </w:r>
        <w:r w:rsidR="00B24F05" w:rsidRPr="00830882">
          <w:rPr>
            <w:noProof/>
            <w:webHidden/>
            <w:shd w:val="clear" w:color="auto" w:fill="E6E6E6"/>
          </w:rPr>
        </w:r>
        <w:r w:rsidR="00B24F05" w:rsidRPr="00830882">
          <w:rPr>
            <w:noProof/>
            <w:webHidden/>
            <w:shd w:val="clear" w:color="auto" w:fill="E6E6E6"/>
          </w:rPr>
          <w:fldChar w:fldCharType="separate"/>
        </w:r>
        <w:r w:rsidR="00B24F05" w:rsidRPr="00830882">
          <w:rPr>
            <w:noProof/>
            <w:webHidden/>
          </w:rPr>
          <w:t>2</w:t>
        </w:r>
        <w:r w:rsidR="005027A4">
          <w:rPr>
            <w:noProof/>
            <w:webHidden/>
          </w:rPr>
          <w:t>4</w:t>
        </w:r>
        <w:r w:rsidR="00B24F05" w:rsidRPr="00830882">
          <w:rPr>
            <w:noProof/>
            <w:webHidden/>
            <w:shd w:val="clear" w:color="auto" w:fill="E6E6E6"/>
          </w:rPr>
          <w:fldChar w:fldCharType="end"/>
        </w:r>
      </w:hyperlink>
    </w:p>
    <w:p w14:paraId="559CEBEC" w14:textId="6EAC902E" w:rsidR="00B24F05" w:rsidRPr="00830882" w:rsidRDefault="00830882" w:rsidP="00D14414">
      <w:pPr>
        <w:pStyle w:val="TOC3"/>
        <w:tabs>
          <w:tab w:val="right" w:leader="dot" w:pos="9016"/>
        </w:tabs>
        <w:spacing w:line="360" w:lineRule="auto"/>
        <w:ind w:left="0"/>
        <w:rPr>
          <w:rFonts w:asciiTheme="minorHAnsi" w:eastAsiaTheme="minorEastAsia" w:hAnsiTheme="minorHAnsi"/>
          <w:noProof/>
          <w:sz w:val="22"/>
          <w:lang w:eastAsia="en-GB"/>
        </w:rPr>
      </w:pPr>
      <w:r w:rsidRPr="00830882">
        <w:t xml:space="preserve">   </w:t>
      </w:r>
      <w:hyperlink w:anchor="_Toc119678573" w:history="1">
        <w:r w:rsidR="00B24F05" w:rsidRPr="00830882">
          <w:rPr>
            <w:rStyle w:val="Hyperlink"/>
            <w:noProof/>
            <w:color w:val="auto"/>
            <w:u w:val="none"/>
          </w:rPr>
          <w:t>Ensure output from their input</w:t>
        </w:r>
        <w:r w:rsidR="00B24F05" w:rsidRPr="00830882">
          <w:rPr>
            <w:noProof/>
            <w:webHidden/>
          </w:rPr>
          <w:tab/>
        </w:r>
        <w:r w:rsidR="00B24F05" w:rsidRPr="00830882">
          <w:rPr>
            <w:noProof/>
            <w:webHidden/>
            <w:shd w:val="clear" w:color="auto" w:fill="E6E6E6"/>
          </w:rPr>
          <w:fldChar w:fldCharType="begin"/>
        </w:r>
        <w:r w:rsidR="00B24F05" w:rsidRPr="00830882">
          <w:rPr>
            <w:noProof/>
            <w:webHidden/>
          </w:rPr>
          <w:instrText xml:space="preserve"> PAGEREF _Toc119678573 \h </w:instrText>
        </w:r>
        <w:r w:rsidR="00B24F05" w:rsidRPr="00830882">
          <w:rPr>
            <w:noProof/>
            <w:webHidden/>
            <w:shd w:val="clear" w:color="auto" w:fill="E6E6E6"/>
          </w:rPr>
        </w:r>
        <w:r w:rsidR="00B24F05" w:rsidRPr="00830882">
          <w:rPr>
            <w:noProof/>
            <w:webHidden/>
            <w:shd w:val="clear" w:color="auto" w:fill="E6E6E6"/>
          </w:rPr>
          <w:fldChar w:fldCharType="separate"/>
        </w:r>
        <w:r w:rsidR="00B24F05" w:rsidRPr="00830882">
          <w:rPr>
            <w:noProof/>
            <w:webHidden/>
          </w:rPr>
          <w:t>2</w:t>
        </w:r>
        <w:r w:rsidR="005027A4">
          <w:rPr>
            <w:noProof/>
            <w:webHidden/>
          </w:rPr>
          <w:t>5</w:t>
        </w:r>
        <w:r w:rsidR="00B24F05" w:rsidRPr="00830882">
          <w:rPr>
            <w:noProof/>
            <w:webHidden/>
            <w:shd w:val="clear" w:color="auto" w:fill="E6E6E6"/>
          </w:rPr>
          <w:fldChar w:fldCharType="end"/>
        </w:r>
      </w:hyperlink>
    </w:p>
    <w:p w14:paraId="00139887" w14:textId="1D2F1373" w:rsidR="00B24F05" w:rsidRPr="00830882" w:rsidRDefault="00830882" w:rsidP="00DA3101">
      <w:pPr>
        <w:pStyle w:val="TOC2"/>
        <w:rPr>
          <w:rFonts w:asciiTheme="minorHAnsi" w:eastAsiaTheme="minorEastAsia" w:hAnsiTheme="minorHAnsi"/>
          <w:noProof/>
          <w:sz w:val="22"/>
          <w:lang w:eastAsia="en-GB"/>
        </w:rPr>
      </w:pPr>
      <w:r w:rsidRPr="00830882">
        <w:lastRenderedPageBreak/>
        <w:t xml:space="preserve">   </w:t>
      </w:r>
      <w:hyperlink w:anchor="_Toc119678574" w:history="1">
        <w:r w:rsidR="00B24F05" w:rsidRPr="00830882">
          <w:rPr>
            <w:rStyle w:val="Hyperlink"/>
            <w:noProof/>
            <w:color w:val="auto"/>
            <w:u w:val="none"/>
          </w:rPr>
          <w:t>Worst practice examples</w:t>
        </w:r>
        <w:r w:rsidR="00B24F05" w:rsidRPr="00830882">
          <w:rPr>
            <w:noProof/>
            <w:webHidden/>
          </w:rPr>
          <w:tab/>
        </w:r>
        <w:r w:rsidR="00B24F05" w:rsidRPr="00830882">
          <w:rPr>
            <w:noProof/>
            <w:webHidden/>
            <w:shd w:val="clear" w:color="auto" w:fill="E6E6E6"/>
          </w:rPr>
          <w:fldChar w:fldCharType="begin"/>
        </w:r>
        <w:r w:rsidR="00B24F05" w:rsidRPr="00830882">
          <w:rPr>
            <w:noProof/>
            <w:webHidden/>
          </w:rPr>
          <w:instrText xml:space="preserve"> PAGEREF _Toc119678574 \h </w:instrText>
        </w:r>
        <w:r w:rsidR="00B24F05" w:rsidRPr="00830882">
          <w:rPr>
            <w:noProof/>
            <w:webHidden/>
            <w:shd w:val="clear" w:color="auto" w:fill="E6E6E6"/>
          </w:rPr>
        </w:r>
        <w:r w:rsidR="00B24F05" w:rsidRPr="00830882">
          <w:rPr>
            <w:noProof/>
            <w:webHidden/>
            <w:shd w:val="clear" w:color="auto" w:fill="E6E6E6"/>
          </w:rPr>
          <w:fldChar w:fldCharType="separate"/>
        </w:r>
        <w:r w:rsidR="00B24F05" w:rsidRPr="00830882">
          <w:rPr>
            <w:noProof/>
            <w:webHidden/>
          </w:rPr>
          <w:t>2</w:t>
        </w:r>
        <w:r w:rsidR="005027A4">
          <w:rPr>
            <w:noProof/>
            <w:webHidden/>
          </w:rPr>
          <w:t>5</w:t>
        </w:r>
        <w:r w:rsidR="00B24F05" w:rsidRPr="00830882">
          <w:rPr>
            <w:noProof/>
            <w:webHidden/>
            <w:shd w:val="clear" w:color="auto" w:fill="E6E6E6"/>
          </w:rPr>
          <w:fldChar w:fldCharType="end"/>
        </w:r>
      </w:hyperlink>
    </w:p>
    <w:p w14:paraId="0ACF13B7" w14:textId="40CEB1DE" w:rsidR="00B24F05" w:rsidRPr="00D14414" w:rsidRDefault="00B24F05" w:rsidP="00D14414">
      <w:pPr>
        <w:pStyle w:val="TOC1"/>
        <w:tabs>
          <w:tab w:val="right" w:leader="dot" w:pos="9016"/>
        </w:tabs>
        <w:spacing w:line="360" w:lineRule="auto"/>
        <w:rPr>
          <w:rFonts w:asciiTheme="minorHAnsi" w:eastAsiaTheme="minorEastAsia" w:hAnsiTheme="minorHAnsi"/>
          <w:noProof/>
          <w:sz w:val="22"/>
          <w:lang w:eastAsia="en-GB"/>
        </w:rPr>
      </w:pPr>
      <w:hyperlink w:anchor="_Toc119678575" w:history="1">
        <w:r w:rsidRPr="00D14414">
          <w:rPr>
            <w:rStyle w:val="Hyperlink"/>
            <w:noProof/>
            <w:color w:val="auto"/>
            <w:u w:val="none"/>
          </w:rPr>
          <w:t>Section three- ALLIANCE reflective questions and guidance</w:t>
        </w:r>
        <w:r w:rsidRPr="00D14414">
          <w:rPr>
            <w:noProof/>
            <w:webHidden/>
          </w:rPr>
          <w:tab/>
        </w:r>
        <w:r w:rsidRPr="00D14414">
          <w:rPr>
            <w:noProof/>
            <w:webHidden/>
            <w:shd w:val="clear" w:color="auto" w:fill="E6E6E6"/>
          </w:rPr>
          <w:fldChar w:fldCharType="begin"/>
        </w:r>
        <w:r w:rsidRPr="00D14414">
          <w:rPr>
            <w:noProof/>
            <w:webHidden/>
          </w:rPr>
          <w:instrText xml:space="preserve"> PAGEREF _Toc119678575 \h </w:instrText>
        </w:r>
        <w:r w:rsidRPr="00D14414">
          <w:rPr>
            <w:noProof/>
            <w:webHidden/>
            <w:shd w:val="clear" w:color="auto" w:fill="E6E6E6"/>
          </w:rPr>
        </w:r>
        <w:r w:rsidRPr="00D14414">
          <w:rPr>
            <w:noProof/>
            <w:webHidden/>
            <w:shd w:val="clear" w:color="auto" w:fill="E6E6E6"/>
          </w:rPr>
          <w:fldChar w:fldCharType="separate"/>
        </w:r>
        <w:r w:rsidRPr="00D14414">
          <w:rPr>
            <w:noProof/>
            <w:webHidden/>
          </w:rPr>
          <w:t>2</w:t>
        </w:r>
        <w:r w:rsidR="005027A4">
          <w:rPr>
            <w:noProof/>
            <w:webHidden/>
          </w:rPr>
          <w:t>6</w:t>
        </w:r>
        <w:r w:rsidRPr="00D14414">
          <w:rPr>
            <w:noProof/>
            <w:webHidden/>
            <w:shd w:val="clear" w:color="auto" w:fill="E6E6E6"/>
          </w:rPr>
          <w:fldChar w:fldCharType="end"/>
        </w:r>
      </w:hyperlink>
    </w:p>
    <w:p w14:paraId="45340E73" w14:textId="5E869DDB" w:rsidR="00B24F05" w:rsidRPr="00D14414" w:rsidRDefault="00B24F05" w:rsidP="00DA3101">
      <w:pPr>
        <w:pStyle w:val="TOC2"/>
        <w:rPr>
          <w:rFonts w:asciiTheme="minorHAnsi" w:eastAsiaTheme="minorEastAsia" w:hAnsiTheme="minorHAnsi"/>
          <w:noProof/>
          <w:sz w:val="22"/>
          <w:lang w:eastAsia="en-GB"/>
        </w:rPr>
      </w:pPr>
      <w:hyperlink w:anchor="_Toc119678576" w:history="1">
        <w:r w:rsidRPr="00D14414">
          <w:rPr>
            <w:rStyle w:val="Hyperlink"/>
            <w:noProof/>
            <w:color w:val="auto"/>
            <w:u w:val="none"/>
          </w:rPr>
          <w:t>Reflective questions</w:t>
        </w:r>
        <w:r w:rsidRPr="00D14414">
          <w:rPr>
            <w:noProof/>
            <w:webHidden/>
          </w:rPr>
          <w:tab/>
        </w:r>
        <w:r w:rsidRPr="00D14414">
          <w:rPr>
            <w:noProof/>
            <w:webHidden/>
            <w:shd w:val="clear" w:color="auto" w:fill="E6E6E6"/>
          </w:rPr>
          <w:fldChar w:fldCharType="begin"/>
        </w:r>
        <w:r w:rsidRPr="00D14414">
          <w:rPr>
            <w:noProof/>
            <w:webHidden/>
          </w:rPr>
          <w:instrText xml:space="preserve"> PAGEREF _Toc119678576 \h </w:instrText>
        </w:r>
        <w:r w:rsidRPr="00D14414">
          <w:rPr>
            <w:noProof/>
            <w:webHidden/>
            <w:shd w:val="clear" w:color="auto" w:fill="E6E6E6"/>
          </w:rPr>
        </w:r>
        <w:r w:rsidRPr="00D14414">
          <w:rPr>
            <w:noProof/>
            <w:webHidden/>
            <w:shd w:val="clear" w:color="auto" w:fill="E6E6E6"/>
          </w:rPr>
          <w:fldChar w:fldCharType="separate"/>
        </w:r>
        <w:r w:rsidRPr="00D14414">
          <w:rPr>
            <w:noProof/>
            <w:webHidden/>
          </w:rPr>
          <w:t>2</w:t>
        </w:r>
        <w:r w:rsidR="005027A4">
          <w:rPr>
            <w:noProof/>
            <w:webHidden/>
          </w:rPr>
          <w:t>6</w:t>
        </w:r>
        <w:r w:rsidRPr="00D14414">
          <w:rPr>
            <w:noProof/>
            <w:webHidden/>
            <w:shd w:val="clear" w:color="auto" w:fill="E6E6E6"/>
          </w:rPr>
          <w:fldChar w:fldCharType="end"/>
        </w:r>
      </w:hyperlink>
    </w:p>
    <w:p w14:paraId="242921B8" w14:textId="50C36CE6" w:rsidR="00B24F05" w:rsidRPr="00D14414" w:rsidRDefault="001715B7" w:rsidP="00DA3101">
      <w:pPr>
        <w:pStyle w:val="TOC2"/>
        <w:rPr>
          <w:rFonts w:asciiTheme="minorHAnsi" w:eastAsiaTheme="minorEastAsia" w:hAnsiTheme="minorHAnsi"/>
          <w:noProof/>
          <w:sz w:val="22"/>
          <w:lang w:eastAsia="en-GB"/>
        </w:rPr>
      </w:pPr>
      <w:r w:rsidRPr="00D14414">
        <w:t xml:space="preserve">   </w:t>
      </w:r>
      <w:r w:rsidR="00DA3101">
        <w:t xml:space="preserve">ALLIANCE </w:t>
      </w:r>
      <w:hyperlink w:anchor="_Toc119678578" w:history="1">
        <w:r w:rsidR="00B24F05" w:rsidRPr="00D14414">
          <w:rPr>
            <w:rStyle w:val="Hyperlink"/>
            <w:noProof/>
            <w:color w:val="auto"/>
            <w:u w:val="none"/>
          </w:rPr>
          <w:t>Engagement recommendations</w:t>
        </w:r>
        <w:r w:rsidR="00B24F05" w:rsidRPr="00D14414">
          <w:rPr>
            <w:noProof/>
            <w:webHidden/>
          </w:rPr>
          <w:tab/>
        </w:r>
        <w:r w:rsidR="00B24F05" w:rsidRPr="00D14414">
          <w:rPr>
            <w:noProof/>
            <w:webHidden/>
            <w:shd w:val="clear" w:color="auto" w:fill="E6E6E6"/>
          </w:rPr>
          <w:fldChar w:fldCharType="begin"/>
        </w:r>
        <w:r w:rsidR="00B24F05" w:rsidRPr="00D14414">
          <w:rPr>
            <w:noProof/>
            <w:webHidden/>
          </w:rPr>
          <w:instrText xml:space="preserve"> PAGEREF _Toc119678578 \h </w:instrText>
        </w:r>
        <w:r w:rsidR="00B24F05" w:rsidRPr="00D14414">
          <w:rPr>
            <w:noProof/>
            <w:webHidden/>
            <w:shd w:val="clear" w:color="auto" w:fill="E6E6E6"/>
          </w:rPr>
        </w:r>
        <w:r w:rsidR="00B24F05" w:rsidRPr="00D14414">
          <w:rPr>
            <w:noProof/>
            <w:webHidden/>
            <w:shd w:val="clear" w:color="auto" w:fill="E6E6E6"/>
          </w:rPr>
          <w:fldChar w:fldCharType="separate"/>
        </w:r>
        <w:r w:rsidR="00B24F05" w:rsidRPr="00D14414">
          <w:rPr>
            <w:noProof/>
            <w:webHidden/>
          </w:rPr>
          <w:t>26</w:t>
        </w:r>
        <w:r w:rsidR="00B24F05" w:rsidRPr="00D14414">
          <w:rPr>
            <w:noProof/>
            <w:webHidden/>
            <w:shd w:val="clear" w:color="auto" w:fill="E6E6E6"/>
          </w:rPr>
          <w:fldChar w:fldCharType="end"/>
        </w:r>
      </w:hyperlink>
    </w:p>
    <w:p w14:paraId="58FF456B" w14:textId="5CB1E6AC" w:rsidR="00B24F05" w:rsidRPr="00D14414" w:rsidRDefault="001715B7" w:rsidP="00DA3101">
      <w:pPr>
        <w:pStyle w:val="TOC2"/>
        <w:rPr>
          <w:rFonts w:asciiTheme="minorHAnsi" w:eastAsiaTheme="minorEastAsia" w:hAnsiTheme="minorHAnsi"/>
          <w:noProof/>
          <w:sz w:val="22"/>
          <w:lang w:eastAsia="en-GB"/>
        </w:rPr>
      </w:pPr>
      <w:r w:rsidRPr="00D14414">
        <w:t xml:space="preserve">   </w:t>
      </w:r>
      <w:hyperlink w:anchor="_Toc119678579" w:history="1">
        <w:r w:rsidR="00B24F05" w:rsidRPr="00D14414">
          <w:rPr>
            <w:rStyle w:val="Hyperlink"/>
            <w:noProof/>
            <w:color w:val="auto"/>
            <w:u w:val="none"/>
          </w:rPr>
          <w:t xml:space="preserve">Skills and capacity building </w:t>
        </w:r>
        <w:r w:rsidR="00DA3101">
          <w:rPr>
            <w:rStyle w:val="Hyperlink"/>
            <w:noProof/>
            <w:color w:val="auto"/>
            <w:u w:val="none"/>
          </w:rPr>
          <w:t>to allow</w:t>
        </w:r>
        <w:r w:rsidR="00B24F05" w:rsidRPr="00D14414">
          <w:rPr>
            <w:rStyle w:val="Hyperlink"/>
            <w:noProof/>
            <w:color w:val="auto"/>
            <w:u w:val="none"/>
          </w:rPr>
          <w:t xml:space="preserve"> participants to engage</w:t>
        </w:r>
        <w:r w:rsidR="00B24F05" w:rsidRPr="00D14414">
          <w:rPr>
            <w:noProof/>
            <w:webHidden/>
          </w:rPr>
          <w:tab/>
        </w:r>
        <w:r w:rsidR="00B24F05" w:rsidRPr="00D14414">
          <w:rPr>
            <w:noProof/>
            <w:webHidden/>
            <w:shd w:val="clear" w:color="auto" w:fill="E6E6E6"/>
          </w:rPr>
          <w:fldChar w:fldCharType="begin"/>
        </w:r>
        <w:r w:rsidR="00B24F05" w:rsidRPr="00D14414">
          <w:rPr>
            <w:noProof/>
            <w:webHidden/>
          </w:rPr>
          <w:instrText xml:space="preserve"> PAGEREF _Toc119678579 \h </w:instrText>
        </w:r>
        <w:r w:rsidR="00B24F05" w:rsidRPr="00D14414">
          <w:rPr>
            <w:noProof/>
            <w:webHidden/>
            <w:shd w:val="clear" w:color="auto" w:fill="E6E6E6"/>
          </w:rPr>
        </w:r>
        <w:r w:rsidR="00B24F05" w:rsidRPr="00D14414">
          <w:rPr>
            <w:noProof/>
            <w:webHidden/>
            <w:shd w:val="clear" w:color="auto" w:fill="E6E6E6"/>
          </w:rPr>
          <w:fldChar w:fldCharType="separate"/>
        </w:r>
        <w:r w:rsidR="00B24F05" w:rsidRPr="00D14414">
          <w:rPr>
            <w:noProof/>
            <w:webHidden/>
          </w:rPr>
          <w:t>2</w:t>
        </w:r>
        <w:r w:rsidR="00DA3101">
          <w:rPr>
            <w:noProof/>
            <w:webHidden/>
          </w:rPr>
          <w:t>7</w:t>
        </w:r>
        <w:r w:rsidR="00B24F05" w:rsidRPr="00D14414">
          <w:rPr>
            <w:noProof/>
            <w:webHidden/>
            <w:shd w:val="clear" w:color="auto" w:fill="E6E6E6"/>
          </w:rPr>
          <w:fldChar w:fldCharType="end"/>
        </w:r>
      </w:hyperlink>
    </w:p>
    <w:p w14:paraId="5416EED7" w14:textId="274D346C" w:rsidR="00B24F05" w:rsidRPr="00D14414" w:rsidRDefault="001715B7" w:rsidP="00DA3101">
      <w:pPr>
        <w:pStyle w:val="TOC2"/>
        <w:rPr>
          <w:rFonts w:asciiTheme="minorHAnsi" w:eastAsiaTheme="minorEastAsia" w:hAnsiTheme="minorHAnsi"/>
          <w:noProof/>
          <w:sz w:val="22"/>
          <w:lang w:eastAsia="en-GB"/>
        </w:rPr>
      </w:pPr>
      <w:r w:rsidRPr="00D14414">
        <w:t xml:space="preserve">   </w:t>
      </w:r>
      <w:hyperlink w:anchor="_Toc119678580" w:history="1">
        <w:r w:rsidR="00B24F05" w:rsidRPr="00D14414">
          <w:rPr>
            <w:rStyle w:val="Hyperlink"/>
            <w:rFonts w:eastAsia="Times New Roman"/>
            <w:noProof/>
            <w:color w:val="auto"/>
            <w:u w:val="none"/>
          </w:rPr>
          <w:t>Making engagement as easy and barrier free as possible</w:t>
        </w:r>
        <w:r w:rsidR="00B24F05" w:rsidRPr="00D14414">
          <w:rPr>
            <w:noProof/>
            <w:webHidden/>
          </w:rPr>
          <w:tab/>
        </w:r>
        <w:r w:rsidR="00B24F05" w:rsidRPr="00D14414">
          <w:rPr>
            <w:noProof/>
            <w:webHidden/>
            <w:shd w:val="clear" w:color="auto" w:fill="E6E6E6"/>
          </w:rPr>
          <w:fldChar w:fldCharType="begin"/>
        </w:r>
        <w:r w:rsidR="00B24F05" w:rsidRPr="00D14414">
          <w:rPr>
            <w:noProof/>
            <w:webHidden/>
          </w:rPr>
          <w:instrText xml:space="preserve"> PAGEREF _Toc119678580 \h </w:instrText>
        </w:r>
        <w:r w:rsidR="00B24F05" w:rsidRPr="00D14414">
          <w:rPr>
            <w:noProof/>
            <w:webHidden/>
            <w:shd w:val="clear" w:color="auto" w:fill="E6E6E6"/>
          </w:rPr>
        </w:r>
        <w:r w:rsidR="00B24F05" w:rsidRPr="00D14414">
          <w:rPr>
            <w:noProof/>
            <w:webHidden/>
            <w:shd w:val="clear" w:color="auto" w:fill="E6E6E6"/>
          </w:rPr>
          <w:fldChar w:fldCharType="separate"/>
        </w:r>
        <w:r w:rsidR="00B24F05" w:rsidRPr="00D14414">
          <w:rPr>
            <w:noProof/>
            <w:webHidden/>
          </w:rPr>
          <w:t>27</w:t>
        </w:r>
        <w:r w:rsidR="00B24F05" w:rsidRPr="00D14414">
          <w:rPr>
            <w:noProof/>
            <w:webHidden/>
            <w:shd w:val="clear" w:color="auto" w:fill="E6E6E6"/>
          </w:rPr>
          <w:fldChar w:fldCharType="end"/>
        </w:r>
      </w:hyperlink>
    </w:p>
    <w:p w14:paraId="0ED58733" w14:textId="77777777" w:rsidR="00B24F05" w:rsidRPr="00D14414" w:rsidRDefault="00B24F05" w:rsidP="00DA3101">
      <w:pPr>
        <w:pStyle w:val="TOC2"/>
        <w:rPr>
          <w:rFonts w:asciiTheme="minorHAnsi" w:eastAsiaTheme="minorEastAsia" w:hAnsiTheme="minorHAnsi"/>
          <w:noProof/>
          <w:sz w:val="22"/>
          <w:lang w:eastAsia="en-GB"/>
        </w:rPr>
      </w:pPr>
      <w:hyperlink w:anchor="_Toc119678581" w:history="1">
        <w:r w:rsidRPr="00D14414">
          <w:rPr>
            <w:rStyle w:val="Hyperlink"/>
            <w:noProof/>
            <w:color w:val="auto"/>
            <w:u w:val="none"/>
          </w:rPr>
          <w:t>Appendix 1: further definitions</w:t>
        </w:r>
        <w:r w:rsidRPr="00D14414">
          <w:rPr>
            <w:noProof/>
            <w:webHidden/>
          </w:rPr>
          <w:tab/>
        </w:r>
        <w:r w:rsidRPr="00D14414">
          <w:rPr>
            <w:noProof/>
            <w:webHidden/>
            <w:shd w:val="clear" w:color="auto" w:fill="E6E6E6"/>
          </w:rPr>
          <w:fldChar w:fldCharType="begin"/>
        </w:r>
        <w:r w:rsidRPr="00D14414">
          <w:rPr>
            <w:noProof/>
            <w:webHidden/>
          </w:rPr>
          <w:instrText xml:space="preserve"> PAGEREF _Toc119678581 \h </w:instrText>
        </w:r>
        <w:r w:rsidRPr="00D14414">
          <w:rPr>
            <w:noProof/>
            <w:webHidden/>
            <w:shd w:val="clear" w:color="auto" w:fill="E6E6E6"/>
          </w:rPr>
        </w:r>
        <w:r w:rsidRPr="00D14414">
          <w:rPr>
            <w:noProof/>
            <w:webHidden/>
            <w:shd w:val="clear" w:color="auto" w:fill="E6E6E6"/>
          </w:rPr>
          <w:fldChar w:fldCharType="separate"/>
        </w:r>
        <w:r w:rsidRPr="00D14414">
          <w:rPr>
            <w:noProof/>
            <w:webHidden/>
          </w:rPr>
          <w:t>28</w:t>
        </w:r>
        <w:r w:rsidRPr="00D14414">
          <w:rPr>
            <w:noProof/>
            <w:webHidden/>
            <w:shd w:val="clear" w:color="auto" w:fill="E6E6E6"/>
          </w:rPr>
          <w:fldChar w:fldCharType="end"/>
        </w:r>
      </w:hyperlink>
    </w:p>
    <w:p w14:paraId="30C17E3E" w14:textId="74E91773" w:rsidR="00B24F05" w:rsidRPr="00D14414" w:rsidRDefault="00B24F05" w:rsidP="00D14414">
      <w:pPr>
        <w:spacing w:line="360" w:lineRule="auto"/>
      </w:pPr>
      <w:hyperlink w:anchor="_Toc119678582" w:history="1">
        <w:r w:rsidRPr="00D14414">
          <w:rPr>
            <w:rStyle w:val="Hyperlink"/>
            <w:noProof/>
            <w:color w:val="auto"/>
            <w:u w:val="none"/>
          </w:rPr>
          <w:t>Appendix 2: further reading</w:t>
        </w:r>
        <w:r w:rsidR="001715B7" w:rsidRPr="00D14414">
          <w:rPr>
            <w:rStyle w:val="Hyperlink"/>
            <w:noProof/>
            <w:color w:val="auto"/>
            <w:u w:val="none"/>
          </w:rPr>
          <w:t>……………………………………………………………….</w:t>
        </w:r>
        <w:r w:rsidRPr="00D14414">
          <w:rPr>
            <w:noProof/>
            <w:webHidden/>
            <w:shd w:val="clear" w:color="auto" w:fill="E6E6E6"/>
          </w:rPr>
          <w:fldChar w:fldCharType="begin"/>
        </w:r>
        <w:r w:rsidRPr="00D14414">
          <w:rPr>
            <w:noProof/>
            <w:webHidden/>
          </w:rPr>
          <w:instrText xml:space="preserve"> PAGEREF _Toc119678582 \h </w:instrText>
        </w:r>
        <w:r w:rsidRPr="00D14414">
          <w:rPr>
            <w:noProof/>
            <w:webHidden/>
            <w:shd w:val="clear" w:color="auto" w:fill="E6E6E6"/>
          </w:rPr>
        </w:r>
        <w:r w:rsidRPr="00D14414">
          <w:rPr>
            <w:noProof/>
            <w:webHidden/>
            <w:shd w:val="clear" w:color="auto" w:fill="E6E6E6"/>
          </w:rPr>
          <w:fldChar w:fldCharType="separate"/>
        </w:r>
        <w:r w:rsidRPr="00D14414">
          <w:rPr>
            <w:noProof/>
            <w:webHidden/>
          </w:rPr>
          <w:t>29</w:t>
        </w:r>
        <w:r w:rsidRPr="00D14414">
          <w:rPr>
            <w:noProof/>
            <w:webHidden/>
            <w:shd w:val="clear" w:color="auto" w:fill="E6E6E6"/>
          </w:rPr>
          <w:fldChar w:fldCharType="end"/>
        </w:r>
      </w:hyperlink>
    </w:p>
    <w:p w14:paraId="2203F21E" w14:textId="77777777" w:rsidR="00E41E73" w:rsidRDefault="00E41E73" w:rsidP="00D14414">
      <w:pPr>
        <w:spacing w:line="360" w:lineRule="auto"/>
      </w:pPr>
    </w:p>
    <w:p w14:paraId="7ED94C29" w14:textId="77777777" w:rsidR="00D14414" w:rsidRDefault="00D14414" w:rsidP="00D14414">
      <w:pPr>
        <w:spacing w:line="360" w:lineRule="auto"/>
      </w:pPr>
    </w:p>
    <w:p w14:paraId="0338A274" w14:textId="77777777" w:rsidR="00D14414" w:rsidRDefault="00D14414" w:rsidP="00D14414">
      <w:pPr>
        <w:spacing w:line="360" w:lineRule="auto"/>
      </w:pPr>
    </w:p>
    <w:p w14:paraId="1FA364B3" w14:textId="77777777" w:rsidR="00D14414" w:rsidRDefault="00D14414" w:rsidP="00D14414">
      <w:pPr>
        <w:spacing w:line="360" w:lineRule="auto"/>
      </w:pPr>
    </w:p>
    <w:p w14:paraId="6AD0B4C8" w14:textId="77777777" w:rsidR="00D14414" w:rsidRDefault="00D14414" w:rsidP="00D14414">
      <w:pPr>
        <w:spacing w:line="360" w:lineRule="auto"/>
      </w:pPr>
    </w:p>
    <w:p w14:paraId="18A05E27" w14:textId="77777777" w:rsidR="00D14414" w:rsidRDefault="00D14414" w:rsidP="00D14414">
      <w:pPr>
        <w:spacing w:line="360" w:lineRule="auto"/>
      </w:pPr>
    </w:p>
    <w:p w14:paraId="10BF6280" w14:textId="77777777" w:rsidR="00D14414" w:rsidRDefault="00D14414" w:rsidP="00D14414">
      <w:pPr>
        <w:spacing w:line="360" w:lineRule="auto"/>
      </w:pPr>
    </w:p>
    <w:p w14:paraId="445A2E7F" w14:textId="77777777" w:rsidR="00D14414" w:rsidRDefault="00D14414" w:rsidP="00D14414">
      <w:pPr>
        <w:spacing w:line="360" w:lineRule="auto"/>
      </w:pPr>
    </w:p>
    <w:p w14:paraId="419247C3" w14:textId="77777777" w:rsidR="00D14414" w:rsidRDefault="00D14414" w:rsidP="00D14414">
      <w:pPr>
        <w:spacing w:line="360" w:lineRule="auto"/>
      </w:pPr>
    </w:p>
    <w:p w14:paraId="28B12CCB" w14:textId="77777777" w:rsidR="00D14414" w:rsidRDefault="00D14414" w:rsidP="00D14414">
      <w:pPr>
        <w:spacing w:line="360" w:lineRule="auto"/>
      </w:pPr>
    </w:p>
    <w:p w14:paraId="78BF9F89" w14:textId="77777777" w:rsidR="00D14414" w:rsidRDefault="00D14414" w:rsidP="00D14414">
      <w:pPr>
        <w:spacing w:line="360" w:lineRule="auto"/>
      </w:pPr>
    </w:p>
    <w:p w14:paraId="55CB8073" w14:textId="77777777" w:rsidR="00D14414" w:rsidRDefault="00D14414" w:rsidP="00D14414">
      <w:pPr>
        <w:spacing w:line="360" w:lineRule="auto"/>
      </w:pPr>
    </w:p>
    <w:p w14:paraId="096B9E10" w14:textId="77777777" w:rsidR="00D14414" w:rsidRDefault="00D14414" w:rsidP="00D14414">
      <w:pPr>
        <w:spacing w:line="360" w:lineRule="auto"/>
      </w:pPr>
    </w:p>
    <w:p w14:paraId="7B69B2E0" w14:textId="77777777" w:rsidR="001715B7" w:rsidRDefault="001715B7" w:rsidP="00D14414">
      <w:pPr>
        <w:spacing w:line="360" w:lineRule="auto"/>
      </w:pPr>
    </w:p>
    <w:p w14:paraId="48722B5A" w14:textId="77777777" w:rsidR="00DA3101" w:rsidRDefault="00DA3101" w:rsidP="00D14414">
      <w:pPr>
        <w:spacing w:line="360" w:lineRule="auto"/>
      </w:pPr>
    </w:p>
    <w:p w14:paraId="219E4711" w14:textId="77777777" w:rsidR="001715B7" w:rsidRDefault="001715B7" w:rsidP="00D14414">
      <w:pPr>
        <w:spacing w:line="360" w:lineRule="auto"/>
      </w:pPr>
    </w:p>
    <w:p w14:paraId="045F0400" w14:textId="77777777" w:rsidR="002A1473" w:rsidRDefault="002A1473" w:rsidP="00D14414">
      <w:pPr>
        <w:spacing w:line="360" w:lineRule="auto"/>
      </w:pPr>
    </w:p>
    <w:p w14:paraId="634674B2" w14:textId="77777777" w:rsidR="002A1473" w:rsidRDefault="002A1473" w:rsidP="00D14414">
      <w:pPr>
        <w:spacing w:line="360" w:lineRule="auto"/>
      </w:pPr>
    </w:p>
    <w:p w14:paraId="72385034" w14:textId="6C737238" w:rsidR="001715B7" w:rsidRDefault="001715B7" w:rsidP="00D14414">
      <w:pPr>
        <w:pStyle w:val="Heading1"/>
        <w:spacing w:line="360" w:lineRule="auto"/>
      </w:pPr>
      <w:r>
        <w:t>Introduction</w:t>
      </w:r>
    </w:p>
    <w:p w14:paraId="0AF2EC33" w14:textId="77777777" w:rsidR="001715B7" w:rsidRPr="001715B7" w:rsidRDefault="001715B7" w:rsidP="00D14414">
      <w:pPr>
        <w:spacing w:line="360" w:lineRule="auto"/>
      </w:pPr>
    </w:p>
    <w:p w14:paraId="40C58826" w14:textId="68EA60AA" w:rsidR="001715B7" w:rsidRDefault="001715B7" w:rsidP="00D14414">
      <w:pPr>
        <w:spacing w:line="360" w:lineRule="auto"/>
      </w:pPr>
      <w:r>
        <w:t xml:space="preserve">This toolkit is a working document that sets the foundation for engaging with seldom heard communities and is based on </w:t>
      </w:r>
      <w:r w:rsidR="00064978">
        <w:t>The Health and Social Care Alliance Scotland (the ALLIANCE)</w:t>
      </w:r>
      <w:r>
        <w:t xml:space="preserve"> Readiness for Engagement Breaking Down Barriers Series. </w:t>
      </w:r>
    </w:p>
    <w:p w14:paraId="5BB8BEF4" w14:textId="77777777" w:rsidR="001715B7" w:rsidRDefault="001715B7" w:rsidP="00D14414">
      <w:pPr>
        <w:spacing w:line="360" w:lineRule="auto"/>
      </w:pPr>
    </w:p>
    <w:p w14:paraId="7FF34462" w14:textId="77777777" w:rsidR="001715B7" w:rsidRDefault="001715B7" w:rsidP="00D14414">
      <w:pPr>
        <w:spacing w:line="360" w:lineRule="auto"/>
      </w:pPr>
      <w:r>
        <w:t xml:space="preserve">Section one of this document sets the scene around what we mean when we say ‘seldom heard communities’ and introduces key concepts that are useful when conducting engagement with seldom heard communities. </w:t>
      </w:r>
    </w:p>
    <w:p w14:paraId="58550B04" w14:textId="77777777" w:rsidR="001715B7" w:rsidRDefault="001715B7" w:rsidP="00D14414">
      <w:pPr>
        <w:spacing w:line="360" w:lineRule="auto"/>
      </w:pPr>
    </w:p>
    <w:p w14:paraId="4A69B0F5" w14:textId="77777777" w:rsidR="001715B7" w:rsidRDefault="001715B7" w:rsidP="00D14414">
      <w:pPr>
        <w:spacing w:line="360" w:lineRule="auto"/>
      </w:pPr>
      <w:r>
        <w:t xml:space="preserve">Section two of this document provides examples of best practice and includes learning points broken down by community of interest. </w:t>
      </w:r>
    </w:p>
    <w:p w14:paraId="1A4BDDB9" w14:textId="77777777" w:rsidR="001715B7" w:rsidRDefault="001715B7" w:rsidP="00D14414">
      <w:pPr>
        <w:spacing w:line="360" w:lineRule="auto"/>
      </w:pPr>
    </w:p>
    <w:p w14:paraId="6763EC4D" w14:textId="53B678F9" w:rsidR="001715B7" w:rsidRDefault="001715B7" w:rsidP="00D14414">
      <w:pPr>
        <w:spacing w:line="360" w:lineRule="auto"/>
      </w:pPr>
      <w:r>
        <w:t xml:space="preserve">Section three of this document includes some key questions to ask </w:t>
      </w:r>
      <w:proofErr w:type="gramStart"/>
      <w:r>
        <w:t>ourselves</w:t>
      </w:r>
      <w:proofErr w:type="gramEnd"/>
      <w:r>
        <w:t xml:space="preserve"> and sets out a template for engagement.</w:t>
      </w:r>
    </w:p>
    <w:p w14:paraId="32E42656" w14:textId="77777777" w:rsidR="002D5286" w:rsidRDefault="002D5286" w:rsidP="00D14414">
      <w:pPr>
        <w:spacing w:line="360" w:lineRule="auto"/>
      </w:pPr>
    </w:p>
    <w:p w14:paraId="66EDDCE2" w14:textId="77777777" w:rsidR="00D14414" w:rsidRDefault="00D14414" w:rsidP="00D14414">
      <w:pPr>
        <w:spacing w:line="360" w:lineRule="auto"/>
      </w:pPr>
    </w:p>
    <w:p w14:paraId="7CB49856" w14:textId="77777777" w:rsidR="00D14414" w:rsidRDefault="00D14414" w:rsidP="00D14414">
      <w:pPr>
        <w:spacing w:line="360" w:lineRule="auto"/>
      </w:pPr>
    </w:p>
    <w:p w14:paraId="6FA56878" w14:textId="77777777" w:rsidR="00D14414" w:rsidRDefault="00D14414" w:rsidP="00D14414">
      <w:pPr>
        <w:spacing w:line="360" w:lineRule="auto"/>
      </w:pPr>
    </w:p>
    <w:p w14:paraId="6A727C2A" w14:textId="77777777" w:rsidR="00D14414" w:rsidRDefault="00D14414" w:rsidP="00D14414">
      <w:pPr>
        <w:spacing w:line="360" w:lineRule="auto"/>
      </w:pPr>
    </w:p>
    <w:p w14:paraId="6B75BE41" w14:textId="77777777" w:rsidR="00D14414" w:rsidRDefault="00D14414" w:rsidP="00D14414">
      <w:pPr>
        <w:spacing w:line="360" w:lineRule="auto"/>
      </w:pPr>
    </w:p>
    <w:p w14:paraId="5CDC8CA5" w14:textId="77777777" w:rsidR="00D14414" w:rsidRDefault="00D14414" w:rsidP="00D14414">
      <w:pPr>
        <w:spacing w:line="360" w:lineRule="auto"/>
      </w:pPr>
    </w:p>
    <w:p w14:paraId="3F621836" w14:textId="77777777" w:rsidR="00D14414" w:rsidRDefault="00D14414" w:rsidP="00D14414">
      <w:pPr>
        <w:spacing w:line="360" w:lineRule="auto"/>
      </w:pPr>
    </w:p>
    <w:p w14:paraId="262594B4" w14:textId="77777777" w:rsidR="00D14414" w:rsidRDefault="00D14414" w:rsidP="00D14414">
      <w:pPr>
        <w:spacing w:line="360" w:lineRule="auto"/>
      </w:pPr>
    </w:p>
    <w:p w14:paraId="7B8B534E" w14:textId="77777777" w:rsidR="00D14414" w:rsidRDefault="00D14414" w:rsidP="00D14414">
      <w:pPr>
        <w:spacing w:line="360" w:lineRule="auto"/>
      </w:pPr>
    </w:p>
    <w:p w14:paraId="04D8541B" w14:textId="3991E5C7" w:rsidR="002D5286" w:rsidRDefault="002D5286" w:rsidP="00D14414">
      <w:pPr>
        <w:pStyle w:val="Heading1"/>
        <w:spacing w:line="360" w:lineRule="auto"/>
      </w:pPr>
      <w:r>
        <w:lastRenderedPageBreak/>
        <w:t xml:space="preserve">Section One – </w:t>
      </w:r>
      <w:r w:rsidR="00D14414">
        <w:t>S</w:t>
      </w:r>
      <w:r>
        <w:t xml:space="preserve">etting the </w:t>
      </w:r>
      <w:r w:rsidR="00D14414">
        <w:t>S</w:t>
      </w:r>
      <w:r>
        <w:t>cene</w:t>
      </w:r>
    </w:p>
    <w:p w14:paraId="6BD18961" w14:textId="77777777" w:rsidR="001715B7" w:rsidRDefault="001715B7" w:rsidP="00D14414">
      <w:pPr>
        <w:spacing w:line="360" w:lineRule="auto"/>
      </w:pPr>
    </w:p>
    <w:p w14:paraId="7E409E73" w14:textId="2AC63413" w:rsidR="001715B7" w:rsidRDefault="001715B7" w:rsidP="00D14414">
      <w:pPr>
        <w:pStyle w:val="Heading1"/>
        <w:spacing w:line="360" w:lineRule="auto"/>
      </w:pPr>
      <w:r>
        <w:t xml:space="preserve">Who are ‘seldom heard </w:t>
      </w:r>
      <w:proofErr w:type="gramStart"/>
      <w:r>
        <w:t>communities’</w:t>
      </w:r>
      <w:proofErr w:type="gramEnd"/>
      <w:r>
        <w:t>?</w:t>
      </w:r>
    </w:p>
    <w:p w14:paraId="1B96D15E" w14:textId="77777777" w:rsidR="001715B7" w:rsidRDefault="001715B7" w:rsidP="00D14414">
      <w:pPr>
        <w:spacing w:line="360" w:lineRule="auto"/>
      </w:pPr>
    </w:p>
    <w:p w14:paraId="3E0375A7" w14:textId="0415CE2B" w:rsidR="001715B7" w:rsidRPr="00CF573A" w:rsidRDefault="001715B7" w:rsidP="00D14414">
      <w:pPr>
        <w:spacing w:line="360" w:lineRule="auto"/>
        <w:rPr>
          <w:rFonts w:cs="Arial"/>
          <w:szCs w:val="24"/>
        </w:rPr>
      </w:pPr>
      <w:r w:rsidRPr="00CF573A">
        <w:t xml:space="preserve">Seldom heard communities are typically ill </w:t>
      </w:r>
      <w:proofErr w:type="gramStart"/>
      <w:r w:rsidRPr="00CF573A">
        <w:t>defined,</w:t>
      </w:r>
      <w:r w:rsidR="006456D8">
        <w:t xml:space="preserve"> and</w:t>
      </w:r>
      <w:proofErr w:type="gramEnd"/>
      <w:r w:rsidR="006456D8">
        <w:t xml:space="preserve"> can also be referred to as seldom listened to or hardly heard</w:t>
      </w:r>
      <w:r w:rsidR="00D76CED">
        <w:t xml:space="preserve"> communities</w:t>
      </w:r>
      <w:r w:rsidR="006456D8">
        <w:t>. A</w:t>
      </w:r>
      <w:r w:rsidRPr="00CF573A">
        <w:t>ny group that experiences structural inequality can be defined as a seldom heard community.</w:t>
      </w:r>
      <w:r w:rsidR="006456D8">
        <w:t xml:space="preserve"> </w:t>
      </w:r>
      <w:r w:rsidRPr="00CF573A">
        <w:t xml:space="preserve">But for the purpose of this </w:t>
      </w:r>
      <w:r>
        <w:t xml:space="preserve">toolkit, </w:t>
      </w:r>
      <w:r w:rsidRPr="00CF573A">
        <w:t xml:space="preserve">we would identify that </w:t>
      </w:r>
      <w:r w:rsidRPr="00CF573A">
        <w:rPr>
          <w:rFonts w:cs="Arial"/>
          <w:szCs w:val="24"/>
        </w:rPr>
        <w:t>seldom heard communities typically include:</w:t>
      </w:r>
    </w:p>
    <w:p w14:paraId="25C5610F" w14:textId="77777777" w:rsidR="001715B7" w:rsidRPr="00CF573A" w:rsidRDefault="001715B7" w:rsidP="00D14414">
      <w:pPr>
        <w:spacing w:line="360" w:lineRule="auto"/>
        <w:contextualSpacing/>
        <w:rPr>
          <w:rFonts w:eastAsia="Times New Roman" w:cs="Times New Roman"/>
        </w:rPr>
      </w:pPr>
    </w:p>
    <w:p w14:paraId="20294AAD" w14:textId="77777777" w:rsidR="001715B7" w:rsidRPr="00CF573A" w:rsidRDefault="001715B7" w:rsidP="00D14414">
      <w:pPr>
        <w:numPr>
          <w:ilvl w:val="0"/>
          <w:numId w:val="19"/>
        </w:numPr>
        <w:spacing w:line="360" w:lineRule="auto"/>
        <w:contextualSpacing/>
        <w:rPr>
          <w:rFonts w:eastAsia="Times New Roman" w:cs="Times New Roman"/>
        </w:rPr>
      </w:pPr>
      <w:r w:rsidRPr="00CF573A">
        <w:rPr>
          <w:rFonts w:eastAsia="Times New Roman" w:cs="Times New Roman"/>
        </w:rPr>
        <w:t>LGBTQIA+ and gendered communities</w:t>
      </w:r>
    </w:p>
    <w:p w14:paraId="6B229A99" w14:textId="77777777" w:rsidR="001715B7" w:rsidRPr="00CF573A" w:rsidRDefault="001715B7" w:rsidP="00D14414">
      <w:pPr>
        <w:numPr>
          <w:ilvl w:val="0"/>
          <w:numId w:val="19"/>
        </w:numPr>
        <w:spacing w:line="360" w:lineRule="auto"/>
        <w:contextualSpacing/>
        <w:rPr>
          <w:rFonts w:eastAsia="Times New Roman" w:cs="Times New Roman"/>
        </w:rPr>
      </w:pPr>
      <w:r w:rsidRPr="00CF573A">
        <w:rPr>
          <w:rFonts w:eastAsia="Times New Roman" w:cs="Times New Roman"/>
        </w:rPr>
        <w:t xml:space="preserve">Minority ethnic, racial and religious communities (including the </w:t>
      </w:r>
      <w:r>
        <w:rPr>
          <w:rFonts w:eastAsia="Times New Roman" w:cs="Times New Roman"/>
        </w:rPr>
        <w:t>East European</w:t>
      </w:r>
      <w:r w:rsidRPr="00CF573A">
        <w:rPr>
          <w:rFonts w:eastAsia="Times New Roman" w:cs="Times New Roman"/>
        </w:rPr>
        <w:t xml:space="preserve"> population, Traveller population, Black, Asian communities)</w:t>
      </w:r>
    </w:p>
    <w:p w14:paraId="2991D1ED" w14:textId="77777777" w:rsidR="001715B7" w:rsidRPr="00CF573A" w:rsidRDefault="001715B7" w:rsidP="00D14414">
      <w:pPr>
        <w:numPr>
          <w:ilvl w:val="0"/>
          <w:numId w:val="19"/>
        </w:numPr>
        <w:spacing w:line="360" w:lineRule="auto"/>
        <w:contextualSpacing/>
        <w:rPr>
          <w:rFonts w:eastAsia="Times New Roman" w:cs="Times New Roman"/>
        </w:rPr>
      </w:pPr>
      <w:r w:rsidRPr="00CF573A">
        <w:rPr>
          <w:rFonts w:eastAsia="Times New Roman" w:cs="Times New Roman"/>
        </w:rPr>
        <w:t xml:space="preserve">Homeless population </w:t>
      </w:r>
    </w:p>
    <w:p w14:paraId="5A2F2BC4" w14:textId="77777777" w:rsidR="001715B7" w:rsidRPr="00CF573A" w:rsidRDefault="001715B7" w:rsidP="00D14414">
      <w:pPr>
        <w:numPr>
          <w:ilvl w:val="0"/>
          <w:numId w:val="19"/>
        </w:numPr>
        <w:spacing w:line="360" w:lineRule="auto"/>
        <w:contextualSpacing/>
        <w:rPr>
          <w:rFonts w:eastAsia="Times New Roman" w:cs="Times New Roman"/>
        </w:rPr>
      </w:pPr>
      <w:r w:rsidRPr="00CF573A">
        <w:rPr>
          <w:rFonts w:eastAsia="Times New Roman" w:cs="Times New Roman"/>
        </w:rPr>
        <w:t xml:space="preserve">Prison population </w:t>
      </w:r>
    </w:p>
    <w:p w14:paraId="5EAEE0A8" w14:textId="77777777" w:rsidR="001715B7" w:rsidRPr="00CF573A" w:rsidRDefault="001715B7" w:rsidP="00D14414">
      <w:pPr>
        <w:numPr>
          <w:ilvl w:val="0"/>
          <w:numId w:val="19"/>
        </w:numPr>
        <w:spacing w:line="360" w:lineRule="auto"/>
        <w:contextualSpacing/>
        <w:rPr>
          <w:rFonts w:eastAsia="Times New Roman" w:cs="Times New Roman"/>
        </w:rPr>
      </w:pPr>
      <w:r w:rsidRPr="00CF573A">
        <w:rPr>
          <w:rFonts w:eastAsia="Times New Roman" w:cs="Times New Roman"/>
        </w:rPr>
        <w:t xml:space="preserve">People from areas of deprivation </w:t>
      </w:r>
    </w:p>
    <w:p w14:paraId="75ED80CB" w14:textId="77777777" w:rsidR="001715B7" w:rsidRPr="00CF573A" w:rsidRDefault="001715B7" w:rsidP="00D14414">
      <w:pPr>
        <w:numPr>
          <w:ilvl w:val="0"/>
          <w:numId w:val="19"/>
        </w:numPr>
        <w:spacing w:line="360" w:lineRule="auto"/>
        <w:contextualSpacing/>
        <w:rPr>
          <w:rFonts w:eastAsia="Times New Roman" w:cs="Times New Roman"/>
        </w:rPr>
      </w:pPr>
      <w:r w:rsidRPr="00CF573A">
        <w:rPr>
          <w:rFonts w:eastAsia="Times New Roman" w:cs="Times New Roman"/>
        </w:rPr>
        <w:t xml:space="preserve">People experiencing </w:t>
      </w:r>
      <w:r>
        <w:rPr>
          <w:rFonts w:eastAsia="Times New Roman" w:cs="Times New Roman"/>
        </w:rPr>
        <w:t>s</w:t>
      </w:r>
      <w:r w:rsidRPr="00CF573A">
        <w:rPr>
          <w:rFonts w:eastAsia="Times New Roman" w:cs="Times New Roman"/>
        </w:rPr>
        <w:t xml:space="preserve">ensory loss </w:t>
      </w:r>
    </w:p>
    <w:p w14:paraId="3372DDF0" w14:textId="77777777" w:rsidR="001715B7" w:rsidRPr="00CF573A" w:rsidRDefault="001715B7" w:rsidP="00D14414">
      <w:pPr>
        <w:numPr>
          <w:ilvl w:val="0"/>
          <w:numId w:val="19"/>
        </w:numPr>
        <w:spacing w:line="360" w:lineRule="auto"/>
        <w:contextualSpacing/>
        <w:rPr>
          <w:rFonts w:eastAsia="Times New Roman" w:cs="Times New Roman"/>
        </w:rPr>
      </w:pPr>
      <w:r w:rsidRPr="00CF573A">
        <w:rPr>
          <w:rFonts w:eastAsia="Times New Roman" w:cs="Times New Roman"/>
        </w:rPr>
        <w:t xml:space="preserve">People living with a </w:t>
      </w:r>
      <w:r>
        <w:rPr>
          <w:rFonts w:eastAsia="Times New Roman" w:cs="Times New Roman"/>
        </w:rPr>
        <w:t>d</w:t>
      </w:r>
      <w:r w:rsidRPr="00CF573A">
        <w:rPr>
          <w:rFonts w:eastAsia="Times New Roman" w:cs="Times New Roman"/>
        </w:rPr>
        <w:t xml:space="preserve">isability </w:t>
      </w:r>
    </w:p>
    <w:p w14:paraId="58B91322" w14:textId="77777777" w:rsidR="001715B7" w:rsidRDefault="001715B7" w:rsidP="00D14414">
      <w:pPr>
        <w:spacing w:line="360" w:lineRule="auto"/>
        <w:contextualSpacing/>
        <w:rPr>
          <w:rFonts w:eastAsia="Times New Roman" w:cs="Times New Roman"/>
        </w:rPr>
      </w:pPr>
    </w:p>
    <w:p w14:paraId="4F1FDC1D" w14:textId="77777777" w:rsidR="001715B7" w:rsidRPr="00315563" w:rsidRDefault="001715B7" w:rsidP="00D14414">
      <w:pPr>
        <w:spacing w:line="360" w:lineRule="auto"/>
        <w:rPr>
          <w:rFonts w:eastAsia="Times New Roman" w:cs="Arial"/>
          <w:szCs w:val="24"/>
        </w:rPr>
      </w:pPr>
      <w:r w:rsidRPr="00315563">
        <w:rPr>
          <w:rFonts w:eastAsia="Times New Roman" w:cs="Arial"/>
          <w:szCs w:val="24"/>
        </w:rPr>
        <w:t>The phrase ‘seldom heard communities’ is used to describe groups of people who often experience structural inequality and face barriers to public participation and engagement. Their perspectives and ideas are also often under-represented in decision-making.</w:t>
      </w:r>
    </w:p>
    <w:p w14:paraId="144C196F" w14:textId="77777777" w:rsidR="001715B7" w:rsidRDefault="001715B7" w:rsidP="00D14414">
      <w:pPr>
        <w:spacing w:line="360" w:lineRule="auto"/>
        <w:rPr>
          <w:rFonts w:eastAsia="Times New Roman" w:cs="Arial"/>
          <w:szCs w:val="24"/>
        </w:rPr>
      </w:pPr>
      <w:r w:rsidRPr="00315563">
        <w:rPr>
          <w:rFonts w:eastAsia="Times New Roman" w:cs="Arial"/>
          <w:szCs w:val="24"/>
        </w:rPr>
        <w:t xml:space="preserve">In the context of the ALLIANCE’s work, the term 'seldom-heard groups' refers to under-represented people who use or might potentially use health or social services and who are less likely to be heard by service professionals and decision-makers, to shape the delivery of those services. </w:t>
      </w:r>
    </w:p>
    <w:p w14:paraId="635F4FC4" w14:textId="77777777" w:rsidR="006B06A0" w:rsidRDefault="006B06A0" w:rsidP="00D14414">
      <w:pPr>
        <w:spacing w:line="360" w:lineRule="auto"/>
        <w:rPr>
          <w:rFonts w:eastAsia="Times New Roman" w:cs="Arial"/>
          <w:szCs w:val="24"/>
        </w:rPr>
      </w:pPr>
    </w:p>
    <w:p w14:paraId="100F1D30" w14:textId="77777777" w:rsidR="00D14414" w:rsidRDefault="00D14414" w:rsidP="00D14414">
      <w:pPr>
        <w:spacing w:line="360" w:lineRule="auto"/>
        <w:rPr>
          <w:rFonts w:eastAsia="Times New Roman" w:cs="Arial"/>
          <w:szCs w:val="24"/>
        </w:rPr>
      </w:pPr>
    </w:p>
    <w:p w14:paraId="167ED1CA" w14:textId="4CB76B80" w:rsidR="006B06A0" w:rsidRDefault="006B06A0" w:rsidP="00D14414">
      <w:pPr>
        <w:pStyle w:val="Heading1"/>
        <w:spacing w:line="360" w:lineRule="auto"/>
      </w:pPr>
      <w:r>
        <w:lastRenderedPageBreak/>
        <w:t xml:space="preserve">The evolving nature of seldom heard communities </w:t>
      </w:r>
    </w:p>
    <w:p w14:paraId="6CE1336D" w14:textId="77777777" w:rsidR="006B06A0" w:rsidRDefault="006B06A0" w:rsidP="00D14414">
      <w:pPr>
        <w:spacing w:line="360" w:lineRule="auto"/>
        <w:rPr>
          <w:rFonts w:eastAsia="Times New Roman" w:cs="Arial"/>
          <w:szCs w:val="24"/>
        </w:rPr>
      </w:pPr>
    </w:p>
    <w:p w14:paraId="6302C1AD" w14:textId="77777777" w:rsidR="006B06A0" w:rsidRDefault="006B06A0" w:rsidP="00D14414">
      <w:pPr>
        <w:spacing w:line="360" w:lineRule="auto"/>
      </w:pPr>
      <w:r>
        <w:t xml:space="preserve">As we will touch on further in this document, language and framing are important. Some individuals do not like the terms ‘seldom heard’ or BAME/BME. Some professionals and individuals prefer the terms ‘seldom heard’ or ‘marginalised </w:t>
      </w:r>
      <w:proofErr w:type="gramStart"/>
      <w:r>
        <w:t>communities’</w:t>
      </w:r>
      <w:proofErr w:type="gramEnd"/>
      <w:r>
        <w:t xml:space="preserve">. There is a plethora of ways to refer to communities that experience structural inequality so it is always best to ask the community that you are engaging with what they would like to be referred to as. </w:t>
      </w:r>
    </w:p>
    <w:p w14:paraId="0319B234" w14:textId="77777777" w:rsidR="006B06A0" w:rsidRDefault="006B06A0" w:rsidP="00D14414">
      <w:pPr>
        <w:spacing w:line="360" w:lineRule="auto"/>
      </w:pPr>
    </w:p>
    <w:p w14:paraId="35A1F3BB" w14:textId="68B3B85F" w:rsidR="006B06A0" w:rsidRDefault="006B06A0" w:rsidP="00D14414">
      <w:pPr>
        <w:pStyle w:val="Heading1"/>
        <w:spacing w:line="360" w:lineRule="auto"/>
      </w:pPr>
      <w:r>
        <w:t xml:space="preserve">Key Concepts  </w:t>
      </w:r>
    </w:p>
    <w:p w14:paraId="350262D8" w14:textId="77777777" w:rsidR="006B06A0" w:rsidRDefault="006B06A0" w:rsidP="00D14414">
      <w:pPr>
        <w:spacing w:line="360" w:lineRule="auto"/>
      </w:pPr>
    </w:p>
    <w:p w14:paraId="2D7F8FDC" w14:textId="5B92A0E9" w:rsidR="006B06A0" w:rsidRDefault="006B06A0" w:rsidP="00D14414">
      <w:pPr>
        <w:spacing w:line="360" w:lineRule="auto"/>
      </w:pPr>
      <w:r>
        <w:t>Below are some terms and concepts that set the foundation and represent a baseline of knowledge, to ensure that everyone is as informed as possible when carrying out engagement.</w:t>
      </w:r>
    </w:p>
    <w:p w14:paraId="044F3159" w14:textId="77777777" w:rsidR="006B06A0" w:rsidRDefault="006B06A0" w:rsidP="00D14414">
      <w:pPr>
        <w:spacing w:line="360" w:lineRule="auto"/>
      </w:pPr>
    </w:p>
    <w:p w14:paraId="2B178588" w14:textId="161BAD7E" w:rsidR="006B06A0" w:rsidRDefault="006B06A0" w:rsidP="00D14414">
      <w:pPr>
        <w:pStyle w:val="Heading2"/>
        <w:spacing w:line="360" w:lineRule="auto"/>
      </w:pPr>
      <w:r>
        <w:t>Intersectionality</w:t>
      </w:r>
    </w:p>
    <w:p w14:paraId="13E33E13" w14:textId="32C42DA3" w:rsidR="006B06A0" w:rsidRDefault="006B06A0" w:rsidP="00D14414">
      <w:pPr>
        <w:spacing w:line="360" w:lineRule="auto"/>
        <w:rPr>
          <w:rFonts w:eastAsia="Times New Roman" w:cs="Arial"/>
          <w:szCs w:val="24"/>
        </w:rPr>
      </w:pPr>
    </w:p>
    <w:p w14:paraId="7CC6A7C3" w14:textId="77777777" w:rsidR="006B06A0" w:rsidRDefault="006B06A0" w:rsidP="00D14414">
      <w:pPr>
        <w:spacing w:line="360" w:lineRule="auto"/>
      </w:pPr>
      <w:r>
        <w:t xml:space="preserve">Intersectionality is the overlapping and interconnected societal and structural inequalities that individuals can face. </w:t>
      </w:r>
    </w:p>
    <w:p w14:paraId="6C1ED581" w14:textId="77777777" w:rsidR="006B06A0" w:rsidRDefault="006B06A0" w:rsidP="00D14414">
      <w:pPr>
        <w:spacing w:line="360" w:lineRule="auto"/>
      </w:pPr>
      <w:r>
        <w:t>The term was first used and created by the critical race theorist and feminist Kimberlie Crenshaw. She says:</w:t>
      </w:r>
    </w:p>
    <w:p w14:paraId="75F1A4D4" w14:textId="77777777" w:rsidR="006B06A0" w:rsidRPr="001F0B24" w:rsidRDefault="006B06A0" w:rsidP="00D14414">
      <w:pPr>
        <w:spacing w:line="360" w:lineRule="auto"/>
        <w:ind w:left="720"/>
        <w:rPr>
          <w:i/>
          <w:iCs/>
          <w:highlight w:val="yellow"/>
        </w:rPr>
      </w:pPr>
      <w:r w:rsidRPr="001F0B24">
        <w:t>“</w:t>
      </w:r>
      <w:r w:rsidRPr="00BD41D8">
        <w:t>Cultural patterns of oppression are not only interrelated but are bound together and influenced by the intersectional systems of society. Examples of this include race, gender, class, ability, and ethnicity”</w:t>
      </w:r>
      <w:r>
        <w:t xml:space="preserve"> </w:t>
      </w:r>
      <w:r w:rsidRPr="001F0B24">
        <w:rPr>
          <w:i/>
          <w:iCs/>
        </w:rPr>
        <w:t xml:space="preserve">Kimberlie Crenshaw </w:t>
      </w:r>
      <w:r w:rsidRPr="001F0B24">
        <w:t>(</w:t>
      </w:r>
      <w:proofErr w:type="spellStart"/>
      <w:r w:rsidR="002A1473">
        <w:fldChar w:fldCharType="begin"/>
      </w:r>
      <w:r w:rsidR="002A1473">
        <w:instrText>HYPERLINK "https://www.ted.com/talks/kimberle_crenshaw_the_urgency_of_intersectionality?language=en"</w:instrText>
      </w:r>
      <w:r w:rsidR="002A1473">
        <w:fldChar w:fldCharType="separate"/>
      </w:r>
      <w:r w:rsidRPr="001F0B24">
        <w:rPr>
          <w:rStyle w:val="Hyperlink"/>
        </w:rPr>
        <w:t>Kimberlé</w:t>
      </w:r>
      <w:proofErr w:type="spellEnd"/>
      <w:r w:rsidR="002A1473">
        <w:rPr>
          <w:rStyle w:val="Hyperlink"/>
        </w:rPr>
        <w:fldChar w:fldCharType="end"/>
      </w:r>
      <w:hyperlink r:id="rId12" w:history="1">
        <w:r w:rsidRPr="001F0B24">
          <w:rPr>
            <w:rStyle w:val="Hyperlink"/>
          </w:rPr>
          <w:t xml:space="preserve"> Crenshaw: The urgency of intersectionality | TED Talk</w:t>
        </w:r>
      </w:hyperlink>
      <w:r w:rsidRPr="001F0B24">
        <w:t>)</w:t>
      </w:r>
      <w:r w:rsidRPr="001F0B24">
        <w:rPr>
          <w:i/>
          <w:iCs/>
        </w:rPr>
        <w:t xml:space="preserve"> </w:t>
      </w:r>
      <w:r>
        <w:t xml:space="preserve"> </w:t>
      </w:r>
    </w:p>
    <w:p w14:paraId="524D59AB" w14:textId="77777777" w:rsidR="006B06A0" w:rsidRDefault="006B06A0" w:rsidP="00D14414">
      <w:pPr>
        <w:spacing w:line="360" w:lineRule="auto"/>
      </w:pPr>
      <w:r>
        <w:t>So, f</w:t>
      </w:r>
      <w:r w:rsidRPr="00BD41D8">
        <w:t>or example a black woman</w:t>
      </w:r>
      <w:r>
        <w:t xml:space="preserve"> </w:t>
      </w:r>
      <w:r w:rsidRPr="00BD41D8">
        <w:t>who is hard of hearing from an area of deprivation will face discrimination on a racial level,</w:t>
      </w:r>
      <w:r>
        <w:t xml:space="preserve"> as well as</w:t>
      </w:r>
      <w:r w:rsidRPr="00BD41D8">
        <w:t xml:space="preserve"> a gendered level, an ableist level and a socio-economic level at the same time. </w:t>
      </w:r>
    </w:p>
    <w:p w14:paraId="7C75CA50" w14:textId="77777777" w:rsidR="006B06A0" w:rsidRDefault="006B06A0" w:rsidP="00D14414">
      <w:pPr>
        <w:spacing w:line="360" w:lineRule="auto"/>
      </w:pPr>
      <w:r>
        <w:lastRenderedPageBreak/>
        <w:t xml:space="preserve">Essentially, it is the acknowledgement that some people can face many barriers and many inequalities at the same time. In practice, this also requires us to examine overlapping privileges that we can hold as well as overlapping inequalities experienced by those we engage with. </w:t>
      </w:r>
    </w:p>
    <w:p w14:paraId="0388469D" w14:textId="77777777" w:rsidR="006B06A0" w:rsidRDefault="006B06A0" w:rsidP="00D14414">
      <w:pPr>
        <w:spacing w:line="360" w:lineRule="auto"/>
      </w:pPr>
    </w:p>
    <w:p w14:paraId="0E0AF05A" w14:textId="5C46A589" w:rsidR="006B06A0" w:rsidRDefault="006B06A0" w:rsidP="00D14414">
      <w:pPr>
        <w:pStyle w:val="Heading2"/>
        <w:spacing w:line="360" w:lineRule="auto"/>
      </w:pPr>
      <w:r>
        <w:t xml:space="preserve">Digital Exclusion </w:t>
      </w:r>
    </w:p>
    <w:p w14:paraId="5ACD66C4" w14:textId="77777777" w:rsidR="006B06A0" w:rsidRDefault="006B06A0" w:rsidP="00D14414">
      <w:pPr>
        <w:spacing w:line="360" w:lineRule="auto"/>
      </w:pPr>
    </w:p>
    <w:p w14:paraId="65B035C8" w14:textId="77777777" w:rsidR="006B06A0" w:rsidRDefault="006B06A0" w:rsidP="00D14414">
      <w:pPr>
        <w:spacing w:line="360" w:lineRule="auto"/>
      </w:pPr>
      <w:r>
        <w:t xml:space="preserve">Digital exclusion is strongly correlated with poverty, and it has been viewed as an indication of prevailing inequalities in Scottish society. The main barrier to digital access for many is cost. Scottish government has estimated that 18 per cent of households in lower-income brackets did not have any internet access at all in 2019 </w:t>
      </w:r>
      <w:hyperlink r:id="rId13">
        <w:r>
          <w:t xml:space="preserve">(Halliday, A. 2020). </w:t>
        </w:r>
      </w:hyperlink>
      <w:r>
        <w:t xml:space="preserve"> Digital exclusion impacts on how we promote engagement opportunities, how we recruit for projects and how we conduct engagement. </w:t>
      </w:r>
    </w:p>
    <w:p w14:paraId="5694FFBF" w14:textId="77777777" w:rsidR="006B06A0" w:rsidRDefault="006B06A0" w:rsidP="00D14414">
      <w:pPr>
        <w:spacing w:line="360" w:lineRule="auto"/>
      </w:pPr>
    </w:p>
    <w:p w14:paraId="486D5FA7" w14:textId="0F3ADE53" w:rsidR="006B06A0" w:rsidRDefault="006B06A0" w:rsidP="00D14414">
      <w:pPr>
        <w:pStyle w:val="Heading2"/>
        <w:spacing w:line="360" w:lineRule="auto"/>
      </w:pPr>
      <w:r>
        <w:t xml:space="preserve">Cultural Relativism </w:t>
      </w:r>
    </w:p>
    <w:p w14:paraId="5EDFBD48" w14:textId="77777777" w:rsidR="006B06A0" w:rsidRPr="000B7C13" w:rsidRDefault="006B06A0" w:rsidP="00D14414">
      <w:pPr>
        <w:spacing w:line="360" w:lineRule="auto"/>
        <w:rPr>
          <w:b/>
          <w:bCs/>
        </w:rPr>
      </w:pPr>
    </w:p>
    <w:p w14:paraId="18C3B1B8" w14:textId="77777777" w:rsidR="006B06A0" w:rsidRDefault="006B06A0" w:rsidP="00D14414">
      <w:pPr>
        <w:spacing w:line="360" w:lineRule="auto"/>
      </w:pPr>
      <w:r>
        <w:t>Cultural relativism is an analytical concept that is used in the field of human rights research. Cultural relativism recognises that different cultures can produce different moralities and different values.</w:t>
      </w:r>
    </w:p>
    <w:p w14:paraId="2685A634" w14:textId="77777777" w:rsidR="006B06A0" w:rsidRDefault="006B06A0" w:rsidP="00D14414">
      <w:pPr>
        <w:spacing w:line="360" w:lineRule="auto"/>
      </w:pPr>
      <w:r>
        <w:t>Cultural relativism makes us pause, to respect the ways of other cultures and helps us to challenge the assumption that everyone acts, believes and thinks in the same way. It acknowledges that cultures are dynamic and evolving, rather than static and homogenous.</w:t>
      </w:r>
    </w:p>
    <w:p w14:paraId="7045E1DE" w14:textId="77777777" w:rsidR="006B06A0" w:rsidRDefault="006B06A0" w:rsidP="00D14414">
      <w:pPr>
        <w:spacing w:line="360" w:lineRule="auto"/>
      </w:pPr>
      <w:r>
        <w:t>Cultural relativism poses the question ‘what do we know?’ and importantly ‘what do we not know?’. Therefore, it helps to break the perception that we know best when interacting with seldom heard communities.</w:t>
      </w:r>
    </w:p>
    <w:p w14:paraId="43F6FEB4" w14:textId="77777777" w:rsidR="006B06A0" w:rsidRDefault="006B06A0" w:rsidP="00D14414">
      <w:pPr>
        <w:spacing w:line="360" w:lineRule="auto"/>
      </w:pPr>
      <w:r>
        <w:t xml:space="preserve">Cultural relativism, when applied to engagement, acknowledges that seldom heard communities themselves are in a much better position to identify their own needs to inform others how they would like to be engaged with, and even be the ones carrying out engagement activities as opposed to us. </w:t>
      </w:r>
    </w:p>
    <w:p w14:paraId="75961F5F" w14:textId="77777777" w:rsidR="006B06A0" w:rsidRDefault="006B06A0" w:rsidP="00D14414">
      <w:pPr>
        <w:spacing w:line="360" w:lineRule="auto"/>
      </w:pPr>
      <w:r>
        <w:lastRenderedPageBreak/>
        <w:t>Benefits of cultural relativism:</w:t>
      </w:r>
    </w:p>
    <w:p w14:paraId="1B3E7381" w14:textId="77777777" w:rsidR="006B06A0" w:rsidRDefault="006B06A0" w:rsidP="00D14414">
      <w:pPr>
        <w:pStyle w:val="ListParagraph"/>
        <w:numPr>
          <w:ilvl w:val="0"/>
          <w:numId w:val="20"/>
        </w:numPr>
        <w:spacing w:line="360" w:lineRule="auto"/>
      </w:pPr>
      <w:r>
        <w:t xml:space="preserve">Supports the empowerment of individuals to be the ones leading change from within their own </w:t>
      </w:r>
      <w:proofErr w:type="gramStart"/>
      <w:r>
        <w:t>communities;</w:t>
      </w:r>
      <w:proofErr w:type="gramEnd"/>
    </w:p>
    <w:p w14:paraId="45E1D63B" w14:textId="77777777" w:rsidR="006B06A0" w:rsidRDefault="006B06A0" w:rsidP="00D14414">
      <w:pPr>
        <w:pStyle w:val="ListParagraph"/>
        <w:numPr>
          <w:ilvl w:val="0"/>
          <w:numId w:val="20"/>
        </w:numPr>
        <w:spacing w:line="360" w:lineRule="auto"/>
      </w:pPr>
      <w:r>
        <w:t xml:space="preserve">Helps to identify, address and break down any elements of white saviourism that might be unknowingly embedded in an engagement </w:t>
      </w:r>
      <w:proofErr w:type="gramStart"/>
      <w:r>
        <w:t>design;</w:t>
      </w:r>
      <w:proofErr w:type="gramEnd"/>
    </w:p>
    <w:p w14:paraId="03E48262" w14:textId="77777777" w:rsidR="006B06A0" w:rsidRDefault="006B06A0" w:rsidP="00D14414">
      <w:pPr>
        <w:pStyle w:val="ListParagraph"/>
        <w:numPr>
          <w:ilvl w:val="0"/>
          <w:numId w:val="20"/>
        </w:numPr>
        <w:spacing w:line="360" w:lineRule="auto"/>
      </w:pPr>
      <w:r>
        <w:t>Prompts us as engagement professionals to ask “am I the right person to be engaging with this community”</w:t>
      </w:r>
    </w:p>
    <w:p w14:paraId="49DE069B" w14:textId="77777777" w:rsidR="006B06A0" w:rsidRDefault="006B06A0" w:rsidP="00D14414">
      <w:pPr>
        <w:spacing w:line="360" w:lineRule="auto"/>
      </w:pPr>
    </w:p>
    <w:p w14:paraId="1AB64498" w14:textId="2B11B8CE" w:rsidR="006B06A0" w:rsidRDefault="006B06A0" w:rsidP="00D14414">
      <w:pPr>
        <w:pStyle w:val="Heading2"/>
        <w:spacing w:line="360" w:lineRule="auto"/>
      </w:pPr>
      <w:r>
        <w:t xml:space="preserve">White Saviourism </w:t>
      </w:r>
    </w:p>
    <w:p w14:paraId="3490310B" w14:textId="77777777" w:rsidR="006B06A0" w:rsidRDefault="006B06A0" w:rsidP="00D14414">
      <w:pPr>
        <w:spacing w:line="360" w:lineRule="auto"/>
      </w:pPr>
    </w:p>
    <w:p w14:paraId="6C27A62B" w14:textId="77777777" w:rsidR="006B06A0" w:rsidRDefault="006B06A0" w:rsidP="00D14414">
      <w:pPr>
        <w:spacing w:line="360" w:lineRule="auto"/>
      </w:pPr>
      <w:r>
        <w:t>White saviourism is a concept with colonial legacy and is still unknowingly practiced today.</w:t>
      </w:r>
      <w:r w:rsidRPr="003F2572">
        <w:t xml:space="preserve"> </w:t>
      </w:r>
      <w:r>
        <w:t>It is an ideology that describes when a white person, from a position of power and privilege, attempts to ‘rescue’ marginalised communities, particularly minoritised ethnic and racial communities.</w:t>
      </w:r>
    </w:p>
    <w:p w14:paraId="481EC0B9" w14:textId="77777777" w:rsidR="006B06A0" w:rsidRPr="003F2572" w:rsidRDefault="006B06A0" w:rsidP="00D14414">
      <w:pPr>
        <w:spacing w:line="360" w:lineRule="auto"/>
      </w:pPr>
      <w:r>
        <w:t xml:space="preserve">White saviourism is the assumption that we know best and that we have the skills to solve the challenges facing minority communities. But in doing so, we dismiss the agency, autonomy and skill set of individuals within that community. </w:t>
      </w:r>
    </w:p>
    <w:p w14:paraId="0592CF4E" w14:textId="77777777" w:rsidR="006B06A0" w:rsidRDefault="006B06A0" w:rsidP="00D14414">
      <w:pPr>
        <w:spacing w:line="360" w:lineRule="auto"/>
      </w:pPr>
    </w:p>
    <w:p w14:paraId="411E6F61" w14:textId="2E1A5CFF" w:rsidR="006B06A0" w:rsidRDefault="006B06A0" w:rsidP="00D14414">
      <w:pPr>
        <w:pStyle w:val="Heading2"/>
        <w:spacing w:line="360" w:lineRule="auto"/>
      </w:pPr>
      <w:r>
        <w:t xml:space="preserve">Heteronormativity </w:t>
      </w:r>
    </w:p>
    <w:p w14:paraId="62B47CA3" w14:textId="77777777" w:rsidR="006B06A0" w:rsidRDefault="006B06A0" w:rsidP="00D14414">
      <w:pPr>
        <w:spacing w:line="360" w:lineRule="auto"/>
      </w:pPr>
    </w:p>
    <w:p w14:paraId="2142FAC0" w14:textId="77777777" w:rsidR="006B06A0" w:rsidRDefault="006B06A0" w:rsidP="00D14414">
      <w:pPr>
        <w:spacing w:line="360" w:lineRule="auto"/>
        <w:rPr>
          <w:rFonts w:cs="Arial"/>
          <w:color w:val="222222"/>
          <w:sz w:val="20"/>
          <w:szCs w:val="20"/>
          <w:shd w:val="clear" w:color="auto" w:fill="FFFFFF"/>
        </w:rPr>
      </w:pPr>
      <w:r>
        <w:t xml:space="preserve">Queer theorist Michael Warner (1991) coined the term heteronormativity to illuminate the privileging of heterosexuality in social relations, which relegates sexual minorities to a marginal status position </w:t>
      </w:r>
      <w:hyperlink r:id="rId14" w:history="1">
        <w:r w:rsidRPr="001F0B24">
          <w:rPr>
            <w:rStyle w:val="Hyperlink"/>
          </w:rPr>
          <w:t>(</w:t>
        </w:r>
        <w:r w:rsidRPr="001F0B24">
          <w:rPr>
            <w:rStyle w:val="Hyperlink"/>
            <w:rFonts w:cs="Arial"/>
            <w:sz w:val="20"/>
            <w:szCs w:val="20"/>
            <w:shd w:val="clear" w:color="auto" w:fill="FFFFFF"/>
          </w:rPr>
          <w:t>Robinson, B. A. 2016).</w:t>
        </w:r>
      </w:hyperlink>
      <w:r>
        <w:rPr>
          <w:rFonts w:cs="Arial"/>
          <w:color w:val="222222"/>
          <w:sz w:val="20"/>
          <w:szCs w:val="20"/>
          <w:shd w:val="clear" w:color="auto" w:fill="FFFFFF"/>
        </w:rPr>
        <w:t xml:space="preserve"> </w:t>
      </w:r>
    </w:p>
    <w:p w14:paraId="0158C8E3" w14:textId="77777777" w:rsidR="002D5286" w:rsidRDefault="002D5286" w:rsidP="00D14414">
      <w:pPr>
        <w:spacing w:line="360" w:lineRule="auto"/>
        <w:rPr>
          <w:rFonts w:eastAsia="Times New Roman" w:cs="Arial"/>
          <w:szCs w:val="24"/>
        </w:rPr>
      </w:pPr>
    </w:p>
    <w:p w14:paraId="4C93FB29" w14:textId="77777777" w:rsidR="00D14414" w:rsidRDefault="00D14414" w:rsidP="00D14414">
      <w:pPr>
        <w:spacing w:line="360" w:lineRule="auto"/>
      </w:pPr>
    </w:p>
    <w:p w14:paraId="42070AD6" w14:textId="77777777" w:rsidR="002D5286" w:rsidRDefault="002D5286" w:rsidP="00D14414">
      <w:pPr>
        <w:pStyle w:val="Heading1"/>
        <w:spacing w:line="360" w:lineRule="auto"/>
      </w:pPr>
      <w:r>
        <w:lastRenderedPageBreak/>
        <w:t>Section Two – Key learning and community input</w:t>
      </w:r>
    </w:p>
    <w:p w14:paraId="526AF2C8" w14:textId="25F4F927" w:rsidR="002D5286" w:rsidRDefault="002D5286" w:rsidP="00D14414">
      <w:pPr>
        <w:pStyle w:val="Heading1"/>
        <w:spacing w:line="360" w:lineRule="auto"/>
      </w:pPr>
      <w:r>
        <w:t xml:space="preserve"> </w:t>
      </w:r>
    </w:p>
    <w:p w14:paraId="1BBFBE51" w14:textId="68032677" w:rsidR="002D5286" w:rsidRDefault="002D5286" w:rsidP="00D14414">
      <w:pPr>
        <w:pStyle w:val="Heading1"/>
        <w:spacing w:line="360" w:lineRule="auto"/>
      </w:pPr>
      <w:r>
        <w:t xml:space="preserve">Overarching themes </w:t>
      </w:r>
    </w:p>
    <w:p w14:paraId="3DC185F0" w14:textId="77777777" w:rsidR="002D5286" w:rsidRDefault="002D5286" w:rsidP="00D14414">
      <w:pPr>
        <w:spacing w:line="360" w:lineRule="auto"/>
      </w:pPr>
    </w:p>
    <w:p w14:paraId="79AD83B1" w14:textId="05B844ED" w:rsidR="008A4094" w:rsidRDefault="008A4094" w:rsidP="00D14414">
      <w:pPr>
        <w:spacing w:line="360" w:lineRule="auto"/>
      </w:pPr>
      <w:r>
        <w:rPr>
          <w:rStyle w:val="ui-provider"/>
        </w:rPr>
        <w:t xml:space="preserve">We held an online session with speakers from Seldom heard </w:t>
      </w:r>
      <w:proofErr w:type="gramStart"/>
      <w:r>
        <w:rPr>
          <w:rStyle w:val="ui-provider"/>
        </w:rPr>
        <w:t>communities</w:t>
      </w:r>
      <w:proofErr w:type="gramEnd"/>
      <w:r>
        <w:rPr>
          <w:rStyle w:val="ui-provider"/>
        </w:rPr>
        <w:t xml:space="preserve"> and this toolkit </w:t>
      </w:r>
      <w:proofErr w:type="gramStart"/>
      <w:r>
        <w:rPr>
          <w:rStyle w:val="ui-provider"/>
        </w:rPr>
        <w:t>is a reflection of</w:t>
      </w:r>
      <w:proofErr w:type="gramEnd"/>
      <w:r>
        <w:rPr>
          <w:rStyle w:val="ui-provider"/>
        </w:rPr>
        <w:t xml:space="preserve"> the key learning from that event. We were keen to ensure that this document reflected only what was shared from those with lived experience.</w:t>
      </w:r>
    </w:p>
    <w:p w14:paraId="2902F7D8" w14:textId="77777777" w:rsidR="008A4094" w:rsidRDefault="008A4094" w:rsidP="00D14414">
      <w:pPr>
        <w:spacing w:line="360" w:lineRule="auto"/>
      </w:pPr>
      <w:r>
        <w:t xml:space="preserve">We heard </w:t>
      </w:r>
      <w:proofErr w:type="gramStart"/>
      <w:r>
        <w:t>particular considerations</w:t>
      </w:r>
      <w:proofErr w:type="gramEnd"/>
      <w:r>
        <w:t xml:space="preserve"> which draw commonalities across communities. These include:</w:t>
      </w:r>
    </w:p>
    <w:p w14:paraId="71EAD901" w14:textId="77777777" w:rsidR="008A4094" w:rsidRDefault="008A4094" w:rsidP="00D14414">
      <w:pPr>
        <w:pStyle w:val="ListParagraph"/>
        <w:numPr>
          <w:ilvl w:val="0"/>
          <w:numId w:val="21"/>
        </w:numPr>
        <w:spacing w:line="360" w:lineRule="auto"/>
      </w:pPr>
      <w:r>
        <w:t xml:space="preserve">The importance of research and understanding the context </w:t>
      </w:r>
    </w:p>
    <w:p w14:paraId="7D10412C" w14:textId="77777777" w:rsidR="008A4094" w:rsidRDefault="008A4094" w:rsidP="00D14414">
      <w:pPr>
        <w:pStyle w:val="ListParagraph"/>
        <w:numPr>
          <w:ilvl w:val="0"/>
          <w:numId w:val="21"/>
        </w:numPr>
        <w:spacing w:line="360" w:lineRule="auto"/>
      </w:pPr>
      <w:r>
        <w:t xml:space="preserve">The importance of taking time to build trust and relationships with seldom heard communities </w:t>
      </w:r>
    </w:p>
    <w:p w14:paraId="2017768E" w14:textId="77777777" w:rsidR="008A4094" w:rsidRDefault="008A4094" w:rsidP="00D14414">
      <w:pPr>
        <w:pStyle w:val="ListParagraph"/>
        <w:numPr>
          <w:ilvl w:val="0"/>
          <w:numId w:val="21"/>
        </w:numPr>
        <w:spacing w:line="360" w:lineRule="auto"/>
      </w:pPr>
      <w:r>
        <w:t>The importance of engagement that is tailored to the community that you want to engage with</w:t>
      </w:r>
    </w:p>
    <w:p w14:paraId="4AD799CE" w14:textId="47DA69B6" w:rsidR="008A4094" w:rsidRDefault="008A4094" w:rsidP="00D14414">
      <w:pPr>
        <w:pStyle w:val="ListParagraph"/>
        <w:numPr>
          <w:ilvl w:val="0"/>
          <w:numId w:val="21"/>
        </w:numPr>
        <w:spacing w:line="360" w:lineRule="auto"/>
      </w:pPr>
      <w:r>
        <w:t>The importance of co-production and meaningfully involving seldom heard voices in engagement design and delivery</w:t>
      </w:r>
      <w:r w:rsidR="00D76CED">
        <w:t>.</w:t>
      </w:r>
      <w:r>
        <w:t xml:space="preserve"> </w:t>
      </w:r>
    </w:p>
    <w:p w14:paraId="1C6970A1" w14:textId="77777777" w:rsidR="008A4094" w:rsidRDefault="008A4094" w:rsidP="00D14414">
      <w:pPr>
        <w:pStyle w:val="ListParagraph"/>
        <w:numPr>
          <w:ilvl w:val="0"/>
          <w:numId w:val="21"/>
        </w:numPr>
        <w:spacing w:line="360" w:lineRule="auto"/>
      </w:pPr>
      <w:r>
        <w:t xml:space="preserve">The importance of partnership working </w:t>
      </w:r>
    </w:p>
    <w:p w14:paraId="0C55CD30" w14:textId="6B89B173" w:rsidR="008A4094" w:rsidRDefault="008A4094" w:rsidP="00D14414">
      <w:pPr>
        <w:pStyle w:val="ListParagraph"/>
        <w:numPr>
          <w:ilvl w:val="0"/>
          <w:numId w:val="21"/>
        </w:numPr>
        <w:spacing w:line="360" w:lineRule="auto"/>
      </w:pPr>
      <w:r>
        <w:t xml:space="preserve">The importance of language framing </w:t>
      </w:r>
    </w:p>
    <w:p w14:paraId="52AD5C1D" w14:textId="77777777" w:rsidR="008A4094" w:rsidRDefault="008A4094" w:rsidP="00D14414">
      <w:pPr>
        <w:spacing w:line="360" w:lineRule="auto"/>
      </w:pPr>
      <w:r>
        <w:t xml:space="preserve">Each of these overarching themes will be discussed as they relate to each seldom heard community in greater detail. As starting points, these are the foundations for engaging with seldom heard communities. </w:t>
      </w:r>
    </w:p>
    <w:p w14:paraId="070E1A3E" w14:textId="77777777" w:rsidR="001715B7" w:rsidRDefault="001715B7" w:rsidP="00D14414">
      <w:pPr>
        <w:spacing w:line="360" w:lineRule="auto"/>
      </w:pPr>
    </w:p>
    <w:p w14:paraId="1E5C3F1C" w14:textId="151F8C47" w:rsidR="008A4094" w:rsidRDefault="008A4094" w:rsidP="00D14414">
      <w:pPr>
        <w:pStyle w:val="Heading1"/>
        <w:spacing w:line="360" w:lineRule="auto"/>
      </w:pPr>
      <w:r>
        <w:t xml:space="preserve">Sensory loss Engagement Guidance </w:t>
      </w:r>
    </w:p>
    <w:p w14:paraId="3F65BB2D" w14:textId="77777777" w:rsidR="008A4094" w:rsidRDefault="008A4094" w:rsidP="00D14414">
      <w:pPr>
        <w:spacing w:line="360" w:lineRule="auto"/>
      </w:pPr>
    </w:p>
    <w:p w14:paraId="402CD40F" w14:textId="632F9E52" w:rsidR="008A4094" w:rsidRDefault="008A4094" w:rsidP="00D14414">
      <w:pPr>
        <w:spacing w:line="360" w:lineRule="auto"/>
      </w:pPr>
      <w:r>
        <w:t xml:space="preserve">The Scottish Sensory Hub have produced a best practice toolkit for engagement with individuals who live with sensory loss. </w:t>
      </w:r>
      <w:hyperlink r:id="rId15" w:history="1">
        <w:r w:rsidRPr="008A4094">
          <w:rPr>
            <w:rStyle w:val="Hyperlink"/>
          </w:rPr>
          <w:t>The report is li</w:t>
        </w:r>
        <w:r w:rsidRPr="008A4094">
          <w:rPr>
            <w:rStyle w:val="Hyperlink"/>
          </w:rPr>
          <w:t>n</w:t>
        </w:r>
        <w:r w:rsidRPr="008A4094">
          <w:rPr>
            <w:rStyle w:val="Hyperlink"/>
          </w:rPr>
          <w:t>ked here.</w:t>
        </w:r>
      </w:hyperlink>
    </w:p>
    <w:p w14:paraId="292A8856" w14:textId="77777777" w:rsidR="008A4094" w:rsidRDefault="008A4094" w:rsidP="00D14414">
      <w:pPr>
        <w:spacing w:line="360" w:lineRule="auto"/>
      </w:pPr>
    </w:p>
    <w:p w14:paraId="4EA0B76F" w14:textId="77777777" w:rsidR="008A4094" w:rsidRDefault="008A4094" w:rsidP="00D14414">
      <w:pPr>
        <w:spacing w:line="360" w:lineRule="auto"/>
      </w:pPr>
      <w:r>
        <w:lastRenderedPageBreak/>
        <w:t>The following notes are based on a session held by Visibility Scotland held in April 2022.</w:t>
      </w:r>
    </w:p>
    <w:p w14:paraId="093EEEC9" w14:textId="77777777" w:rsidR="008003B4" w:rsidRPr="008003B4" w:rsidRDefault="008A4094" w:rsidP="00D14414">
      <w:pPr>
        <w:pStyle w:val="ListParagraph"/>
        <w:numPr>
          <w:ilvl w:val="0"/>
          <w:numId w:val="23"/>
        </w:numPr>
        <w:spacing w:line="360" w:lineRule="auto"/>
      </w:pPr>
      <w:r w:rsidRPr="008A4094">
        <w:rPr>
          <w:rFonts w:cs="Arial"/>
          <w:szCs w:val="28"/>
        </w:rPr>
        <w:t xml:space="preserve">Most people with a visual impairment can see, so creating documents in an accessible format is extremely important </w:t>
      </w:r>
    </w:p>
    <w:p w14:paraId="24DCF556" w14:textId="77777777" w:rsidR="008003B4" w:rsidRPr="008003B4" w:rsidRDefault="008A4094" w:rsidP="00D14414">
      <w:pPr>
        <w:pStyle w:val="ListParagraph"/>
        <w:numPr>
          <w:ilvl w:val="0"/>
          <w:numId w:val="23"/>
        </w:numPr>
        <w:spacing w:line="360" w:lineRule="auto"/>
      </w:pPr>
      <w:r w:rsidRPr="008003B4">
        <w:rPr>
          <w:rFonts w:cs="Arial"/>
          <w:szCs w:val="28"/>
        </w:rPr>
        <w:t xml:space="preserve">When it comes to creating documents or PowerPoints, big, bold and bright is key </w:t>
      </w:r>
    </w:p>
    <w:p w14:paraId="51D77ABE" w14:textId="77777777" w:rsidR="008003B4" w:rsidRPr="008003B4" w:rsidRDefault="008A4094" w:rsidP="00D14414">
      <w:pPr>
        <w:pStyle w:val="ListParagraph"/>
        <w:numPr>
          <w:ilvl w:val="0"/>
          <w:numId w:val="23"/>
        </w:numPr>
        <w:spacing w:line="360" w:lineRule="auto"/>
      </w:pPr>
      <w:r w:rsidRPr="008003B4">
        <w:rPr>
          <w:rFonts w:cs="Arial"/>
          <w:szCs w:val="28"/>
        </w:rPr>
        <w:t xml:space="preserve">Make sure you have a good colour contrast </w:t>
      </w:r>
    </w:p>
    <w:p w14:paraId="3AC7615F" w14:textId="77777777" w:rsidR="008003B4" w:rsidRPr="008003B4" w:rsidRDefault="008A4094" w:rsidP="00D14414">
      <w:pPr>
        <w:pStyle w:val="ListParagraph"/>
        <w:numPr>
          <w:ilvl w:val="0"/>
          <w:numId w:val="23"/>
        </w:numPr>
        <w:spacing w:line="360" w:lineRule="auto"/>
      </w:pPr>
      <w:r w:rsidRPr="008003B4">
        <w:rPr>
          <w:rFonts w:cs="Arial"/>
          <w:szCs w:val="28"/>
        </w:rPr>
        <w:t xml:space="preserve">Use clear and simple language. The </w:t>
      </w:r>
      <w:hyperlink r:id="rId16" w:history="1">
        <w:r w:rsidRPr="008003B4">
          <w:rPr>
            <w:rStyle w:val="Hyperlink"/>
            <w:rFonts w:cs="Arial"/>
            <w:szCs w:val="28"/>
          </w:rPr>
          <w:t>Plain English Campaign</w:t>
        </w:r>
      </w:hyperlink>
      <w:r w:rsidRPr="008003B4">
        <w:rPr>
          <w:rFonts w:cs="Arial"/>
          <w:szCs w:val="28"/>
        </w:rPr>
        <w:t xml:space="preserve"> is a great website to use to check how clear your language is. </w:t>
      </w:r>
    </w:p>
    <w:p w14:paraId="2EE30D50" w14:textId="77777777" w:rsidR="008003B4" w:rsidRPr="008003B4" w:rsidRDefault="008A4094" w:rsidP="00D14414">
      <w:pPr>
        <w:pStyle w:val="ListParagraph"/>
        <w:numPr>
          <w:ilvl w:val="0"/>
          <w:numId w:val="23"/>
        </w:numPr>
        <w:spacing w:line="360" w:lineRule="auto"/>
      </w:pPr>
      <w:r w:rsidRPr="008003B4">
        <w:rPr>
          <w:rFonts w:cs="Arial"/>
          <w:szCs w:val="28"/>
        </w:rPr>
        <w:t xml:space="preserve">Colours to avoid are red and pale blue </w:t>
      </w:r>
    </w:p>
    <w:p w14:paraId="7032463C" w14:textId="42937B03" w:rsidR="008A4094" w:rsidRPr="008A4094" w:rsidRDefault="008A4094" w:rsidP="00D14414">
      <w:pPr>
        <w:pStyle w:val="ListParagraph"/>
        <w:numPr>
          <w:ilvl w:val="0"/>
          <w:numId w:val="23"/>
        </w:numPr>
        <w:spacing w:line="360" w:lineRule="auto"/>
      </w:pPr>
      <w:r w:rsidRPr="008003B4">
        <w:rPr>
          <w:rFonts w:cs="Arial"/>
          <w:szCs w:val="28"/>
        </w:rPr>
        <w:t>Ensure that colour is not the only means of conveying information</w:t>
      </w:r>
    </w:p>
    <w:p w14:paraId="119D63AC" w14:textId="77777777" w:rsidR="001715B7" w:rsidRDefault="001715B7" w:rsidP="00D14414">
      <w:pPr>
        <w:spacing w:line="360" w:lineRule="auto"/>
      </w:pPr>
    </w:p>
    <w:p w14:paraId="0EF77041" w14:textId="1CEF334A" w:rsidR="008003B4" w:rsidRDefault="008003B4" w:rsidP="00D14414">
      <w:pPr>
        <w:pStyle w:val="Heading1"/>
        <w:spacing w:line="360" w:lineRule="auto"/>
      </w:pPr>
      <w:r>
        <w:t xml:space="preserve">Word Documents </w:t>
      </w:r>
    </w:p>
    <w:p w14:paraId="26D7CE04" w14:textId="77777777" w:rsidR="008003B4" w:rsidRPr="008003B4" w:rsidRDefault="008003B4" w:rsidP="00D14414">
      <w:pPr>
        <w:spacing w:line="360" w:lineRule="auto"/>
      </w:pPr>
    </w:p>
    <w:p w14:paraId="33731956" w14:textId="77777777" w:rsidR="008003B4" w:rsidRDefault="008003B4" w:rsidP="00D14414">
      <w:pPr>
        <w:pStyle w:val="ListParagraph"/>
        <w:numPr>
          <w:ilvl w:val="0"/>
          <w:numId w:val="25"/>
        </w:numPr>
        <w:spacing w:line="360" w:lineRule="auto"/>
        <w:rPr>
          <w:rFonts w:cs="Arial"/>
          <w:szCs w:val="28"/>
        </w:rPr>
      </w:pPr>
      <w:r w:rsidRPr="008003B4">
        <w:rPr>
          <w:rFonts w:cs="Arial"/>
          <w:szCs w:val="28"/>
        </w:rPr>
        <w:t xml:space="preserve">Always set your font to automatic. This ensures that when anyone receives your document it automatically switches the font and colour to their preferred contrast rather than having to use the one that you have selected. </w:t>
      </w:r>
    </w:p>
    <w:p w14:paraId="3DF64A96" w14:textId="77777777" w:rsidR="008003B4" w:rsidRDefault="008003B4" w:rsidP="00D14414">
      <w:pPr>
        <w:pStyle w:val="ListParagraph"/>
        <w:numPr>
          <w:ilvl w:val="0"/>
          <w:numId w:val="25"/>
        </w:numPr>
        <w:spacing w:line="360" w:lineRule="auto"/>
        <w:rPr>
          <w:rFonts w:cs="Arial"/>
          <w:szCs w:val="28"/>
        </w:rPr>
      </w:pPr>
      <w:r w:rsidRPr="008003B4">
        <w:rPr>
          <w:rFonts w:cs="Arial"/>
          <w:szCs w:val="28"/>
        </w:rPr>
        <w:t xml:space="preserve">Always describe your pictures if they are more than decorative. In Microsoft Word this can be done using the ‘alt text’ function. You do not need to write “picture of” or “image of”. Screen readers do that automatically when they encounter a picture. </w:t>
      </w:r>
    </w:p>
    <w:p w14:paraId="54C9F26D" w14:textId="77777777" w:rsidR="008003B4" w:rsidRDefault="008003B4" w:rsidP="00D14414">
      <w:pPr>
        <w:pStyle w:val="ListParagraph"/>
        <w:numPr>
          <w:ilvl w:val="0"/>
          <w:numId w:val="25"/>
        </w:numPr>
        <w:spacing w:line="360" w:lineRule="auto"/>
        <w:rPr>
          <w:rFonts w:cs="Arial"/>
          <w:szCs w:val="28"/>
        </w:rPr>
      </w:pPr>
      <w:r w:rsidRPr="008003B4">
        <w:rPr>
          <w:rFonts w:cs="Arial"/>
          <w:szCs w:val="28"/>
        </w:rPr>
        <w:t>Font should be a non-serif font</w:t>
      </w:r>
    </w:p>
    <w:p w14:paraId="7D7AAB45" w14:textId="77777777" w:rsidR="008003B4" w:rsidRDefault="008003B4" w:rsidP="00D14414">
      <w:pPr>
        <w:pStyle w:val="ListParagraph"/>
        <w:numPr>
          <w:ilvl w:val="0"/>
          <w:numId w:val="25"/>
        </w:numPr>
        <w:spacing w:line="360" w:lineRule="auto"/>
        <w:rPr>
          <w:rFonts w:cs="Arial"/>
          <w:szCs w:val="28"/>
        </w:rPr>
      </w:pPr>
      <w:r w:rsidRPr="008003B4">
        <w:rPr>
          <w:rFonts w:cs="Arial"/>
          <w:szCs w:val="28"/>
        </w:rPr>
        <w:t xml:space="preserve">Font 14 pf minimum </w:t>
      </w:r>
    </w:p>
    <w:p w14:paraId="2CF66033" w14:textId="77777777" w:rsidR="008003B4" w:rsidRDefault="008003B4" w:rsidP="00D14414">
      <w:pPr>
        <w:pStyle w:val="ListParagraph"/>
        <w:numPr>
          <w:ilvl w:val="0"/>
          <w:numId w:val="25"/>
        </w:numPr>
        <w:spacing w:line="360" w:lineRule="auto"/>
        <w:rPr>
          <w:rFonts w:cs="Arial"/>
          <w:szCs w:val="28"/>
        </w:rPr>
      </w:pPr>
      <w:r w:rsidRPr="008003B4">
        <w:rPr>
          <w:rFonts w:cs="Arial"/>
          <w:szCs w:val="28"/>
        </w:rPr>
        <w:t>For large print hard copies ask what the persons preferred font size is but as a default opt for size 16</w:t>
      </w:r>
    </w:p>
    <w:p w14:paraId="681C3AA8" w14:textId="77777777" w:rsidR="008003B4" w:rsidRDefault="008003B4" w:rsidP="00D14414">
      <w:pPr>
        <w:pStyle w:val="ListParagraph"/>
        <w:numPr>
          <w:ilvl w:val="0"/>
          <w:numId w:val="25"/>
        </w:numPr>
        <w:spacing w:line="360" w:lineRule="auto"/>
        <w:rPr>
          <w:rFonts w:cs="Arial"/>
          <w:szCs w:val="28"/>
        </w:rPr>
      </w:pPr>
      <w:r w:rsidRPr="008003B4">
        <w:rPr>
          <w:rFonts w:cs="Arial"/>
          <w:szCs w:val="28"/>
        </w:rPr>
        <w:t xml:space="preserve">Text and images should be aligned to the left. This allows someone using a screen magnifier to read everything and means that they will not miss any information. </w:t>
      </w:r>
    </w:p>
    <w:p w14:paraId="26A7DB16" w14:textId="77777777" w:rsidR="008003B4" w:rsidRDefault="008003B4" w:rsidP="00D14414">
      <w:pPr>
        <w:pStyle w:val="ListParagraph"/>
        <w:numPr>
          <w:ilvl w:val="0"/>
          <w:numId w:val="25"/>
        </w:numPr>
        <w:spacing w:line="360" w:lineRule="auto"/>
        <w:rPr>
          <w:rFonts w:cs="Arial"/>
          <w:szCs w:val="28"/>
        </w:rPr>
      </w:pPr>
      <w:r w:rsidRPr="008003B4">
        <w:rPr>
          <w:rFonts w:cs="Arial"/>
          <w:szCs w:val="28"/>
        </w:rPr>
        <w:t xml:space="preserve">Use 1.5 sentence spacing. This increases clarity </w:t>
      </w:r>
    </w:p>
    <w:p w14:paraId="3D9DEAD7" w14:textId="77777777" w:rsidR="008003B4" w:rsidRDefault="008003B4" w:rsidP="00D14414">
      <w:pPr>
        <w:pStyle w:val="ListParagraph"/>
        <w:numPr>
          <w:ilvl w:val="0"/>
          <w:numId w:val="25"/>
        </w:numPr>
        <w:spacing w:line="360" w:lineRule="auto"/>
        <w:rPr>
          <w:rFonts w:cs="Arial"/>
          <w:szCs w:val="28"/>
        </w:rPr>
      </w:pPr>
      <w:r w:rsidRPr="008003B4">
        <w:rPr>
          <w:rFonts w:cs="Arial"/>
          <w:szCs w:val="28"/>
        </w:rPr>
        <w:t xml:space="preserve">Avoid using headers and footers </w:t>
      </w:r>
    </w:p>
    <w:p w14:paraId="1C031F09" w14:textId="77777777" w:rsidR="008003B4" w:rsidRDefault="008003B4" w:rsidP="00D14414">
      <w:pPr>
        <w:pStyle w:val="ListParagraph"/>
        <w:numPr>
          <w:ilvl w:val="0"/>
          <w:numId w:val="25"/>
        </w:numPr>
        <w:spacing w:line="360" w:lineRule="auto"/>
        <w:rPr>
          <w:rFonts w:cs="Arial"/>
          <w:szCs w:val="28"/>
        </w:rPr>
      </w:pPr>
      <w:r w:rsidRPr="008003B4">
        <w:rPr>
          <w:rFonts w:cs="Arial"/>
          <w:szCs w:val="28"/>
        </w:rPr>
        <w:lastRenderedPageBreak/>
        <w:t xml:space="preserve">Do not use text boxes. Screen readers can get stuck. Instead use a single cell table </w:t>
      </w:r>
    </w:p>
    <w:p w14:paraId="5A1B627E" w14:textId="77777777" w:rsidR="008003B4" w:rsidRDefault="008003B4" w:rsidP="00D14414">
      <w:pPr>
        <w:pStyle w:val="ListParagraph"/>
        <w:numPr>
          <w:ilvl w:val="0"/>
          <w:numId w:val="25"/>
        </w:numPr>
        <w:spacing w:line="360" w:lineRule="auto"/>
        <w:rPr>
          <w:rFonts w:cs="Arial"/>
          <w:szCs w:val="28"/>
        </w:rPr>
      </w:pPr>
      <w:r w:rsidRPr="008003B4">
        <w:rPr>
          <w:rFonts w:cs="Arial"/>
          <w:szCs w:val="28"/>
        </w:rPr>
        <w:t xml:space="preserve">Always use page breaks to split material up. Do not use the enter key </w:t>
      </w:r>
    </w:p>
    <w:p w14:paraId="0C099B98" w14:textId="77777777" w:rsidR="008003B4" w:rsidRDefault="008003B4" w:rsidP="00D14414">
      <w:pPr>
        <w:pStyle w:val="ListParagraph"/>
        <w:numPr>
          <w:ilvl w:val="0"/>
          <w:numId w:val="25"/>
        </w:numPr>
        <w:spacing w:line="360" w:lineRule="auto"/>
        <w:rPr>
          <w:rFonts w:cs="Arial"/>
          <w:szCs w:val="28"/>
        </w:rPr>
      </w:pPr>
      <w:r w:rsidRPr="008003B4">
        <w:rPr>
          <w:rFonts w:cs="Arial"/>
          <w:szCs w:val="28"/>
        </w:rPr>
        <w:t>Hyperlinks should be descriptive (example in power point)</w:t>
      </w:r>
    </w:p>
    <w:p w14:paraId="1C455F24" w14:textId="7256EE87" w:rsidR="008003B4" w:rsidRPr="008003B4" w:rsidRDefault="008003B4" w:rsidP="00D14414">
      <w:pPr>
        <w:pStyle w:val="ListParagraph"/>
        <w:numPr>
          <w:ilvl w:val="0"/>
          <w:numId w:val="25"/>
        </w:numPr>
        <w:spacing w:line="360" w:lineRule="auto"/>
        <w:rPr>
          <w:rFonts w:cs="Arial"/>
          <w:szCs w:val="28"/>
        </w:rPr>
      </w:pPr>
      <w:r w:rsidRPr="008003B4">
        <w:rPr>
          <w:rFonts w:cs="Arial"/>
          <w:szCs w:val="28"/>
        </w:rPr>
        <w:t xml:space="preserve">Always write ‘end of document’ to signal to those using a screen reader that they have reached the end. This should be in header style </w:t>
      </w:r>
    </w:p>
    <w:p w14:paraId="5AD489B3" w14:textId="77777777" w:rsidR="008003B4" w:rsidRPr="008003B4" w:rsidRDefault="008003B4" w:rsidP="00D14414">
      <w:pPr>
        <w:spacing w:line="360" w:lineRule="auto"/>
      </w:pPr>
    </w:p>
    <w:p w14:paraId="6CD56FAD" w14:textId="765B8255" w:rsidR="008003B4" w:rsidRDefault="008003B4" w:rsidP="00D14414">
      <w:pPr>
        <w:pStyle w:val="Heading1"/>
        <w:spacing w:line="360" w:lineRule="auto"/>
      </w:pPr>
      <w:r>
        <w:t xml:space="preserve">Power Point </w:t>
      </w:r>
    </w:p>
    <w:p w14:paraId="3F285F83" w14:textId="77777777" w:rsidR="008003B4" w:rsidRDefault="008003B4" w:rsidP="00D14414">
      <w:pPr>
        <w:spacing w:line="360" w:lineRule="auto"/>
      </w:pPr>
    </w:p>
    <w:p w14:paraId="3253D5BE" w14:textId="77777777" w:rsidR="008003B4" w:rsidRDefault="008003B4" w:rsidP="00D14414">
      <w:pPr>
        <w:pStyle w:val="ListParagraph"/>
        <w:numPr>
          <w:ilvl w:val="0"/>
          <w:numId w:val="26"/>
        </w:numPr>
        <w:spacing w:line="360" w:lineRule="auto"/>
        <w:rPr>
          <w:rFonts w:cs="Arial"/>
          <w:szCs w:val="28"/>
        </w:rPr>
      </w:pPr>
      <w:r w:rsidRPr="008003B4">
        <w:rPr>
          <w:rFonts w:cs="Arial"/>
          <w:szCs w:val="28"/>
        </w:rPr>
        <w:t xml:space="preserve">When using power point, limit decorative images </w:t>
      </w:r>
    </w:p>
    <w:p w14:paraId="02254694" w14:textId="77777777" w:rsidR="008003B4" w:rsidRDefault="008003B4" w:rsidP="00D14414">
      <w:pPr>
        <w:pStyle w:val="ListParagraph"/>
        <w:numPr>
          <w:ilvl w:val="0"/>
          <w:numId w:val="26"/>
        </w:numPr>
        <w:spacing w:line="360" w:lineRule="auto"/>
        <w:rPr>
          <w:rFonts w:cs="Arial"/>
          <w:szCs w:val="28"/>
        </w:rPr>
      </w:pPr>
      <w:r w:rsidRPr="008003B4">
        <w:rPr>
          <w:rFonts w:cs="Arial"/>
          <w:szCs w:val="28"/>
        </w:rPr>
        <w:t xml:space="preserve">Use the slide templates. Screen readers cannot read slides that have been created from scratch </w:t>
      </w:r>
    </w:p>
    <w:p w14:paraId="1DD250D6" w14:textId="77777777" w:rsidR="008003B4" w:rsidRDefault="008003B4" w:rsidP="00D14414">
      <w:pPr>
        <w:pStyle w:val="ListParagraph"/>
        <w:numPr>
          <w:ilvl w:val="0"/>
          <w:numId w:val="26"/>
        </w:numPr>
        <w:spacing w:line="360" w:lineRule="auto"/>
        <w:rPr>
          <w:rFonts w:cs="Arial"/>
          <w:szCs w:val="28"/>
        </w:rPr>
      </w:pPr>
      <w:r w:rsidRPr="008003B4">
        <w:rPr>
          <w:rFonts w:cs="Arial"/>
          <w:szCs w:val="28"/>
        </w:rPr>
        <w:t>Check the reading order of the slides (see power point)</w:t>
      </w:r>
    </w:p>
    <w:p w14:paraId="38660C1D" w14:textId="77777777" w:rsidR="008003B4" w:rsidRDefault="008003B4" w:rsidP="00D14414">
      <w:pPr>
        <w:pStyle w:val="ListParagraph"/>
        <w:numPr>
          <w:ilvl w:val="0"/>
          <w:numId w:val="26"/>
        </w:numPr>
        <w:spacing w:line="360" w:lineRule="auto"/>
        <w:rPr>
          <w:rFonts w:cs="Arial"/>
          <w:szCs w:val="28"/>
        </w:rPr>
      </w:pPr>
      <w:r w:rsidRPr="008003B4">
        <w:rPr>
          <w:rFonts w:cs="Arial"/>
          <w:szCs w:val="28"/>
        </w:rPr>
        <w:t xml:space="preserve">When it comes to font, opt for size 22 or bigger </w:t>
      </w:r>
    </w:p>
    <w:p w14:paraId="37BD2EB6" w14:textId="1B5C20E1" w:rsidR="008003B4" w:rsidRPr="008003B4" w:rsidRDefault="008003B4" w:rsidP="00D14414">
      <w:pPr>
        <w:pStyle w:val="ListParagraph"/>
        <w:numPr>
          <w:ilvl w:val="0"/>
          <w:numId w:val="26"/>
        </w:numPr>
        <w:spacing w:line="360" w:lineRule="auto"/>
        <w:rPr>
          <w:rFonts w:cs="Arial"/>
          <w:szCs w:val="28"/>
        </w:rPr>
      </w:pPr>
      <w:r w:rsidRPr="008003B4">
        <w:rPr>
          <w:rFonts w:cs="Arial"/>
        </w:rPr>
        <w:t>Keep text to six to eight lines per slide</w:t>
      </w:r>
    </w:p>
    <w:p w14:paraId="0F29A651" w14:textId="77777777" w:rsidR="008003B4" w:rsidRPr="008003B4" w:rsidRDefault="008003B4" w:rsidP="00D14414">
      <w:pPr>
        <w:spacing w:line="360" w:lineRule="auto"/>
      </w:pPr>
    </w:p>
    <w:p w14:paraId="015FF285" w14:textId="58ED4D30" w:rsidR="009C11A1" w:rsidRDefault="009C11A1" w:rsidP="00D14414">
      <w:pPr>
        <w:pStyle w:val="Heading1"/>
        <w:spacing w:line="360" w:lineRule="auto"/>
      </w:pPr>
      <w:r>
        <w:t xml:space="preserve">Minority Ethnic Engagement </w:t>
      </w:r>
    </w:p>
    <w:p w14:paraId="665EF918" w14:textId="77777777" w:rsidR="009C11A1" w:rsidRDefault="009C11A1" w:rsidP="00D14414">
      <w:pPr>
        <w:spacing w:line="360" w:lineRule="auto"/>
      </w:pPr>
    </w:p>
    <w:p w14:paraId="2B19F4D3" w14:textId="4608A984" w:rsidR="009C11A1" w:rsidRDefault="009C11A1" w:rsidP="00D14414">
      <w:pPr>
        <w:spacing w:line="360" w:lineRule="auto"/>
      </w:pPr>
      <w:r>
        <w:t>We heard from individuals from different minority ethnic communities. The speakers represented a range of communities including:</w:t>
      </w:r>
    </w:p>
    <w:p w14:paraId="16A7DFF2" w14:textId="77777777" w:rsidR="009C11A1" w:rsidRPr="009C11A1" w:rsidRDefault="009C11A1" w:rsidP="00D14414">
      <w:pPr>
        <w:pStyle w:val="ListParagraph"/>
        <w:numPr>
          <w:ilvl w:val="0"/>
          <w:numId w:val="27"/>
        </w:numPr>
        <w:spacing w:line="360" w:lineRule="auto"/>
      </w:pPr>
      <w:r w:rsidRPr="009C11A1">
        <w:rPr>
          <w:rFonts w:cs="Arial"/>
          <w:szCs w:val="24"/>
        </w:rPr>
        <w:t xml:space="preserve">Bangladeshi communities </w:t>
      </w:r>
    </w:p>
    <w:p w14:paraId="5E6CE69F" w14:textId="77777777" w:rsidR="009C11A1" w:rsidRPr="009C11A1" w:rsidRDefault="009C11A1" w:rsidP="00D14414">
      <w:pPr>
        <w:pStyle w:val="ListParagraph"/>
        <w:numPr>
          <w:ilvl w:val="0"/>
          <w:numId w:val="27"/>
        </w:numPr>
        <w:spacing w:line="360" w:lineRule="auto"/>
      </w:pPr>
      <w:r w:rsidRPr="009C11A1">
        <w:rPr>
          <w:rFonts w:cs="Arial"/>
          <w:szCs w:val="24"/>
        </w:rPr>
        <w:t xml:space="preserve">Indian communities </w:t>
      </w:r>
    </w:p>
    <w:p w14:paraId="510610B3" w14:textId="77777777" w:rsidR="009C11A1" w:rsidRPr="009C11A1" w:rsidRDefault="009C11A1" w:rsidP="00D14414">
      <w:pPr>
        <w:pStyle w:val="ListParagraph"/>
        <w:numPr>
          <w:ilvl w:val="0"/>
          <w:numId w:val="27"/>
        </w:numPr>
        <w:spacing w:line="360" w:lineRule="auto"/>
      </w:pPr>
      <w:r w:rsidRPr="009C11A1">
        <w:rPr>
          <w:rFonts w:cs="Arial"/>
          <w:szCs w:val="24"/>
        </w:rPr>
        <w:t xml:space="preserve">South Asian communities </w:t>
      </w:r>
    </w:p>
    <w:p w14:paraId="00B99BE1" w14:textId="77777777" w:rsidR="009C11A1" w:rsidRPr="009C11A1" w:rsidRDefault="009C11A1" w:rsidP="00D14414">
      <w:pPr>
        <w:pStyle w:val="ListParagraph"/>
        <w:numPr>
          <w:ilvl w:val="0"/>
          <w:numId w:val="27"/>
        </w:numPr>
        <w:spacing w:line="360" w:lineRule="auto"/>
      </w:pPr>
      <w:r w:rsidRPr="009C11A1">
        <w:rPr>
          <w:rFonts w:cs="Arial"/>
          <w:szCs w:val="24"/>
        </w:rPr>
        <w:t xml:space="preserve">Pakistani communities </w:t>
      </w:r>
    </w:p>
    <w:p w14:paraId="52A30257" w14:textId="6C728733" w:rsidR="009C11A1" w:rsidRDefault="009C11A1" w:rsidP="00D14414">
      <w:pPr>
        <w:pStyle w:val="ListParagraph"/>
        <w:numPr>
          <w:ilvl w:val="0"/>
          <w:numId w:val="27"/>
        </w:numPr>
        <w:spacing w:line="360" w:lineRule="auto"/>
      </w:pPr>
      <w:r w:rsidRPr="009C11A1">
        <w:rPr>
          <w:rFonts w:cs="Arial"/>
          <w:szCs w:val="24"/>
        </w:rPr>
        <w:t xml:space="preserve">African communities </w:t>
      </w:r>
    </w:p>
    <w:p w14:paraId="529D92E1" w14:textId="77777777" w:rsidR="009C11A1" w:rsidRDefault="009C11A1" w:rsidP="00D14414">
      <w:pPr>
        <w:spacing w:line="360" w:lineRule="auto"/>
      </w:pPr>
      <w:r w:rsidRPr="003D6F0E">
        <w:t xml:space="preserve">The following information has been gathered to reflect the experiences of individuals from these minority ethnic groups. However, this toolkit is not designed to be exhaustive and there will be further barriers and best practice examples </w:t>
      </w:r>
      <w:r>
        <w:t xml:space="preserve">within the </w:t>
      </w:r>
      <w:r>
        <w:lastRenderedPageBreak/>
        <w:t xml:space="preserve">above listed </w:t>
      </w:r>
      <w:r w:rsidRPr="003D6F0E">
        <w:t xml:space="preserve">and </w:t>
      </w:r>
      <w:r>
        <w:t xml:space="preserve">across </w:t>
      </w:r>
      <w:r w:rsidRPr="003D6F0E">
        <w:t>other minority ethnic communities.</w:t>
      </w:r>
      <w:r>
        <w:t xml:space="preserve"> This section of the toolkit is designed to act as a foundation and a starting point. </w:t>
      </w:r>
    </w:p>
    <w:p w14:paraId="44136739" w14:textId="77777777" w:rsidR="009C11A1" w:rsidRDefault="009C11A1" w:rsidP="00D14414">
      <w:pPr>
        <w:spacing w:line="360" w:lineRule="auto"/>
      </w:pPr>
    </w:p>
    <w:p w14:paraId="73B517FF" w14:textId="517B5702" w:rsidR="0085532C" w:rsidRDefault="0085532C" w:rsidP="00D14414">
      <w:pPr>
        <w:pStyle w:val="Heading2"/>
        <w:spacing w:line="360" w:lineRule="auto"/>
      </w:pPr>
      <w:r>
        <w:t xml:space="preserve">Awareness and Understanding Barriers </w:t>
      </w:r>
    </w:p>
    <w:p w14:paraId="6ED4C5CC" w14:textId="77777777" w:rsidR="0085532C" w:rsidRPr="009C11A1" w:rsidRDefault="0085532C" w:rsidP="00D14414">
      <w:pPr>
        <w:spacing w:line="360" w:lineRule="auto"/>
      </w:pPr>
    </w:p>
    <w:p w14:paraId="726D9DCB" w14:textId="77777777" w:rsidR="0085532C" w:rsidRPr="008D7EF7" w:rsidRDefault="0085532C" w:rsidP="00D14414">
      <w:pPr>
        <w:spacing w:line="360" w:lineRule="auto"/>
      </w:pPr>
      <w:r w:rsidRPr="008D7EF7">
        <w:t>The following information was shared by multiple speakers, as common barriers that they have encountered or experienced themselves</w:t>
      </w:r>
      <w:r>
        <w:t>:</w:t>
      </w:r>
    </w:p>
    <w:p w14:paraId="486B9874" w14:textId="77777777" w:rsidR="0085532C" w:rsidRDefault="0085532C" w:rsidP="00D14414">
      <w:pPr>
        <w:pStyle w:val="ListParagraph"/>
        <w:numPr>
          <w:ilvl w:val="0"/>
          <w:numId w:val="29"/>
        </w:numPr>
        <w:spacing w:line="360" w:lineRule="auto"/>
      </w:pPr>
      <w:r>
        <w:t>Mistrust due to years of misunderstanding and/or discrimination</w:t>
      </w:r>
    </w:p>
    <w:p w14:paraId="26CA5D62" w14:textId="77777777" w:rsidR="0085532C" w:rsidRDefault="0085532C" w:rsidP="00D14414">
      <w:pPr>
        <w:pStyle w:val="ListParagraph"/>
        <w:numPr>
          <w:ilvl w:val="0"/>
          <w:numId w:val="29"/>
        </w:numPr>
        <w:spacing w:line="360" w:lineRule="auto"/>
      </w:pPr>
      <w:r>
        <w:t>Language barriers can cause anxiety and stress for the individual</w:t>
      </w:r>
    </w:p>
    <w:p w14:paraId="3BD70B01" w14:textId="77777777" w:rsidR="0085532C" w:rsidRDefault="0085532C" w:rsidP="00D14414">
      <w:pPr>
        <w:pStyle w:val="ListParagraph"/>
        <w:numPr>
          <w:ilvl w:val="0"/>
          <w:numId w:val="29"/>
        </w:numPr>
        <w:spacing w:line="360" w:lineRule="auto"/>
      </w:pPr>
      <w:r>
        <w:t>The dangers of assumption. Because someone looks a certain ethnicity does not mean that they have experienced the culture or speak the language. Providing a range of options for the individuals you hope to engage with and letting them decide what they need is empowering. “Even though I look South Asian, I am a Scottish girl at heart”</w:t>
      </w:r>
    </w:p>
    <w:p w14:paraId="71D0A943" w14:textId="77777777" w:rsidR="0085532C" w:rsidRDefault="0085532C" w:rsidP="00D14414">
      <w:pPr>
        <w:pStyle w:val="ListParagraph"/>
        <w:numPr>
          <w:ilvl w:val="0"/>
          <w:numId w:val="29"/>
        </w:numPr>
        <w:spacing w:line="360" w:lineRule="auto"/>
      </w:pPr>
      <w:r>
        <w:t>Be aware of what is stigmatised within different cultures. Examples:</w:t>
      </w:r>
    </w:p>
    <w:p w14:paraId="5C038542" w14:textId="77777777" w:rsidR="0085532C" w:rsidRDefault="0085532C" w:rsidP="00D14414">
      <w:pPr>
        <w:pStyle w:val="ListParagraph"/>
        <w:numPr>
          <w:ilvl w:val="1"/>
          <w:numId w:val="29"/>
        </w:numPr>
        <w:spacing w:line="360" w:lineRule="auto"/>
      </w:pPr>
      <w:r>
        <w:t>We heard that mental health is heavily stigmatised within some South Asian communities. To overcome this, ‘mental health’ was reframed to ‘health and wellbeing’</w:t>
      </w:r>
    </w:p>
    <w:p w14:paraId="6A895693" w14:textId="77777777" w:rsidR="0085532C" w:rsidRDefault="0085532C" w:rsidP="00D14414">
      <w:pPr>
        <w:pStyle w:val="ListParagraph"/>
        <w:numPr>
          <w:ilvl w:val="0"/>
          <w:numId w:val="29"/>
        </w:numPr>
        <w:spacing w:line="360" w:lineRule="auto"/>
      </w:pPr>
      <w:r>
        <w:t xml:space="preserve">Poverty and disadvantage are big barriers to engagement for some individuals in minority ethnic communities. </w:t>
      </w:r>
    </w:p>
    <w:p w14:paraId="466D0760" w14:textId="5E663BFB" w:rsidR="008003B4" w:rsidRDefault="0085532C" w:rsidP="00D14414">
      <w:pPr>
        <w:pStyle w:val="ListParagraph"/>
        <w:numPr>
          <w:ilvl w:val="0"/>
          <w:numId w:val="29"/>
        </w:numPr>
        <w:spacing w:line="360" w:lineRule="auto"/>
      </w:pPr>
      <w:r>
        <w:t xml:space="preserve">Digital exclusion and/or low digital literacy </w:t>
      </w:r>
    </w:p>
    <w:p w14:paraId="0183EB9D" w14:textId="77777777" w:rsidR="008003B4" w:rsidRDefault="008003B4" w:rsidP="00D14414">
      <w:pPr>
        <w:spacing w:line="360" w:lineRule="auto"/>
      </w:pPr>
    </w:p>
    <w:p w14:paraId="238A648F" w14:textId="4935CA63" w:rsidR="0085532C" w:rsidRDefault="0085532C" w:rsidP="00D14414">
      <w:pPr>
        <w:pStyle w:val="Heading1"/>
        <w:spacing w:line="360" w:lineRule="auto"/>
      </w:pPr>
      <w:r>
        <w:t xml:space="preserve">Best Practice and Overcoming Barriers </w:t>
      </w:r>
    </w:p>
    <w:p w14:paraId="42232653" w14:textId="77777777" w:rsidR="008003B4" w:rsidRDefault="008003B4" w:rsidP="00D14414">
      <w:pPr>
        <w:spacing w:line="360" w:lineRule="auto"/>
      </w:pPr>
    </w:p>
    <w:p w14:paraId="6536E789" w14:textId="15ACE582" w:rsidR="0085532C" w:rsidRDefault="0085532C" w:rsidP="00D14414">
      <w:pPr>
        <w:pStyle w:val="Heading2"/>
        <w:spacing w:line="360" w:lineRule="auto"/>
      </w:pPr>
      <w:r>
        <w:t>The importance of evidence, knowledge and data</w:t>
      </w:r>
    </w:p>
    <w:p w14:paraId="39C56816" w14:textId="77777777" w:rsidR="0085532C" w:rsidRDefault="0085532C" w:rsidP="00D14414">
      <w:pPr>
        <w:spacing w:line="360" w:lineRule="auto"/>
      </w:pPr>
    </w:p>
    <w:p w14:paraId="639EBD09" w14:textId="77777777" w:rsidR="0085532C" w:rsidRDefault="0085532C" w:rsidP="00D14414">
      <w:pPr>
        <w:spacing w:line="360" w:lineRule="auto"/>
      </w:pPr>
      <w:r>
        <w:t xml:space="preserve">The speakers talked about the importance of being appropriately informed and conducting a diligent amount of research before we embark on engagement. </w:t>
      </w:r>
    </w:p>
    <w:p w14:paraId="5BC6EC11" w14:textId="77777777" w:rsidR="0085532C" w:rsidRDefault="0085532C" w:rsidP="00D14414">
      <w:pPr>
        <w:spacing w:line="360" w:lineRule="auto"/>
      </w:pPr>
      <w:r>
        <w:lastRenderedPageBreak/>
        <w:t xml:space="preserve">It is important to understand the policy landscape and the project context.  Having a well evidenced impact assessment that considers health inequalities and human rights and what barriers individuals face is important. Learn about the culture before a project </w:t>
      </w:r>
      <w:r w:rsidRPr="001C155E">
        <w:rPr>
          <w:b/>
          <w:bCs/>
        </w:rPr>
        <w:t>and stay curious</w:t>
      </w:r>
      <w:r>
        <w:t xml:space="preserve">. </w:t>
      </w:r>
    </w:p>
    <w:p w14:paraId="795B344B" w14:textId="77777777" w:rsidR="0085532C" w:rsidRDefault="0085532C" w:rsidP="00D14414">
      <w:pPr>
        <w:spacing w:line="360" w:lineRule="auto"/>
      </w:pPr>
      <w:r>
        <w:t>Example data sets that we were given consist of:</w:t>
      </w:r>
    </w:p>
    <w:p w14:paraId="4720AA05" w14:textId="77777777" w:rsidR="0085532C" w:rsidRDefault="0085532C" w:rsidP="00D14414">
      <w:pPr>
        <w:pStyle w:val="ListParagraph"/>
        <w:numPr>
          <w:ilvl w:val="0"/>
          <w:numId w:val="31"/>
        </w:numPr>
        <w:spacing w:line="360" w:lineRule="auto"/>
      </w:pPr>
      <w:r>
        <w:t xml:space="preserve">Health board information </w:t>
      </w:r>
    </w:p>
    <w:p w14:paraId="7C782749" w14:textId="77777777" w:rsidR="0085532C" w:rsidRDefault="0085532C" w:rsidP="00D14414">
      <w:pPr>
        <w:pStyle w:val="ListParagraph"/>
        <w:numPr>
          <w:ilvl w:val="0"/>
          <w:numId w:val="31"/>
        </w:numPr>
        <w:spacing w:line="360" w:lineRule="auto"/>
      </w:pPr>
      <w:r>
        <w:t xml:space="preserve">Scottish Government reporting </w:t>
      </w:r>
    </w:p>
    <w:p w14:paraId="029C8A5D" w14:textId="77777777" w:rsidR="0085532C" w:rsidRDefault="0085532C" w:rsidP="00D14414">
      <w:pPr>
        <w:pStyle w:val="ListParagraph"/>
        <w:numPr>
          <w:ilvl w:val="0"/>
          <w:numId w:val="31"/>
        </w:numPr>
        <w:spacing w:line="360" w:lineRule="auto"/>
      </w:pPr>
      <w:r>
        <w:t>Charity reports</w:t>
      </w:r>
    </w:p>
    <w:p w14:paraId="78998424" w14:textId="77777777" w:rsidR="0085532C" w:rsidRDefault="0085532C" w:rsidP="00D14414">
      <w:pPr>
        <w:pStyle w:val="ListParagraph"/>
        <w:numPr>
          <w:ilvl w:val="0"/>
          <w:numId w:val="31"/>
        </w:numPr>
        <w:spacing w:line="360" w:lineRule="auto"/>
      </w:pPr>
      <w:r>
        <w:t xml:space="preserve">Scholarly literature </w:t>
      </w:r>
    </w:p>
    <w:p w14:paraId="4E838807" w14:textId="13B74332" w:rsidR="0085532C" w:rsidRDefault="0085532C" w:rsidP="00D14414">
      <w:pPr>
        <w:pStyle w:val="ListParagraph"/>
        <w:numPr>
          <w:ilvl w:val="0"/>
          <w:numId w:val="31"/>
        </w:numPr>
        <w:spacing w:line="360" w:lineRule="auto"/>
      </w:pPr>
      <w:r w:rsidRPr="004C3B7F">
        <w:t xml:space="preserve">SIMD </w:t>
      </w:r>
      <w:hyperlink r:id="rId17" w:history="1">
        <w:r w:rsidRPr="004C3B7F">
          <w:rPr>
            <w:rStyle w:val="Hyperlink"/>
          </w:rPr>
          <w:t>https://simd.scot/</w:t>
        </w:r>
      </w:hyperlink>
    </w:p>
    <w:p w14:paraId="6D021269" w14:textId="270642D8" w:rsidR="008003B4" w:rsidRDefault="008003B4" w:rsidP="00D14414">
      <w:pPr>
        <w:spacing w:line="360" w:lineRule="auto"/>
      </w:pPr>
    </w:p>
    <w:p w14:paraId="2E1D185A" w14:textId="55A8351E" w:rsidR="0085532C" w:rsidRDefault="0085532C" w:rsidP="00D14414">
      <w:pPr>
        <w:pStyle w:val="Heading2"/>
        <w:spacing w:line="360" w:lineRule="auto"/>
      </w:pPr>
      <w:r>
        <w:t xml:space="preserve">Be aware of gaps in data and evidence </w:t>
      </w:r>
    </w:p>
    <w:p w14:paraId="7FD82C65" w14:textId="77777777" w:rsidR="0085532C" w:rsidRDefault="0085532C" w:rsidP="00D14414">
      <w:pPr>
        <w:spacing w:line="360" w:lineRule="auto"/>
      </w:pPr>
    </w:p>
    <w:p w14:paraId="3EC1A183" w14:textId="77777777" w:rsidR="0085532C" w:rsidRDefault="0085532C" w:rsidP="00D14414">
      <w:pPr>
        <w:spacing w:line="360" w:lineRule="auto"/>
      </w:pPr>
      <w:r>
        <w:t xml:space="preserve">Gaps in evidence and data that you encounter are important. They can throw </w:t>
      </w:r>
      <w:proofErr w:type="gramStart"/>
      <w:r>
        <w:t>a number of</w:t>
      </w:r>
      <w:proofErr w:type="gramEnd"/>
      <w:r>
        <w:t xml:space="preserve"> considerations your way about how to carry out engagement with minority ethnic communities. We heard that, evidence and data that relates to minority ethnic communities are limited. For example, gaps around ethnicity, cultural origin and preferred languages are not always collected. </w:t>
      </w:r>
      <w:proofErr w:type="gramStart"/>
      <w:r>
        <w:t>But,</w:t>
      </w:r>
      <w:proofErr w:type="gramEnd"/>
      <w:r>
        <w:t xml:space="preserve"> the identification of a gap in evidence is an important finding. </w:t>
      </w:r>
    </w:p>
    <w:p w14:paraId="52CDDDC5" w14:textId="77777777" w:rsidR="0085532C" w:rsidRPr="0085532C" w:rsidRDefault="0085532C" w:rsidP="00D14414">
      <w:pPr>
        <w:spacing w:line="360" w:lineRule="auto"/>
      </w:pPr>
    </w:p>
    <w:p w14:paraId="2EDA3896" w14:textId="6BE67A2D" w:rsidR="0085532C" w:rsidRDefault="0085532C" w:rsidP="00D14414">
      <w:pPr>
        <w:pStyle w:val="Heading2"/>
        <w:spacing w:line="360" w:lineRule="auto"/>
      </w:pPr>
      <w:r>
        <w:t xml:space="preserve">Conducting skills training and capacity building </w:t>
      </w:r>
    </w:p>
    <w:p w14:paraId="435421FA" w14:textId="77777777" w:rsidR="008003B4" w:rsidRDefault="008003B4" w:rsidP="00D14414">
      <w:pPr>
        <w:spacing w:line="360" w:lineRule="auto"/>
      </w:pPr>
    </w:p>
    <w:p w14:paraId="4153D364" w14:textId="52173484" w:rsidR="0085532C" w:rsidRDefault="0085532C" w:rsidP="00D14414">
      <w:pPr>
        <w:spacing w:line="360" w:lineRule="auto"/>
      </w:pPr>
      <w:r>
        <w:t>To overcome IT barriers, the speakers shared the benefits of holding sessions to teach IT skills. Examples of suitable training:</w:t>
      </w:r>
    </w:p>
    <w:p w14:paraId="70F7FB07" w14:textId="77777777" w:rsidR="0085532C" w:rsidRDefault="0085532C" w:rsidP="00D14414">
      <w:pPr>
        <w:pStyle w:val="ListParagraph"/>
        <w:numPr>
          <w:ilvl w:val="0"/>
          <w:numId w:val="32"/>
        </w:numPr>
        <w:spacing w:line="360" w:lineRule="auto"/>
      </w:pPr>
      <w:r>
        <w:t>Zoom information instruction sheets</w:t>
      </w:r>
    </w:p>
    <w:p w14:paraId="07702F48" w14:textId="0816E265" w:rsidR="0085532C" w:rsidRDefault="0085532C" w:rsidP="00D14414">
      <w:pPr>
        <w:pStyle w:val="ListParagraph"/>
        <w:numPr>
          <w:ilvl w:val="0"/>
          <w:numId w:val="32"/>
        </w:numPr>
        <w:spacing w:line="360" w:lineRule="auto"/>
      </w:pPr>
      <w:r>
        <w:t xml:space="preserve">Providing equipment for volunteers </w:t>
      </w:r>
    </w:p>
    <w:p w14:paraId="2A17879F" w14:textId="77777777" w:rsidR="0085532C" w:rsidRDefault="0085532C" w:rsidP="00D14414">
      <w:pPr>
        <w:spacing w:line="360" w:lineRule="auto"/>
      </w:pPr>
      <w:r>
        <w:t>We heard that co-production is essential. Co-production involves including individuals from minority ethnic communities:</w:t>
      </w:r>
    </w:p>
    <w:p w14:paraId="63BA9B60" w14:textId="77777777" w:rsidR="0085532C" w:rsidRDefault="0085532C" w:rsidP="00D14414">
      <w:pPr>
        <w:pStyle w:val="ListParagraph"/>
        <w:numPr>
          <w:ilvl w:val="0"/>
          <w:numId w:val="28"/>
        </w:numPr>
        <w:spacing w:line="360" w:lineRule="auto"/>
      </w:pPr>
      <w:r>
        <w:t xml:space="preserve">in the engagement design as partners </w:t>
      </w:r>
    </w:p>
    <w:p w14:paraId="08E7B00F" w14:textId="77777777" w:rsidR="0085532C" w:rsidRDefault="0085532C" w:rsidP="00D14414">
      <w:pPr>
        <w:pStyle w:val="ListParagraph"/>
        <w:numPr>
          <w:ilvl w:val="0"/>
          <w:numId w:val="28"/>
        </w:numPr>
        <w:spacing w:line="360" w:lineRule="auto"/>
      </w:pPr>
      <w:r>
        <w:lastRenderedPageBreak/>
        <w:t xml:space="preserve">in the actual engagement activity </w:t>
      </w:r>
    </w:p>
    <w:p w14:paraId="3B59DE6E" w14:textId="77777777" w:rsidR="0085532C" w:rsidRDefault="0085532C" w:rsidP="00D14414">
      <w:pPr>
        <w:pStyle w:val="ListParagraph"/>
        <w:numPr>
          <w:ilvl w:val="0"/>
          <w:numId w:val="28"/>
        </w:numPr>
        <w:spacing w:line="360" w:lineRule="auto"/>
      </w:pPr>
      <w:r>
        <w:t xml:space="preserve">in viewing minority ethnic individuals as experts </w:t>
      </w:r>
    </w:p>
    <w:p w14:paraId="01B6F788" w14:textId="77777777" w:rsidR="0085532C" w:rsidRDefault="0085532C" w:rsidP="00D14414">
      <w:pPr>
        <w:spacing w:line="360" w:lineRule="auto"/>
      </w:pPr>
      <w:r>
        <w:t>It is important to be flexible in approach and listen to the needs, views and opinions raised by minority ethnic stakeholders. For example:</w:t>
      </w:r>
    </w:p>
    <w:p w14:paraId="3890FB69" w14:textId="77777777" w:rsidR="00306CCE" w:rsidRDefault="0085532C" w:rsidP="00D14414">
      <w:pPr>
        <w:pStyle w:val="ListParagraph"/>
        <w:numPr>
          <w:ilvl w:val="0"/>
          <w:numId w:val="33"/>
        </w:numPr>
        <w:spacing w:line="360" w:lineRule="auto"/>
      </w:pPr>
      <w:r>
        <w:t xml:space="preserve">Do minority ethnic communities have a chance to share their input about the project outcomes? </w:t>
      </w:r>
    </w:p>
    <w:p w14:paraId="17AC0611" w14:textId="373648BB" w:rsidR="0085532C" w:rsidRDefault="0085532C" w:rsidP="00D14414">
      <w:pPr>
        <w:pStyle w:val="ListParagraph"/>
        <w:numPr>
          <w:ilvl w:val="0"/>
          <w:numId w:val="33"/>
        </w:numPr>
        <w:spacing w:line="360" w:lineRule="auto"/>
      </w:pPr>
      <w:r>
        <w:t xml:space="preserve">Are minority ethnic communities consulted on what outcomes they would like to see? </w:t>
      </w:r>
    </w:p>
    <w:p w14:paraId="3D718A0D" w14:textId="77777777" w:rsidR="0085532C" w:rsidRDefault="0085532C" w:rsidP="00D14414">
      <w:pPr>
        <w:spacing w:line="360" w:lineRule="auto"/>
      </w:pPr>
      <w:r>
        <w:t xml:space="preserve">Advisory groups and steering groups can help to guide a project. Don’t be afraid to ask questions if you are unsure. </w:t>
      </w:r>
    </w:p>
    <w:p w14:paraId="32141110" w14:textId="0035B942" w:rsidR="0085532C" w:rsidRDefault="0085532C" w:rsidP="00D14414">
      <w:pPr>
        <w:spacing w:line="360" w:lineRule="auto"/>
      </w:pPr>
    </w:p>
    <w:p w14:paraId="4EF18176" w14:textId="6B37FD5A" w:rsidR="00306CCE" w:rsidRDefault="00306CCE" w:rsidP="00D14414">
      <w:pPr>
        <w:pStyle w:val="Heading2"/>
        <w:spacing w:line="360" w:lineRule="auto"/>
      </w:pPr>
      <w:r>
        <w:t xml:space="preserve">Building trust, respect and confidence is essential </w:t>
      </w:r>
    </w:p>
    <w:p w14:paraId="4F176103" w14:textId="77777777" w:rsidR="00306CCE" w:rsidRDefault="00306CCE" w:rsidP="00D14414">
      <w:pPr>
        <w:spacing w:line="360" w:lineRule="auto"/>
      </w:pPr>
    </w:p>
    <w:p w14:paraId="4AFB618B" w14:textId="77777777" w:rsidR="00306CCE" w:rsidRDefault="00306CCE" w:rsidP="00D14414">
      <w:pPr>
        <w:spacing w:line="360" w:lineRule="auto"/>
      </w:pPr>
      <w:r>
        <w:t xml:space="preserve">Before engaging with minority ethnic communities, making sure that you have the trust and respect of those communities is important. Keep actively listening to minority ethnic communities throughout the project lifespan. Not just once or at the beginning of the project. </w:t>
      </w:r>
    </w:p>
    <w:p w14:paraId="2A8BA9BC" w14:textId="77777777" w:rsidR="00306CCE" w:rsidRDefault="00306CCE" w:rsidP="00D14414">
      <w:pPr>
        <w:spacing w:line="360" w:lineRule="auto"/>
      </w:pPr>
    </w:p>
    <w:p w14:paraId="2DF00DC4" w14:textId="10E5D9FF" w:rsidR="00306CCE" w:rsidRDefault="00306CCE" w:rsidP="00D14414">
      <w:pPr>
        <w:pStyle w:val="Heading2"/>
        <w:spacing w:line="360" w:lineRule="auto"/>
      </w:pPr>
      <w:r>
        <w:t xml:space="preserve">Think about the legacy of the project </w:t>
      </w:r>
    </w:p>
    <w:p w14:paraId="4B0F8863" w14:textId="77777777" w:rsidR="00306CCE" w:rsidRDefault="00306CCE" w:rsidP="00D14414">
      <w:pPr>
        <w:spacing w:line="360" w:lineRule="auto"/>
      </w:pPr>
    </w:p>
    <w:p w14:paraId="2A1F06C5" w14:textId="77777777" w:rsidR="00306CCE" w:rsidRDefault="00306CCE" w:rsidP="00D14414">
      <w:pPr>
        <w:spacing w:line="360" w:lineRule="auto"/>
      </w:pPr>
      <w:r>
        <w:t xml:space="preserve">What do you want the memory of the project to be? What changes are you aspiring to make? </w:t>
      </w:r>
    </w:p>
    <w:p w14:paraId="5C6858AF" w14:textId="77777777" w:rsidR="00306CCE" w:rsidRDefault="00306CCE" w:rsidP="00D14414">
      <w:pPr>
        <w:spacing w:line="360" w:lineRule="auto"/>
      </w:pPr>
    </w:p>
    <w:p w14:paraId="634BD3F7" w14:textId="49C37506" w:rsidR="00306CCE" w:rsidRDefault="00306CCE" w:rsidP="00D14414">
      <w:pPr>
        <w:pStyle w:val="Heading2"/>
        <w:spacing w:line="360" w:lineRule="auto"/>
      </w:pPr>
      <w:r>
        <w:t xml:space="preserve">Making engagement as easy and as barrier free as possible </w:t>
      </w:r>
    </w:p>
    <w:p w14:paraId="7C3BF04C" w14:textId="77777777" w:rsidR="00306CCE" w:rsidRDefault="00306CCE" w:rsidP="00D14414">
      <w:pPr>
        <w:spacing w:line="360" w:lineRule="auto"/>
      </w:pPr>
    </w:p>
    <w:p w14:paraId="6A0E05EF" w14:textId="0689F5DC" w:rsidR="00306CCE" w:rsidRDefault="00306CCE" w:rsidP="00D14414">
      <w:pPr>
        <w:spacing w:line="360" w:lineRule="auto"/>
      </w:pPr>
      <w:r>
        <w:t>For example, ask yourself the following questions:</w:t>
      </w:r>
    </w:p>
    <w:p w14:paraId="2AA53DA3" w14:textId="77777777" w:rsidR="00306CCE" w:rsidRDefault="00306CCE" w:rsidP="00D14414">
      <w:pPr>
        <w:pStyle w:val="ListParagraph"/>
        <w:numPr>
          <w:ilvl w:val="0"/>
          <w:numId w:val="28"/>
        </w:numPr>
        <w:spacing w:line="360" w:lineRule="auto"/>
      </w:pPr>
      <w:r>
        <w:t xml:space="preserve">Could we consider a crèche for single parents? </w:t>
      </w:r>
    </w:p>
    <w:p w14:paraId="203A6F88" w14:textId="77777777" w:rsidR="00306CCE" w:rsidRDefault="00306CCE" w:rsidP="00D14414">
      <w:pPr>
        <w:pStyle w:val="ListParagraph"/>
        <w:numPr>
          <w:ilvl w:val="0"/>
          <w:numId w:val="28"/>
        </w:numPr>
        <w:spacing w:line="360" w:lineRule="auto"/>
      </w:pPr>
      <w:r>
        <w:t>Could we hold engagement on the weekend or in the evenings?</w:t>
      </w:r>
    </w:p>
    <w:p w14:paraId="702C8C30" w14:textId="39AD444D" w:rsidR="00306CCE" w:rsidRDefault="00306CCE" w:rsidP="00D14414">
      <w:pPr>
        <w:pStyle w:val="ListParagraph"/>
        <w:numPr>
          <w:ilvl w:val="0"/>
          <w:numId w:val="28"/>
        </w:numPr>
        <w:spacing w:line="360" w:lineRule="auto"/>
      </w:pPr>
      <w:r>
        <w:lastRenderedPageBreak/>
        <w:t>Could we hold more face-to-face engagement?</w:t>
      </w:r>
    </w:p>
    <w:p w14:paraId="01D8B9A9" w14:textId="09FBE556" w:rsidR="00306CCE" w:rsidRDefault="00306CCE" w:rsidP="00D14414">
      <w:pPr>
        <w:pStyle w:val="ListParagraph"/>
        <w:numPr>
          <w:ilvl w:val="0"/>
          <w:numId w:val="28"/>
        </w:numPr>
        <w:spacing w:line="360" w:lineRule="auto"/>
      </w:pPr>
      <w:r>
        <w:t>Could we travel to t</w:t>
      </w:r>
      <w:r w:rsidR="00D76CED">
        <w:t>he communities</w:t>
      </w:r>
      <w:r>
        <w:t xml:space="preserve"> rather than asking the</w:t>
      </w:r>
      <w:r w:rsidR="00D76CED">
        <w:t xml:space="preserve"> communities</w:t>
      </w:r>
      <w:r>
        <w:t xml:space="preserve"> to travel to us?</w:t>
      </w:r>
    </w:p>
    <w:p w14:paraId="5E7A3D60" w14:textId="77777777" w:rsidR="008003B4" w:rsidRDefault="008003B4" w:rsidP="00D14414">
      <w:pPr>
        <w:spacing w:line="360" w:lineRule="auto"/>
      </w:pPr>
    </w:p>
    <w:p w14:paraId="34647E2A" w14:textId="392E3182" w:rsidR="00306CCE" w:rsidRDefault="00306CCE" w:rsidP="00D14414">
      <w:pPr>
        <w:pStyle w:val="Heading2"/>
        <w:spacing w:line="360" w:lineRule="auto"/>
      </w:pPr>
      <w:r>
        <w:t xml:space="preserve">Tailor your engagement </w:t>
      </w:r>
    </w:p>
    <w:p w14:paraId="5166F234" w14:textId="77777777" w:rsidR="00306CCE" w:rsidRDefault="00306CCE" w:rsidP="00D14414">
      <w:pPr>
        <w:spacing w:line="360" w:lineRule="auto"/>
      </w:pPr>
    </w:p>
    <w:p w14:paraId="3099499A" w14:textId="77777777" w:rsidR="00306CCE" w:rsidRDefault="00306CCE" w:rsidP="00D14414">
      <w:pPr>
        <w:pStyle w:val="ListParagraph"/>
        <w:numPr>
          <w:ilvl w:val="0"/>
          <w:numId w:val="35"/>
        </w:numPr>
        <w:spacing w:line="360" w:lineRule="auto"/>
      </w:pPr>
      <w:r>
        <w:t xml:space="preserve">How are you going to approach the participants?  </w:t>
      </w:r>
    </w:p>
    <w:p w14:paraId="37440F06" w14:textId="77777777" w:rsidR="00306CCE" w:rsidRDefault="00306CCE" w:rsidP="00D14414">
      <w:pPr>
        <w:pStyle w:val="ListParagraph"/>
        <w:numPr>
          <w:ilvl w:val="0"/>
          <w:numId w:val="35"/>
        </w:numPr>
        <w:spacing w:line="360" w:lineRule="auto"/>
      </w:pPr>
      <w:r>
        <w:t xml:space="preserve">How are you going to engage with the participants? </w:t>
      </w:r>
    </w:p>
    <w:p w14:paraId="0A51AF76" w14:textId="77777777" w:rsidR="00306CCE" w:rsidRDefault="00306CCE" w:rsidP="00D14414">
      <w:pPr>
        <w:pStyle w:val="ListParagraph"/>
        <w:numPr>
          <w:ilvl w:val="0"/>
          <w:numId w:val="35"/>
        </w:numPr>
        <w:spacing w:line="360" w:lineRule="auto"/>
      </w:pPr>
      <w:r>
        <w:t xml:space="preserve">How are you going to talk to the participants and in what language? </w:t>
      </w:r>
    </w:p>
    <w:p w14:paraId="19C400B7" w14:textId="77777777" w:rsidR="00306CCE" w:rsidRDefault="00306CCE" w:rsidP="00D14414">
      <w:pPr>
        <w:pStyle w:val="ListParagraph"/>
        <w:numPr>
          <w:ilvl w:val="0"/>
          <w:numId w:val="35"/>
        </w:numPr>
        <w:spacing w:line="360" w:lineRule="auto"/>
      </w:pPr>
      <w:r>
        <w:t xml:space="preserve">Will interpreters be needed? If yes, then do you have the means to fund this? </w:t>
      </w:r>
    </w:p>
    <w:p w14:paraId="6075DB4E" w14:textId="1CC17833" w:rsidR="00306CCE" w:rsidRDefault="00306CCE" w:rsidP="00D14414">
      <w:pPr>
        <w:pStyle w:val="ListParagraph"/>
        <w:numPr>
          <w:ilvl w:val="0"/>
          <w:numId w:val="35"/>
        </w:numPr>
        <w:spacing w:line="360" w:lineRule="auto"/>
      </w:pPr>
      <w:r>
        <w:t>Is your engagement grounded in culturally appropriate practices for the community?</w:t>
      </w:r>
    </w:p>
    <w:p w14:paraId="19C024BF" w14:textId="77777777" w:rsidR="00D14414" w:rsidRDefault="00D14414" w:rsidP="00D14414">
      <w:pPr>
        <w:pStyle w:val="ListParagraph"/>
        <w:spacing w:line="360" w:lineRule="auto"/>
      </w:pPr>
    </w:p>
    <w:p w14:paraId="05E6CFAD" w14:textId="2999B3C3" w:rsidR="00306CCE" w:rsidRDefault="00306CCE" w:rsidP="00D14414">
      <w:pPr>
        <w:pStyle w:val="Heading2"/>
        <w:spacing w:line="360" w:lineRule="auto"/>
      </w:pPr>
      <w:r>
        <w:t xml:space="preserve">Personal reflection </w:t>
      </w:r>
    </w:p>
    <w:p w14:paraId="683216E8" w14:textId="77777777" w:rsidR="00306CCE" w:rsidRDefault="00306CCE" w:rsidP="00D14414">
      <w:pPr>
        <w:spacing w:line="360" w:lineRule="auto"/>
      </w:pPr>
    </w:p>
    <w:p w14:paraId="45382DCA" w14:textId="77777777" w:rsidR="00306CCE" w:rsidRDefault="00306CCE" w:rsidP="00D14414">
      <w:pPr>
        <w:spacing w:line="360" w:lineRule="auto"/>
      </w:pPr>
      <w:r>
        <w:t xml:space="preserve">Keep in mind that something </w:t>
      </w:r>
      <w:proofErr w:type="gramStart"/>
      <w:r>
        <w:t>really small</w:t>
      </w:r>
      <w:proofErr w:type="gramEnd"/>
      <w:r>
        <w:t xml:space="preserve"> to you, could be a big deal for an individual from a minority ethnic community and that sometimes, we as engagement professionals can be a barrier. The way </w:t>
      </w:r>
      <w:r w:rsidRPr="00C0789D">
        <w:rPr>
          <w:b/>
          <w:bCs/>
        </w:rPr>
        <w:t>you</w:t>
      </w:r>
      <w:r>
        <w:t xml:space="preserve"> approach people is important. Make sure that you have time to reflect on yourself and your practice. </w:t>
      </w:r>
    </w:p>
    <w:p w14:paraId="174183EA" w14:textId="4BA7EDF1" w:rsidR="00306CCE" w:rsidRPr="003D0B01" w:rsidRDefault="00306CCE" w:rsidP="00D14414">
      <w:pPr>
        <w:spacing w:line="360" w:lineRule="auto"/>
        <w:rPr>
          <w:b/>
          <w:bCs/>
        </w:rPr>
      </w:pPr>
      <w:r w:rsidRPr="003D0B01">
        <w:rPr>
          <w:b/>
          <w:bCs/>
        </w:rPr>
        <w:t>“A smile is a silent communication</w:t>
      </w:r>
      <w:r w:rsidR="003D0B01">
        <w:rPr>
          <w:b/>
          <w:bCs/>
        </w:rPr>
        <w:t>.</w:t>
      </w:r>
      <w:r w:rsidRPr="003D0B01">
        <w:rPr>
          <w:b/>
          <w:bCs/>
        </w:rPr>
        <w:t>”</w:t>
      </w:r>
    </w:p>
    <w:p w14:paraId="435CE0AA" w14:textId="77777777" w:rsidR="00306CCE" w:rsidRPr="00306CCE" w:rsidRDefault="00306CCE" w:rsidP="00D14414">
      <w:pPr>
        <w:spacing w:line="360" w:lineRule="auto"/>
      </w:pPr>
    </w:p>
    <w:p w14:paraId="6DB2BB49" w14:textId="4E7F8882" w:rsidR="00306CCE" w:rsidRDefault="00306CCE" w:rsidP="00D14414">
      <w:pPr>
        <w:pStyle w:val="Heading1"/>
        <w:spacing w:line="360" w:lineRule="auto"/>
      </w:pPr>
      <w:r>
        <w:t>Worst Practice Examples</w:t>
      </w:r>
    </w:p>
    <w:p w14:paraId="68E8FD8F" w14:textId="77777777" w:rsidR="00306CCE" w:rsidRDefault="00306CCE" w:rsidP="00D14414">
      <w:pPr>
        <w:spacing w:line="360" w:lineRule="auto"/>
      </w:pPr>
    </w:p>
    <w:p w14:paraId="0F5112C4" w14:textId="77777777" w:rsidR="00306CCE" w:rsidRPr="00C0789D" w:rsidRDefault="00306CCE" w:rsidP="00D14414">
      <w:pPr>
        <w:spacing w:line="360" w:lineRule="auto"/>
      </w:pPr>
      <w:r>
        <w:t>Things to avoid which were identified by practitioners who engage with minority ethnic communities:</w:t>
      </w:r>
    </w:p>
    <w:p w14:paraId="3449AF43" w14:textId="77777777" w:rsidR="00306CCE" w:rsidRDefault="00306CCE" w:rsidP="00D14414">
      <w:pPr>
        <w:pStyle w:val="ListParagraph"/>
        <w:numPr>
          <w:ilvl w:val="0"/>
          <w:numId w:val="28"/>
        </w:numPr>
        <w:spacing w:line="360" w:lineRule="auto"/>
      </w:pPr>
      <w:r>
        <w:t>Projects with poorly defined outcomes</w:t>
      </w:r>
    </w:p>
    <w:p w14:paraId="09D570D0" w14:textId="77777777" w:rsidR="00306CCE" w:rsidRDefault="00306CCE" w:rsidP="00D14414">
      <w:pPr>
        <w:pStyle w:val="ListParagraph"/>
        <w:numPr>
          <w:ilvl w:val="0"/>
          <w:numId w:val="28"/>
        </w:numPr>
        <w:spacing w:line="360" w:lineRule="auto"/>
      </w:pPr>
      <w:r>
        <w:t xml:space="preserve">Communication that does not use simple language </w:t>
      </w:r>
    </w:p>
    <w:p w14:paraId="5C559C60" w14:textId="77777777" w:rsidR="00306CCE" w:rsidRDefault="00306CCE" w:rsidP="00D14414">
      <w:pPr>
        <w:pStyle w:val="ListParagraph"/>
        <w:numPr>
          <w:ilvl w:val="0"/>
          <w:numId w:val="28"/>
        </w:numPr>
        <w:spacing w:line="360" w:lineRule="auto"/>
      </w:pPr>
      <w:r>
        <w:t xml:space="preserve">Assuming language preference and communication preference </w:t>
      </w:r>
    </w:p>
    <w:p w14:paraId="5B5CED49" w14:textId="77777777" w:rsidR="00306CCE" w:rsidRDefault="00306CCE" w:rsidP="00D14414">
      <w:pPr>
        <w:pStyle w:val="ListParagraph"/>
        <w:numPr>
          <w:ilvl w:val="0"/>
          <w:numId w:val="28"/>
        </w:numPr>
        <w:spacing w:line="360" w:lineRule="auto"/>
      </w:pPr>
      <w:r>
        <w:t>Confining engagement sessions to a strict 9am-5pm schedule</w:t>
      </w:r>
    </w:p>
    <w:p w14:paraId="1707DE44" w14:textId="77777777" w:rsidR="00306CCE" w:rsidRDefault="00306CCE" w:rsidP="00D14414">
      <w:pPr>
        <w:pStyle w:val="ListParagraph"/>
        <w:numPr>
          <w:ilvl w:val="0"/>
          <w:numId w:val="28"/>
        </w:numPr>
        <w:spacing w:line="360" w:lineRule="auto"/>
      </w:pPr>
      <w:r>
        <w:lastRenderedPageBreak/>
        <w:t xml:space="preserve">Potentially alienating and stigmatising language for example, ‘seldom heard’ or ‘seldom listened to?’ </w:t>
      </w:r>
    </w:p>
    <w:p w14:paraId="23E69AE4" w14:textId="77777777" w:rsidR="00306CCE" w:rsidRDefault="00306CCE" w:rsidP="00D14414">
      <w:pPr>
        <w:pStyle w:val="ListParagraph"/>
        <w:numPr>
          <w:ilvl w:val="0"/>
          <w:numId w:val="28"/>
        </w:numPr>
        <w:spacing w:line="360" w:lineRule="auto"/>
      </w:pPr>
      <w:r>
        <w:t xml:space="preserve">Consultation overkill </w:t>
      </w:r>
    </w:p>
    <w:p w14:paraId="79035141" w14:textId="77777777" w:rsidR="00306CCE" w:rsidRDefault="00306CCE" w:rsidP="00D14414">
      <w:pPr>
        <w:spacing w:line="360" w:lineRule="auto"/>
      </w:pPr>
    </w:p>
    <w:p w14:paraId="469884A6" w14:textId="509A3836" w:rsidR="00306CCE" w:rsidRDefault="00306CCE" w:rsidP="00D14414">
      <w:pPr>
        <w:pStyle w:val="Heading1"/>
        <w:spacing w:line="360" w:lineRule="auto"/>
      </w:pPr>
      <w:r>
        <w:t xml:space="preserve">New Migrants, Refugees and Asylum Seekers </w:t>
      </w:r>
    </w:p>
    <w:p w14:paraId="7A6F395A" w14:textId="77777777" w:rsidR="00306CCE" w:rsidRDefault="00306CCE" w:rsidP="00D14414">
      <w:pPr>
        <w:spacing w:line="360" w:lineRule="auto"/>
      </w:pPr>
    </w:p>
    <w:p w14:paraId="07EB6349" w14:textId="1028109E" w:rsidR="00306CCE" w:rsidRDefault="00306CCE" w:rsidP="00D14414">
      <w:pPr>
        <w:pStyle w:val="Heading2"/>
        <w:spacing w:line="360" w:lineRule="auto"/>
      </w:pPr>
      <w:r>
        <w:t>Barriers</w:t>
      </w:r>
    </w:p>
    <w:p w14:paraId="12EF3BC5" w14:textId="77777777" w:rsidR="00306CCE" w:rsidRDefault="00306CCE" w:rsidP="00D14414">
      <w:pPr>
        <w:spacing w:line="360" w:lineRule="auto"/>
      </w:pPr>
    </w:p>
    <w:p w14:paraId="3E7C97EC" w14:textId="09420F45" w:rsidR="00306CCE" w:rsidRDefault="00306CCE" w:rsidP="00D14414">
      <w:pPr>
        <w:pStyle w:val="Heading2"/>
        <w:spacing w:line="360" w:lineRule="auto"/>
      </w:pPr>
      <w:r>
        <w:t>Skills barriers include:</w:t>
      </w:r>
    </w:p>
    <w:p w14:paraId="42A08AF9" w14:textId="77777777" w:rsidR="00306CCE" w:rsidRDefault="00306CCE" w:rsidP="00D14414">
      <w:pPr>
        <w:pStyle w:val="ListParagraph"/>
        <w:numPr>
          <w:ilvl w:val="0"/>
          <w:numId w:val="28"/>
        </w:numPr>
        <w:spacing w:line="360" w:lineRule="auto"/>
      </w:pPr>
      <w:r>
        <w:t>Language barriers</w:t>
      </w:r>
    </w:p>
    <w:p w14:paraId="03B14FF1" w14:textId="77777777" w:rsidR="00306CCE" w:rsidRDefault="00306CCE" w:rsidP="00D14414">
      <w:pPr>
        <w:pStyle w:val="ListParagraph"/>
        <w:numPr>
          <w:ilvl w:val="0"/>
          <w:numId w:val="28"/>
        </w:numPr>
        <w:spacing w:line="360" w:lineRule="auto"/>
      </w:pPr>
      <w:r>
        <w:t>Information accessibility barriers</w:t>
      </w:r>
    </w:p>
    <w:p w14:paraId="0F059C0A" w14:textId="527548EF" w:rsidR="0025767E" w:rsidRDefault="00306CCE" w:rsidP="00D14414">
      <w:pPr>
        <w:pStyle w:val="ListParagraph"/>
        <w:numPr>
          <w:ilvl w:val="0"/>
          <w:numId w:val="28"/>
        </w:numPr>
        <w:spacing w:line="360" w:lineRule="auto"/>
      </w:pPr>
      <w:r>
        <w:t>Lack of IT skills</w:t>
      </w:r>
    </w:p>
    <w:p w14:paraId="3DC82782" w14:textId="1BDD6C0E" w:rsidR="0025767E" w:rsidRDefault="0025767E" w:rsidP="00D14414">
      <w:pPr>
        <w:pStyle w:val="Heading2"/>
        <w:spacing w:line="360" w:lineRule="auto"/>
      </w:pPr>
      <w:r>
        <w:t>Social barriers include:</w:t>
      </w:r>
    </w:p>
    <w:p w14:paraId="5311F21B" w14:textId="3A1AD303" w:rsidR="0025767E" w:rsidRDefault="0025767E" w:rsidP="00D14414">
      <w:pPr>
        <w:pStyle w:val="ListParagraph"/>
        <w:numPr>
          <w:ilvl w:val="0"/>
          <w:numId w:val="28"/>
        </w:numPr>
        <w:spacing w:line="360" w:lineRule="auto"/>
      </w:pPr>
      <w:r>
        <w:t>Lack of community support and the experience of different social norms</w:t>
      </w:r>
    </w:p>
    <w:p w14:paraId="776157FC" w14:textId="0A9AEADA" w:rsidR="0025767E" w:rsidRDefault="0025767E" w:rsidP="00D14414">
      <w:pPr>
        <w:pStyle w:val="Heading2"/>
        <w:spacing w:line="360" w:lineRule="auto"/>
      </w:pPr>
      <w:r>
        <w:t>Cultural barriers include:</w:t>
      </w:r>
    </w:p>
    <w:p w14:paraId="4D15A8B5" w14:textId="77777777" w:rsidR="0025767E" w:rsidRDefault="0025767E" w:rsidP="00D14414">
      <w:pPr>
        <w:pStyle w:val="ListParagraph"/>
        <w:numPr>
          <w:ilvl w:val="0"/>
          <w:numId w:val="28"/>
        </w:numPr>
        <w:spacing w:line="360" w:lineRule="auto"/>
      </w:pPr>
      <w:r>
        <w:t>Beliefs, customs and philosophies that may create misunderstandings.</w:t>
      </w:r>
    </w:p>
    <w:p w14:paraId="52F60005" w14:textId="77777777" w:rsidR="0025767E" w:rsidRDefault="0025767E" w:rsidP="00D14414">
      <w:pPr>
        <w:pStyle w:val="ListParagraph"/>
        <w:numPr>
          <w:ilvl w:val="0"/>
          <w:numId w:val="28"/>
        </w:numPr>
        <w:spacing w:line="360" w:lineRule="auto"/>
      </w:pPr>
      <w:r>
        <w:t xml:space="preserve">Misunderstandings can lead to a lack of trust. This can contribute to the isolation of minority ethnic individuals. </w:t>
      </w:r>
    </w:p>
    <w:p w14:paraId="301E3128" w14:textId="4E601DF5" w:rsidR="0025767E" w:rsidRDefault="0025767E" w:rsidP="00D14414">
      <w:pPr>
        <w:pStyle w:val="Heading2"/>
        <w:spacing w:line="360" w:lineRule="auto"/>
      </w:pPr>
      <w:r>
        <w:t>Economic barriers include:</w:t>
      </w:r>
    </w:p>
    <w:p w14:paraId="0344CA80" w14:textId="77777777" w:rsidR="0025767E" w:rsidRDefault="0025767E" w:rsidP="00D14414">
      <w:pPr>
        <w:pStyle w:val="ListParagraph"/>
        <w:numPr>
          <w:ilvl w:val="0"/>
          <w:numId w:val="28"/>
        </w:numPr>
        <w:spacing w:line="360" w:lineRule="auto"/>
      </w:pPr>
      <w:r>
        <w:t>Poverty</w:t>
      </w:r>
    </w:p>
    <w:p w14:paraId="32D2B51A" w14:textId="48D9793E" w:rsidR="00CA2083" w:rsidRDefault="00CA2083" w:rsidP="00D14414">
      <w:pPr>
        <w:pStyle w:val="ListParagraph"/>
        <w:numPr>
          <w:ilvl w:val="0"/>
          <w:numId w:val="28"/>
        </w:numPr>
        <w:spacing w:line="360" w:lineRule="auto"/>
      </w:pPr>
      <w:r>
        <w:t>Low income</w:t>
      </w:r>
    </w:p>
    <w:p w14:paraId="6BEC20F8" w14:textId="5F7ED7C9" w:rsidR="00CA2083" w:rsidRDefault="00CA2083" w:rsidP="00D14414">
      <w:pPr>
        <w:pStyle w:val="ListParagraph"/>
        <w:numPr>
          <w:ilvl w:val="0"/>
          <w:numId w:val="28"/>
        </w:numPr>
        <w:spacing w:line="360" w:lineRule="auto"/>
      </w:pPr>
      <w:r>
        <w:t xml:space="preserve">residing in areas of deprivation </w:t>
      </w:r>
    </w:p>
    <w:p w14:paraId="5CB9B936" w14:textId="77777777" w:rsidR="00CA2083" w:rsidRDefault="00CA2083" w:rsidP="00D14414">
      <w:pPr>
        <w:pStyle w:val="Heading2"/>
        <w:spacing w:line="360" w:lineRule="auto"/>
      </w:pPr>
      <w:r>
        <w:t>Personal barriers include:</w:t>
      </w:r>
    </w:p>
    <w:p w14:paraId="5C0334D7" w14:textId="77777777" w:rsidR="00CA2083" w:rsidRDefault="00CA2083" w:rsidP="00D14414">
      <w:pPr>
        <w:pStyle w:val="ListParagraph"/>
        <w:numPr>
          <w:ilvl w:val="0"/>
          <w:numId w:val="28"/>
        </w:numPr>
        <w:spacing w:line="360" w:lineRule="auto"/>
      </w:pPr>
      <w:r>
        <w:t>Fear</w:t>
      </w:r>
    </w:p>
    <w:p w14:paraId="020F0F59" w14:textId="77777777" w:rsidR="00CA2083" w:rsidRDefault="00CA2083" w:rsidP="00D14414">
      <w:pPr>
        <w:pStyle w:val="ListParagraph"/>
        <w:numPr>
          <w:ilvl w:val="0"/>
          <w:numId w:val="28"/>
        </w:numPr>
        <w:spacing w:line="360" w:lineRule="auto"/>
      </w:pPr>
      <w:r>
        <w:t>low confidence and isolation</w:t>
      </w:r>
    </w:p>
    <w:p w14:paraId="16CC8ABF" w14:textId="77777777" w:rsidR="00CA2083" w:rsidRDefault="00CA2083" w:rsidP="00D14414">
      <w:pPr>
        <w:pStyle w:val="ListParagraph"/>
        <w:numPr>
          <w:ilvl w:val="0"/>
          <w:numId w:val="28"/>
        </w:numPr>
        <w:spacing w:line="360" w:lineRule="auto"/>
      </w:pPr>
      <w:r>
        <w:t xml:space="preserve">lack of understanding of societal systems </w:t>
      </w:r>
    </w:p>
    <w:p w14:paraId="3FF38AD2" w14:textId="77777777" w:rsidR="00CA2083" w:rsidRDefault="00CA2083" w:rsidP="00D14414">
      <w:pPr>
        <w:spacing w:line="360" w:lineRule="auto"/>
      </w:pPr>
    </w:p>
    <w:p w14:paraId="7D216510" w14:textId="77777777" w:rsidR="00CA2083" w:rsidRDefault="00CA2083" w:rsidP="00D14414">
      <w:pPr>
        <w:pStyle w:val="Heading2"/>
        <w:spacing w:line="360" w:lineRule="auto"/>
      </w:pPr>
      <w:r>
        <w:lastRenderedPageBreak/>
        <w:t xml:space="preserve">Other barriers include: </w:t>
      </w:r>
    </w:p>
    <w:p w14:paraId="052F21A9" w14:textId="77777777" w:rsidR="00CA2083" w:rsidRDefault="00CA2083" w:rsidP="00D14414">
      <w:pPr>
        <w:pStyle w:val="ListParagraph"/>
        <w:numPr>
          <w:ilvl w:val="0"/>
          <w:numId w:val="28"/>
        </w:numPr>
        <w:spacing w:line="360" w:lineRule="auto"/>
      </w:pPr>
      <w:r>
        <w:t>Discrimination</w:t>
      </w:r>
    </w:p>
    <w:p w14:paraId="7C2AF3D5" w14:textId="77777777" w:rsidR="00CA2083" w:rsidRDefault="00CA2083" w:rsidP="00D14414">
      <w:pPr>
        <w:pStyle w:val="ListParagraph"/>
        <w:numPr>
          <w:ilvl w:val="0"/>
          <w:numId w:val="28"/>
        </w:numPr>
        <w:spacing w:line="360" w:lineRule="auto"/>
      </w:pPr>
      <w:r>
        <w:t>Racism</w:t>
      </w:r>
    </w:p>
    <w:p w14:paraId="16D92F5D" w14:textId="77777777" w:rsidR="00CA2083" w:rsidRDefault="00CA2083" w:rsidP="00D14414">
      <w:pPr>
        <w:pStyle w:val="ListParagraph"/>
        <w:numPr>
          <w:ilvl w:val="0"/>
          <w:numId w:val="28"/>
        </w:numPr>
        <w:spacing w:line="360" w:lineRule="auto"/>
      </w:pPr>
      <w:r>
        <w:t>Stigma</w:t>
      </w:r>
    </w:p>
    <w:p w14:paraId="24FAB55D" w14:textId="77777777" w:rsidR="00CA2083" w:rsidRDefault="00CA2083" w:rsidP="00D14414">
      <w:pPr>
        <w:pStyle w:val="ListParagraph"/>
        <w:numPr>
          <w:ilvl w:val="0"/>
          <w:numId w:val="28"/>
        </w:numPr>
        <w:spacing w:line="360" w:lineRule="auto"/>
      </w:pPr>
      <w:r>
        <w:t xml:space="preserve">stereotyping </w:t>
      </w:r>
    </w:p>
    <w:p w14:paraId="410C7B90" w14:textId="77777777" w:rsidR="00CA2083" w:rsidRDefault="00CA2083" w:rsidP="00D14414">
      <w:pPr>
        <w:spacing w:line="360" w:lineRule="auto"/>
      </w:pPr>
    </w:p>
    <w:p w14:paraId="6CE2D09B" w14:textId="77777777" w:rsidR="003D0B01" w:rsidRDefault="00CA2083" w:rsidP="00D14414">
      <w:pPr>
        <w:spacing w:line="360" w:lineRule="auto"/>
      </w:pPr>
      <w:r>
        <w:t xml:space="preserve">The challenges encountered by refugees, asylum seekers and new migrants were described as a ‘mismatch’ between service provider expectations and the real lived experiences of the individuals. </w:t>
      </w:r>
    </w:p>
    <w:p w14:paraId="16ED27CB" w14:textId="1B7B867B" w:rsidR="00CA2083" w:rsidRDefault="00CA2083" w:rsidP="00D14414">
      <w:pPr>
        <w:spacing w:line="360" w:lineRule="auto"/>
      </w:pPr>
      <w:r>
        <w:t xml:space="preserve"> </w:t>
      </w:r>
    </w:p>
    <w:p w14:paraId="456445B3" w14:textId="77777777" w:rsidR="00CA2083" w:rsidRDefault="00CA2083" w:rsidP="00D14414">
      <w:pPr>
        <w:spacing w:line="360" w:lineRule="auto"/>
      </w:pPr>
    </w:p>
    <w:tbl>
      <w:tblPr>
        <w:tblStyle w:val="TableGrid"/>
        <w:tblpPr w:leftFromText="180" w:rightFromText="180" w:vertAnchor="text" w:horzAnchor="margin" w:tblpY="77"/>
        <w:tblW w:w="0" w:type="auto"/>
        <w:tblLook w:val="04A0" w:firstRow="1" w:lastRow="0" w:firstColumn="1" w:lastColumn="0" w:noHBand="0" w:noVBand="1"/>
      </w:tblPr>
      <w:tblGrid>
        <w:gridCol w:w="4113"/>
        <w:gridCol w:w="4183"/>
      </w:tblGrid>
      <w:tr w:rsidR="00CA2083" w:rsidRPr="000D7A7D" w14:paraId="7A5A69D1" w14:textId="77777777" w:rsidTr="00CA2083">
        <w:tc>
          <w:tcPr>
            <w:tcW w:w="4113" w:type="dxa"/>
          </w:tcPr>
          <w:p w14:paraId="5DB357D3" w14:textId="77777777" w:rsidR="00CA2083" w:rsidRPr="000D7A7D" w:rsidRDefault="00CA2083" w:rsidP="00D14414">
            <w:pPr>
              <w:pStyle w:val="ListParagraph"/>
              <w:spacing w:line="360" w:lineRule="auto"/>
              <w:ind w:left="0"/>
              <w:rPr>
                <w:b/>
                <w:bCs/>
              </w:rPr>
            </w:pPr>
            <w:r w:rsidRPr="000D7A7D">
              <w:rPr>
                <w:b/>
                <w:bCs/>
              </w:rPr>
              <w:t xml:space="preserve">Service providers expectations </w:t>
            </w:r>
          </w:p>
        </w:tc>
        <w:tc>
          <w:tcPr>
            <w:tcW w:w="4183" w:type="dxa"/>
          </w:tcPr>
          <w:p w14:paraId="443D2FAA" w14:textId="77777777" w:rsidR="00CA2083" w:rsidRPr="000D7A7D" w:rsidRDefault="00CA2083" w:rsidP="00D14414">
            <w:pPr>
              <w:pStyle w:val="ListParagraph"/>
              <w:spacing w:line="360" w:lineRule="auto"/>
              <w:ind w:left="0"/>
              <w:rPr>
                <w:b/>
                <w:bCs/>
              </w:rPr>
            </w:pPr>
            <w:r w:rsidRPr="000D7A7D">
              <w:rPr>
                <w:b/>
                <w:bCs/>
              </w:rPr>
              <w:t xml:space="preserve">Refugee, asylum seeker and new migrant lived experience </w:t>
            </w:r>
          </w:p>
        </w:tc>
      </w:tr>
      <w:tr w:rsidR="00CA2083" w14:paraId="4FC36C8E" w14:textId="77777777" w:rsidTr="00CA2083">
        <w:tc>
          <w:tcPr>
            <w:tcW w:w="4113" w:type="dxa"/>
          </w:tcPr>
          <w:p w14:paraId="799A67B1" w14:textId="77777777" w:rsidR="00CA2083" w:rsidRDefault="00CA2083" w:rsidP="00D14414">
            <w:pPr>
              <w:pStyle w:val="ListParagraph"/>
              <w:spacing w:line="360" w:lineRule="auto"/>
              <w:ind w:left="0"/>
            </w:pPr>
          </w:p>
          <w:p w14:paraId="3388D961" w14:textId="77777777" w:rsidR="00CA2083" w:rsidRDefault="00CA2083" w:rsidP="00D14414">
            <w:pPr>
              <w:pStyle w:val="ListParagraph"/>
              <w:spacing w:line="360" w:lineRule="auto"/>
              <w:ind w:left="0"/>
            </w:pPr>
            <w:r>
              <w:t>Service providers have an expectation that individuals from these communities are aware of the services available to them and how systems such as the NHS, employment, housing and transport work</w:t>
            </w:r>
          </w:p>
          <w:p w14:paraId="24081D41" w14:textId="77777777" w:rsidR="00CA2083" w:rsidRDefault="00CA2083" w:rsidP="00D14414">
            <w:pPr>
              <w:pStyle w:val="ListParagraph"/>
              <w:spacing w:line="360" w:lineRule="auto"/>
              <w:ind w:left="0"/>
            </w:pPr>
          </w:p>
        </w:tc>
        <w:tc>
          <w:tcPr>
            <w:tcW w:w="4183" w:type="dxa"/>
          </w:tcPr>
          <w:p w14:paraId="6657173C" w14:textId="77777777" w:rsidR="00CA2083" w:rsidRDefault="00CA2083" w:rsidP="00D14414">
            <w:pPr>
              <w:spacing w:line="360" w:lineRule="auto"/>
            </w:pPr>
          </w:p>
          <w:p w14:paraId="362343B8" w14:textId="77777777" w:rsidR="00CA2083" w:rsidRDefault="00CA2083" w:rsidP="00D14414">
            <w:pPr>
              <w:spacing w:line="360" w:lineRule="auto"/>
            </w:pPr>
            <w:r>
              <w:t xml:space="preserve">Many individuals from these communities are not aware of the services available to them, how to navigate services or how they work., </w:t>
            </w:r>
          </w:p>
          <w:p w14:paraId="01E9CB68" w14:textId="77777777" w:rsidR="00CA2083" w:rsidRDefault="00CA2083" w:rsidP="00D14414">
            <w:pPr>
              <w:spacing w:line="360" w:lineRule="auto"/>
            </w:pPr>
          </w:p>
          <w:p w14:paraId="012CF4EE" w14:textId="77777777" w:rsidR="00CA2083" w:rsidRDefault="00CA2083" w:rsidP="00D14414">
            <w:pPr>
              <w:spacing w:line="360" w:lineRule="auto"/>
            </w:pPr>
            <w:r>
              <w:t xml:space="preserve">Many individuals from these communities are unaware of what rights they have.  </w:t>
            </w:r>
          </w:p>
          <w:p w14:paraId="34BCFF05" w14:textId="77777777" w:rsidR="00CA2083" w:rsidRDefault="00CA2083" w:rsidP="00D14414">
            <w:pPr>
              <w:spacing w:line="360" w:lineRule="auto"/>
            </w:pPr>
          </w:p>
          <w:p w14:paraId="519021E6" w14:textId="77777777" w:rsidR="00CA2083" w:rsidRDefault="00CA2083" w:rsidP="00D14414">
            <w:pPr>
              <w:spacing w:line="360" w:lineRule="auto"/>
            </w:pPr>
            <w:r>
              <w:t xml:space="preserve">Information is often described as inaccessible for these communities, both in the volume of information and the language.  This makes it difficult to understand. </w:t>
            </w:r>
          </w:p>
          <w:p w14:paraId="21715F5E" w14:textId="77777777" w:rsidR="00CA2083" w:rsidRDefault="00CA2083" w:rsidP="00D14414">
            <w:pPr>
              <w:spacing w:line="360" w:lineRule="auto"/>
            </w:pPr>
          </w:p>
          <w:p w14:paraId="4651EB79" w14:textId="0ED0C006" w:rsidR="00CA2083" w:rsidRDefault="00CA2083" w:rsidP="00D14414">
            <w:pPr>
              <w:spacing w:line="360" w:lineRule="auto"/>
            </w:pPr>
            <w:r>
              <w:t xml:space="preserve">Accessing information is made even more difficult by the fact that many in </w:t>
            </w:r>
            <w:r>
              <w:lastRenderedPageBreak/>
              <w:t xml:space="preserve">these communities are digitally excluded. </w:t>
            </w:r>
          </w:p>
        </w:tc>
      </w:tr>
      <w:tr w:rsidR="00CA2083" w14:paraId="14243DD7" w14:textId="77777777" w:rsidTr="00CA2083">
        <w:tc>
          <w:tcPr>
            <w:tcW w:w="4113" w:type="dxa"/>
          </w:tcPr>
          <w:p w14:paraId="17285722" w14:textId="77777777" w:rsidR="00CA2083" w:rsidRDefault="00CA2083" w:rsidP="00D14414">
            <w:pPr>
              <w:spacing w:line="360" w:lineRule="auto"/>
            </w:pPr>
          </w:p>
          <w:p w14:paraId="01A37B23" w14:textId="77777777" w:rsidR="00CA2083" w:rsidRDefault="00CA2083" w:rsidP="00D14414">
            <w:pPr>
              <w:spacing w:line="360" w:lineRule="auto"/>
            </w:pPr>
            <w:r>
              <w:t xml:space="preserve">Staff or service providers may not recognise that many individuals from these communities have suffered from trauma and immigration issues. </w:t>
            </w:r>
          </w:p>
          <w:p w14:paraId="77B7A1A3" w14:textId="77777777" w:rsidR="00CA2083" w:rsidRDefault="00CA2083" w:rsidP="00D14414">
            <w:pPr>
              <w:spacing w:line="360" w:lineRule="auto"/>
            </w:pPr>
          </w:p>
          <w:p w14:paraId="5AC0E5B2" w14:textId="77777777" w:rsidR="00CA2083" w:rsidRDefault="00CA2083" w:rsidP="00D14414">
            <w:pPr>
              <w:spacing w:line="360" w:lineRule="auto"/>
            </w:pPr>
            <w:r>
              <w:t xml:space="preserve">Service providers can have a lack of understanding of the experience of refugees, asylum seekers and new migrants. </w:t>
            </w:r>
          </w:p>
          <w:p w14:paraId="3538D03B" w14:textId="77777777" w:rsidR="00CA2083" w:rsidRDefault="00CA2083" w:rsidP="00D14414">
            <w:pPr>
              <w:spacing w:line="360" w:lineRule="auto"/>
            </w:pPr>
          </w:p>
          <w:p w14:paraId="5F9936DB" w14:textId="77777777" w:rsidR="00CA2083" w:rsidRDefault="00CA2083" w:rsidP="00D14414">
            <w:pPr>
              <w:spacing w:line="360" w:lineRule="auto"/>
            </w:pPr>
            <w:r>
              <w:t xml:space="preserve">Some service providers can lack awareness of the issues related to refugees, asylum seekers and new migrants; </w:t>
            </w:r>
            <w:proofErr w:type="gramStart"/>
            <w:r>
              <w:t>in particular experiences</w:t>
            </w:r>
            <w:proofErr w:type="gramEnd"/>
            <w:r>
              <w:t xml:space="preserve"> of discrimination </w:t>
            </w:r>
          </w:p>
        </w:tc>
        <w:tc>
          <w:tcPr>
            <w:tcW w:w="4183" w:type="dxa"/>
          </w:tcPr>
          <w:p w14:paraId="13DA5E15" w14:textId="77777777" w:rsidR="00CA2083" w:rsidRDefault="00CA2083" w:rsidP="00D14414">
            <w:pPr>
              <w:pStyle w:val="ListParagraph"/>
              <w:spacing w:line="360" w:lineRule="auto"/>
              <w:ind w:left="0"/>
            </w:pPr>
          </w:p>
          <w:p w14:paraId="3B57FC08" w14:textId="77777777" w:rsidR="00CA2083" w:rsidRDefault="00CA2083" w:rsidP="00D14414">
            <w:pPr>
              <w:pStyle w:val="ListParagraph"/>
              <w:spacing w:line="360" w:lineRule="auto"/>
              <w:ind w:left="0"/>
            </w:pPr>
            <w:r>
              <w:t xml:space="preserve">The lack of understanding, or misunderstandings of refugee, asylum seeker and new migrant experience can sometime create disengagement from services because of a lack of trust. </w:t>
            </w:r>
          </w:p>
          <w:p w14:paraId="396CA5C9" w14:textId="77777777" w:rsidR="00CA2083" w:rsidRDefault="00CA2083" w:rsidP="00D14414">
            <w:pPr>
              <w:pStyle w:val="ListParagraph"/>
              <w:spacing w:line="360" w:lineRule="auto"/>
              <w:ind w:left="0"/>
            </w:pPr>
          </w:p>
          <w:p w14:paraId="1820D28F" w14:textId="77777777" w:rsidR="00CA2083" w:rsidRDefault="00CA2083" w:rsidP="00D14414">
            <w:pPr>
              <w:pStyle w:val="ListParagraph"/>
              <w:spacing w:line="360" w:lineRule="auto"/>
              <w:ind w:left="0"/>
            </w:pPr>
            <w:r>
              <w:t xml:space="preserve">Sometimes misunderstandings can lead to discrimination. </w:t>
            </w:r>
          </w:p>
          <w:p w14:paraId="3E3A76D1" w14:textId="77777777" w:rsidR="00CA2083" w:rsidRDefault="00CA2083" w:rsidP="00D14414">
            <w:pPr>
              <w:pStyle w:val="ListParagraph"/>
              <w:spacing w:line="360" w:lineRule="auto"/>
              <w:ind w:left="0"/>
            </w:pPr>
          </w:p>
          <w:p w14:paraId="63ECF29C" w14:textId="77777777" w:rsidR="00CA2083" w:rsidRDefault="00CA2083" w:rsidP="00D14414">
            <w:pPr>
              <w:pStyle w:val="ListParagraph"/>
              <w:spacing w:line="360" w:lineRule="auto"/>
              <w:ind w:left="0"/>
            </w:pPr>
          </w:p>
        </w:tc>
      </w:tr>
      <w:tr w:rsidR="00CA2083" w14:paraId="05DC0E15" w14:textId="77777777" w:rsidTr="00CA2083">
        <w:tc>
          <w:tcPr>
            <w:tcW w:w="4113" w:type="dxa"/>
          </w:tcPr>
          <w:p w14:paraId="4D651B8D" w14:textId="77777777" w:rsidR="00CA2083" w:rsidRDefault="00CA2083" w:rsidP="00D14414">
            <w:pPr>
              <w:pStyle w:val="ListParagraph"/>
              <w:spacing w:line="360" w:lineRule="auto"/>
              <w:ind w:left="0"/>
            </w:pPr>
          </w:p>
          <w:p w14:paraId="0E232EB2" w14:textId="77777777" w:rsidR="00CA2083" w:rsidRDefault="00CA2083" w:rsidP="00D14414">
            <w:pPr>
              <w:pStyle w:val="ListParagraph"/>
              <w:spacing w:line="360" w:lineRule="auto"/>
              <w:ind w:left="0"/>
            </w:pPr>
            <w:r>
              <w:t>The system can at times expect refugees, asylum seekers and new migrants to function from the first day they arrive in Scotland.</w:t>
            </w:r>
          </w:p>
          <w:p w14:paraId="76C32D5D" w14:textId="77777777" w:rsidR="00CA2083" w:rsidRDefault="00CA2083" w:rsidP="00D14414">
            <w:pPr>
              <w:pStyle w:val="ListParagraph"/>
              <w:spacing w:line="360" w:lineRule="auto"/>
              <w:ind w:left="0"/>
            </w:pPr>
          </w:p>
          <w:p w14:paraId="5E79BD3E" w14:textId="26C67FD6" w:rsidR="00CA2083" w:rsidRDefault="00CA2083" w:rsidP="00D14414">
            <w:pPr>
              <w:pStyle w:val="ListParagraph"/>
              <w:spacing w:line="360" w:lineRule="auto"/>
              <w:ind w:left="0"/>
            </w:pPr>
            <w:r>
              <w:t xml:space="preserve">There can be an expectation that someone from these communities should act, think and communicate in the same way as someone who has been born, raised and educated in the UK. </w:t>
            </w:r>
          </w:p>
        </w:tc>
        <w:tc>
          <w:tcPr>
            <w:tcW w:w="4183" w:type="dxa"/>
          </w:tcPr>
          <w:p w14:paraId="7F5DE928" w14:textId="77777777" w:rsidR="00CA2083" w:rsidRDefault="00CA2083" w:rsidP="00D14414">
            <w:pPr>
              <w:pStyle w:val="ListParagraph"/>
              <w:spacing w:line="360" w:lineRule="auto"/>
              <w:ind w:left="0"/>
            </w:pPr>
          </w:p>
          <w:p w14:paraId="50C6AA7A" w14:textId="77777777" w:rsidR="00CA2083" w:rsidRDefault="00CA2083" w:rsidP="00D14414">
            <w:pPr>
              <w:pStyle w:val="ListParagraph"/>
              <w:spacing w:line="360" w:lineRule="auto"/>
              <w:ind w:left="0"/>
            </w:pPr>
            <w:r>
              <w:t xml:space="preserve">The experience of being in a new country can be overwhelming. </w:t>
            </w:r>
          </w:p>
          <w:p w14:paraId="7086E967" w14:textId="77777777" w:rsidR="00CA2083" w:rsidRDefault="00CA2083" w:rsidP="00D14414">
            <w:pPr>
              <w:pStyle w:val="ListParagraph"/>
              <w:spacing w:line="360" w:lineRule="auto"/>
              <w:ind w:left="0"/>
            </w:pPr>
          </w:p>
          <w:p w14:paraId="02B50185" w14:textId="77777777" w:rsidR="00CA2083" w:rsidRDefault="00CA2083" w:rsidP="00D14414">
            <w:pPr>
              <w:pStyle w:val="ListParagraph"/>
              <w:spacing w:line="360" w:lineRule="auto"/>
              <w:ind w:left="0"/>
            </w:pPr>
            <w:r>
              <w:t xml:space="preserve">Individuals from these communities commonly reside in areas of low income, in an area of deprivation and commonly experience poverty. </w:t>
            </w:r>
          </w:p>
          <w:p w14:paraId="7507EA69" w14:textId="77777777" w:rsidR="00CA2083" w:rsidRDefault="00CA2083" w:rsidP="00D14414">
            <w:pPr>
              <w:pStyle w:val="ListParagraph"/>
              <w:spacing w:line="360" w:lineRule="auto"/>
              <w:ind w:left="0"/>
            </w:pPr>
          </w:p>
          <w:p w14:paraId="60A5CB88" w14:textId="77777777" w:rsidR="00CA2083" w:rsidRDefault="00CA2083" w:rsidP="00D14414">
            <w:pPr>
              <w:pStyle w:val="ListParagraph"/>
              <w:spacing w:line="360" w:lineRule="auto"/>
              <w:ind w:left="0"/>
            </w:pPr>
          </w:p>
          <w:p w14:paraId="277100F6" w14:textId="77777777" w:rsidR="003D0B01" w:rsidRDefault="003D0B01" w:rsidP="00D14414">
            <w:pPr>
              <w:pStyle w:val="ListParagraph"/>
              <w:spacing w:line="360" w:lineRule="auto"/>
              <w:ind w:left="0"/>
            </w:pPr>
          </w:p>
          <w:p w14:paraId="3D0257BC" w14:textId="77777777" w:rsidR="003D0B01" w:rsidRDefault="003D0B01" w:rsidP="00D14414">
            <w:pPr>
              <w:pStyle w:val="ListParagraph"/>
              <w:spacing w:line="360" w:lineRule="auto"/>
              <w:ind w:left="0"/>
            </w:pPr>
          </w:p>
          <w:p w14:paraId="19F72D00" w14:textId="77777777" w:rsidR="003D0B01" w:rsidRDefault="003D0B01" w:rsidP="00D14414">
            <w:pPr>
              <w:pStyle w:val="ListParagraph"/>
              <w:spacing w:line="360" w:lineRule="auto"/>
              <w:ind w:left="0"/>
            </w:pPr>
          </w:p>
          <w:p w14:paraId="4BB8A699" w14:textId="77777777" w:rsidR="003D0B01" w:rsidRDefault="003D0B01" w:rsidP="00D14414">
            <w:pPr>
              <w:pStyle w:val="ListParagraph"/>
              <w:spacing w:line="360" w:lineRule="auto"/>
              <w:ind w:left="0"/>
            </w:pPr>
          </w:p>
        </w:tc>
      </w:tr>
    </w:tbl>
    <w:p w14:paraId="5ADFDC7D" w14:textId="77777777" w:rsidR="0025767E" w:rsidRPr="0025767E" w:rsidRDefault="0025767E" w:rsidP="00D14414">
      <w:pPr>
        <w:spacing w:line="360" w:lineRule="auto"/>
      </w:pPr>
    </w:p>
    <w:p w14:paraId="7E4CFFEA" w14:textId="77777777" w:rsidR="0025767E" w:rsidRPr="0025767E" w:rsidRDefault="0025767E" w:rsidP="00D14414">
      <w:pPr>
        <w:spacing w:line="360" w:lineRule="auto"/>
      </w:pPr>
    </w:p>
    <w:p w14:paraId="4B154315" w14:textId="2A5D299B" w:rsidR="0025767E" w:rsidRDefault="0025767E" w:rsidP="00D14414">
      <w:pPr>
        <w:spacing w:line="360" w:lineRule="auto"/>
      </w:pPr>
      <w:r>
        <w:t xml:space="preserve"> </w:t>
      </w:r>
    </w:p>
    <w:p w14:paraId="3D85A4EF" w14:textId="77777777" w:rsidR="0025767E" w:rsidRPr="0025767E" w:rsidRDefault="0025767E" w:rsidP="00D14414">
      <w:pPr>
        <w:spacing w:line="360" w:lineRule="auto"/>
      </w:pPr>
    </w:p>
    <w:p w14:paraId="293D26EC" w14:textId="77777777" w:rsidR="0025767E" w:rsidRPr="00306CCE" w:rsidRDefault="0025767E" w:rsidP="00D14414">
      <w:pPr>
        <w:spacing w:line="360" w:lineRule="auto"/>
      </w:pPr>
    </w:p>
    <w:p w14:paraId="43055437" w14:textId="77777777" w:rsidR="00306CCE" w:rsidRPr="00306CCE" w:rsidRDefault="00306CCE" w:rsidP="00D14414">
      <w:pPr>
        <w:spacing w:line="360" w:lineRule="auto"/>
      </w:pPr>
    </w:p>
    <w:p w14:paraId="6003AC07" w14:textId="77777777" w:rsidR="00306CCE" w:rsidRDefault="00306CCE" w:rsidP="00D14414">
      <w:pPr>
        <w:spacing w:line="360" w:lineRule="auto"/>
      </w:pPr>
    </w:p>
    <w:p w14:paraId="28822C29" w14:textId="77777777" w:rsidR="00306CCE" w:rsidRPr="00306CCE" w:rsidRDefault="00306CCE" w:rsidP="00D14414">
      <w:pPr>
        <w:spacing w:line="360" w:lineRule="auto"/>
      </w:pPr>
    </w:p>
    <w:p w14:paraId="19B4C28E" w14:textId="77777777" w:rsidR="00306CCE" w:rsidRDefault="00306CCE" w:rsidP="00D14414">
      <w:pPr>
        <w:spacing w:line="360" w:lineRule="auto"/>
      </w:pPr>
    </w:p>
    <w:p w14:paraId="64D647E8" w14:textId="77777777" w:rsidR="00306CCE" w:rsidRDefault="00306CCE" w:rsidP="00D14414">
      <w:pPr>
        <w:pStyle w:val="ListParagraph"/>
        <w:spacing w:line="360" w:lineRule="auto"/>
      </w:pPr>
    </w:p>
    <w:p w14:paraId="51FB04E0" w14:textId="77777777" w:rsidR="00306CCE" w:rsidRDefault="00306CCE" w:rsidP="00D14414">
      <w:pPr>
        <w:spacing w:line="360" w:lineRule="auto"/>
      </w:pPr>
    </w:p>
    <w:p w14:paraId="7A6D4562" w14:textId="77777777" w:rsidR="00306CCE" w:rsidRDefault="00306CCE" w:rsidP="00D14414">
      <w:pPr>
        <w:spacing w:line="360" w:lineRule="auto"/>
      </w:pPr>
    </w:p>
    <w:p w14:paraId="63EB8515" w14:textId="77777777" w:rsidR="003D0B01" w:rsidRDefault="003D0B01" w:rsidP="00D14414">
      <w:pPr>
        <w:pStyle w:val="Heading2"/>
        <w:spacing w:line="360" w:lineRule="auto"/>
      </w:pPr>
    </w:p>
    <w:p w14:paraId="5515CDE8" w14:textId="5469C5CA" w:rsidR="00CA2083" w:rsidRDefault="00CA2083" w:rsidP="00D14414">
      <w:pPr>
        <w:pStyle w:val="Heading2"/>
        <w:spacing w:line="360" w:lineRule="auto"/>
      </w:pPr>
      <w:r>
        <w:t xml:space="preserve">Best practice and how to overcome barriers </w:t>
      </w:r>
    </w:p>
    <w:p w14:paraId="3D62998D" w14:textId="77777777" w:rsidR="00CA2083" w:rsidRDefault="00CA2083" w:rsidP="00D14414">
      <w:pPr>
        <w:spacing w:line="360" w:lineRule="auto"/>
      </w:pPr>
    </w:p>
    <w:p w14:paraId="6A396DC5" w14:textId="77777777" w:rsidR="00CA2083" w:rsidRDefault="00CA2083" w:rsidP="00D14414">
      <w:pPr>
        <w:pStyle w:val="ListParagraph"/>
        <w:numPr>
          <w:ilvl w:val="0"/>
          <w:numId w:val="28"/>
        </w:numPr>
        <w:spacing w:line="360" w:lineRule="auto"/>
      </w:pPr>
      <w:r>
        <w:t>Language barriers can be eased by providing multi-lingual support. For example, with the reading and writing of letters, and filling out forms.</w:t>
      </w:r>
    </w:p>
    <w:p w14:paraId="38351135" w14:textId="77777777" w:rsidR="00CA2083" w:rsidRDefault="00CA2083" w:rsidP="00D14414">
      <w:pPr>
        <w:pStyle w:val="ListParagraph"/>
        <w:numPr>
          <w:ilvl w:val="0"/>
          <w:numId w:val="28"/>
        </w:numPr>
        <w:spacing w:line="360" w:lineRule="auto"/>
      </w:pPr>
      <w:r>
        <w:t xml:space="preserve">We heard of IT Skills classes being taught by various organisations to upskill individuals in the use of online platforms. We also heard that IT equipment had also been loaned by some organisations to some individuals, to help close the digital gap. </w:t>
      </w:r>
    </w:p>
    <w:p w14:paraId="66E1F4A5" w14:textId="77777777" w:rsidR="00CA2083" w:rsidRDefault="00CA2083" w:rsidP="00D14414">
      <w:pPr>
        <w:spacing w:line="360" w:lineRule="auto"/>
      </w:pPr>
      <w:r>
        <w:t>The pr</w:t>
      </w:r>
      <w:r w:rsidRPr="00C959FE">
        <w:t>ojects and engagement</w:t>
      </w:r>
      <w:r>
        <w:t>s</w:t>
      </w:r>
      <w:r w:rsidRPr="00C959FE">
        <w:t xml:space="preserve"> that work</w:t>
      </w:r>
      <w:r>
        <w:t xml:space="preserve">ed </w:t>
      </w:r>
      <w:r w:rsidRPr="00C959FE">
        <w:t xml:space="preserve">well, are projects that are well thought out, </w:t>
      </w:r>
      <w:r>
        <w:t xml:space="preserve">tailored to the community that you want to engage with, </w:t>
      </w:r>
      <w:r w:rsidRPr="00C959FE">
        <w:t xml:space="preserve">appropriately planned and that focus on outcomes. Think early on about what you want the project to achieve </w:t>
      </w:r>
      <w:r w:rsidRPr="004D7EA2">
        <w:rPr>
          <w:b/>
          <w:bCs/>
        </w:rPr>
        <w:t>for the individuals who you engage</w:t>
      </w:r>
      <w:r>
        <w:t xml:space="preserve"> </w:t>
      </w:r>
      <w:r w:rsidRPr="004D7EA2">
        <w:rPr>
          <w:b/>
          <w:bCs/>
        </w:rPr>
        <w:t>with</w:t>
      </w:r>
      <w:r>
        <w:rPr>
          <w:b/>
          <w:bCs/>
        </w:rPr>
        <w:t xml:space="preserve"> </w:t>
      </w:r>
      <w:r w:rsidRPr="004D7EA2">
        <w:t>as well as the overall outcomes of the activity</w:t>
      </w:r>
      <w:r>
        <w:t>,</w:t>
      </w:r>
      <w:r w:rsidRPr="004D7EA2">
        <w:t xml:space="preserve"> for the organisation/funders/partners. </w:t>
      </w:r>
    </w:p>
    <w:p w14:paraId="05734858" w14:textId="77777777" w:rsidR="00CA2083" w:rsidRPr="004D7EA2" w:rsidRDefault="00CA2083" w:rsidP="00D14414">
      <w:pPr>
        <w:spacing w:line="360" w:lineRule="auto"/>
      </w:pPr>
      <w:r>
        <w:t xml:space="preserve">Sometimes the needs of the community are more than can be provided by a single organisation. This is why partnership working is crucial to engaging with minority ethnic communities. Adopting a collective working approach can help to overcome various barriers that individuals face. </w:t>
      </w:r>
    </w:p>
    <w:p w14:paraId="5FA22384" w14:textId="77777777" w:rsidR="00CA2083" w:rsidRPr="00CA2083" w:rsidRDefault="00CA2083" w:rsidP="00D14414">
      <w:pPr>
        <w:spacing w:line="360" w:lineRule="auto"/>
      </w:pPr>
    </w:p>
    <w:p w14:paraId="722675CD" w14:textId="73A2A79C" w:rsidR="00CA2083" w:rsidRDefault="00CA2083" w:rsidP="00D14414">
      <w:pPr>
        <w:pStyle w:val="Heading1"/>
        <w:spacing w:line="360" w:lineRule="auto"/>
      </w:pPr>
      <w:r>
        <w:t xml:space="preserve">Interpretation </w:t>
      </w:r>
    </w:p>
    <w:p w14:paraId="56FE7E30" w14:textId="77777777" w:rsidR="00CA2083" w:rsidRDefault="00CA2083" w:rsidP="00D14414">
      <w:pPr>
        <w:spacing w:line="360" w:lineRule="auto"/>
      </w:pPr>
    </w:p>
    <w:p w14:paraId="061F211F" w14:textId="77777777" w:rsidR="00CA2083" w:rsidRDefault="00CA2083" w:rsidP="00D14414">
      <w:pPr>
        <w:spacing w:line="360" w:lineRule="auto"/>
      </w:pPr>
      <w:r>
        <w:t xml:space="preserve">If you identify that interpretation and translation is important there are various organisations that you can partner with when carrying out engagement. When scoping who to use, make sure that the individual who is interpreting or translating is appropriate. For example, are they trained in translating medical terminology? Will their presence be appropriate? For </w:t>
      </w:r>
      <w:proofErr w:type="gramStart"/>
      <w:r>
        <w:t>example</w:t>
      </w:r>
      <w:proofErr w:type="gramEnd"/>
      <w:r>
        <w:t xml:space="preserve"> in a focus group gathering lived experience on women’s health that touches on experiences of gender violence, the participants may have a preference about the gender of the interpreter.  </w:t>
      </w:r>
    </w:p>
    <w:p w14:paraId="68F3649C" w14:textId="7B4E7997" w:rsidR="00CA2083" w:rsidRDefault="00CA2083" w:rsidP="00D14414">
      <w:pPr>
        <w:spacing w:line="360" w:lineRule="auto"/>
      </w:pPr>
      <w:r>
        <w:t>A list of ALLIANCE approved interpreting and translation services can be found in Section Three of this document.</w:t>
      </w:r>
    </w:p>
    <w:p w14:paraId="02B142FD" w14:textId="5F39ECFF" w:rsidR="00CA2083" w:rsidRDefault="00CA2083" w:rsidP="00D14414">
      <w:pPr>
        <w:pStyle w:val="Heading1"/>
        <w:spacing w:line="360" w:lineRule="auto"/>
      </w:pPr>
      <w:r>
        <w:lastRenderedPageBreak/>
        <w:t xml:space="preserve">People who experience the criminal justice system </w:t>
      </w:r>
    </w:p>
    <w:p w14:paraId="2F03FC00" w14:textId="77777777" w:rsidR="00CA2083" w:rsidRDefault="00CA2083" w:rsidP="00D14414">
      <w:pPr>
        <w:spacing w:line="360" w:lineRule="auto"/>
      </w:pPr>
    </w:p>
    <w:p w14:paraId="095A6226" w14:textId="2AFB3907" w:rsidR="00CA2083" w:rsidRDefault="00CA2083" w:rsidP="00D14414">
      <w:pPr>
        <w:pStyle w:val="Heading2"/>
        <w:spacing w:line="360" w:lineRule="auto"/>
      </w:pPr>
      <w:r>
        <w:t xml:space="preserve">Main challenges and barriers </w:t>
      </w:r>
    </w:p>
    <w:p w14:paraId="3DEE984B" w14:textId="77777777" w:rsidR="00CA2083" w:rsidRDefault="00CA2083" w:rsidP="00D14414">
      <w:pPr>
        <w:spacing w:line="360" w:lineRule="auto"/>
      </w:pPr>
    </w:p>
    <w:p w14:paraId="503B69E7" w14:textId="1D94740C" w:rsidR="00CA2083" w:rsidRDefault="00CA2083" w:rsidP="00D14414">
      <w:pPr>
        <w:pStyle w:val="ListParagraph"/>
        <w:numPr>
          <w:ilvl w:val="0"/>
          <w:numId w:val="37"/>
        </w:numPr>
        <w:spacing w:line="360" w:lineRule="auto"/>
      </w:pPr>
      <w:r>
        <w:t xml:space="preserve">Being overwhelmed with services. People are often referred on to different services with very little knowledge of why and what the service is. If people have a </w:t>
      </w:r>
      <w:r w:rsidR="00D76CED">
        <w:t>‘</w:t>
      </w:r>
      <w:r>
        <w:t>chaotic lifestyle</w:t>
      </w:r>
      <w:r w:rsidR="00D76CED">
        <w:t>’</w:t>
      </w:r>
      <w:r>
        <w:t xml:space="preserve"> or are not used to attending appointments this can be very overwhelming and can lead to disengagement with services. </w:t>
      </w:r>
    </w:p>
    <w:p w14:paraId="43BA3924" w14:textId="77777777" w:rsidR="00CA2083" w:rsidRDefault="00CA2083" w:rsidP="00D14414">
      <w:pPr>
        <w:pStyle w:val="ListParagraph"/>
        <w:numPr>
          <w:ilvl w:val="0"/>
          <w:numId w:val="37"/>
        </w:numPr>
        <w:spacing w:line="360" w:lineRule="auto"/>
      </w:pPr>
      <w:r>
        <w:t xml:space="preserve">Building trust is difficult. The first thing people say is that they’ve had negative experiences with professionals (police, social work, courts) in the past which can lead to mistrust. </w:t>
      </w:r>
    </w:p>
    <w:p w14:paraId="01344D79" w14:textId="1D056266" w:rsidR="00CA2083" w:rsidRDefault="00CA2083" w:rsidP="00D14414">
      <w:pPr>
        <w:pStyle w:val="ListParagraph"/>
        <w:numPr>
          <w:ilvl w:val="0"/>
          <w:numId w:val="37"/>
        </w:numPr>
        <w:spacing w:line="360" w:lineRule="auto"/>
      </w:pPr>
      <w:r>
        <w:t xml:space="preserve">Issues with substance use, domestic abuse, long prison sentences can lead to </w:t>
      </w:r>
      <w:r w:rsidR="004B6A87">
        <w:t xml:space="preserve">barriers to access </w:t>
      </w:r>
      <w:r>
        <w:t xml:space="preserve"> </w:t>
      </w:r>
    </w:p>
    <w:p w14:paraId="16F8797E" w14:textId="77777777" w:rsidR="00CA2083" w:rsidRDefault="00CA2083" w:rsidP="00D14414">
      <w:pPr>
        <w:spacing w:line="360" w:lineRule="auto"/>
      </w:pPr>
    </w:p>
    <w:p w14:paraId="65B01030" w14:textId="37BE32AC" w:rsidR="00541C12" w:rsidRDefault="00541C12" w:rsidP="00D14414">
      <w:pPr>
        <w:pStyle w:val="Heading1"/>
        <w:spacing w:line="360" w:lineRule="auto"/>
      </w:pPr>
      <w:r>
        <w:t xml:space="preserve">How to Overcome Barriers </w:t>
      </w:r>
    </w:p>
    <w:p w14:paraId="677DF1BF" w14:textId="77777777" w:rsidR="00541C12" w:rsidRPr="00CA2083" w:rsidRDefault="00541C12" w:rsidP="00D14414">
      <w:pPr>
        <w:spacing w:line="360" w:lineRule="auto"/>
      </w:pPr>
    </w:p>
    <w:p w14:paraId="53DDAC3C" w14:textId="669D1D60" w:rsidR="00CA2083" w:rsidRDefault="00541C12" w:rsidP="00D14414">
      <w:pPr>
        <w:pStyle w:val="Heading2"/>
        <w:spacing w:line="360" w:lineRule="auto"/>
      </w:pPr>
      <w:r>
        <w:t>Offer flexible and tailored engagement styles</w:t>
      </w:r>
      <w:r w:rsidR="00CA2083">
        <w:t xml:space="preserve"> </w:t>
      </w:r>
    </w:p>
    <w:p w14:paraId="7FCA1B87" w14:textId="77777777" w:rsidR="00CA2083" w:rsidRDefault="00CA2083" w:rsidP="00D14414">
      <w:pPr>
        <w:spacing w:line="360" w:lineRule="auto"/>
      </w:pPr>
    </w:p>
    <w:p w14:paraId="25E927DD" w14:textId="77777777" w:rsidR="00541C12" w:rsidRDefault="00541C12" w:rsidP="00D14414">
      <w:pPr>
        <w:pStyle w:val="ListParagraph"/>
        <w:numPr>
          <w:ilvl w:val="0"/>
          <w:numId w:val="28"/>
        </w:numPr>
        <w:spacing w:line="360" w:lineRule="auto"/>
      </w:pPr>
      <w:r>
        <w:t xml:space="preserve">Fit your service around their lifestyle </w:t>
      </w:r>
    </w:p>
    <w:p w14:paraId="7CAB121D" w14:textId="77777777" w:rsidR="00541C12" w:rsidRDefault="00541C12" w:rsidP="00D14414">
      <w:pPr>
        <w:pStyle w:val="ListParagraph"/>
        <w:numPr>
          <w:ilvl w:val="0"/>
          <w:numId w:val="28"/>
        </w:numPr>
        <w:spacing w:line="360" w:lineRule="auto"/>
      </w:pPr>
      <w:r>
        <w:t>Recognise some individuals have a lot going on, many have “chaotic lives” (or in ALLIANCE terms, complex circumstances). Support needs to be tailored to what suits them, rather than what professionals think is good for them</w:t>
      </w:r>
    </w:p>
    <w:p w14:paraId="49E2D1A7" w14:textId="77777777" w:rsidR="00541C12" w:rsidRDefault="00541C12" w:rsidP="00D14414">
      <w:pPr>
        <w:pStyle w:val="ListParagraph"/>
        <w:numPr>
          <w:ilvl w:val="0"/>
          <w:numId w:val="28"/>
        </w:numPr>
        <w:spacing w:line="360" w:lineRule="auto"/>
      </w:pPr>
      <w:r>
        <w:t>Working in partnership to see what support they want and what is best for them</w:t>
      </w:r>
    </w:p>
    <w:p w14:paraId="1D91DBE5" w14:textId="77777777" w:rsidR="00541C12" w:rsidRDefault="00541C12" w:rsidP="00D14414">
      <w:pPr>
        <w:pStyle w:val="ListParagraph"/>
        <w:numPr>
          <w:ilvl w:val="0"/>
          <w:numId w:val="28"/>
        </w:numPr>
        <w:spacing w:line="360" w:lineRule="auto"/>
      </w:pPr>
      <w:r>
        <w:t xml:space="preserve">Be flexible – providing some sort of structure is important, but being flexible and understanding that circumstances change is vital. You need to be reactive to situations. </w:t>
      </w:r>
    </w:p>
    <w:p w14:paraId="6422CB96" w14:textId="77777777" w:rsidR="00541C12" w:rsidRDefault="00541C12" w:rsidP="00D14414">
      <w:pPr>
        <w:spacing w:line="360" w:lineRule="auto"/>
      </w:pPr>
    </w:p>
    <w:p w14:paraId="7DA219DA" w14:textId="6617E6FF" w:rsidR="00541C12" w:rsidRDefault="00541C12" w:rsidP="00D14414">
      <w:pPr>
        <w:pStyle w:val="Heading2"/>
        <w:spacing w:line="360" w:lineRule="auto"/>
      </w:pPr>
      <w:r>
        <w:lastRenderedPageBreak/>
        <w:t xml:space="preserve">Build trust </w:t>
      </w:r>
    </w:p>
    <w:p w14:paraId="7BB6DC4B" w14:textId="77777777" w:rsidR="00541C12" w:rsidRDefault="00541C12" w:rsidP="00D14414">
      <w:pPr>
        <w:spacing w:line="360" w:lineRule="auto"/>
      </w:pPr>
    </w:p>
    <w:p w14:paraId="66D5198F" w14:textId="77777777" w:rsidR="00541C12" w:rsidRDefault="00541C12" w:rsidP="00D14414">
      <w:pPr>
        <w:spacing w:line="360" w:lineRule="auto"/>
      </w:pPr>
      <w:r>
        <w:t xml:space="preserve">Take time to build trust.  To really build on the relationship slowly – over a longer </w:t>
      </w:r>
      <w:proofErr w:type="gramStart"/>
      <w:r>
        <w:t>period of time</w:t>
      </w:r>
      <w:proofErr w:type="gramEnd"/>
      <w:r>
        <w:t>. If a service wants to tick the boxes too early, walls go straight up for people.</w:t>
      </w:r>
    </w:p>
    <w:p w14:paraId="18426243" w14:textId="77777777" w:rsidR="00541C12" w:rsidRDefault="00541C12" w:rsidP="00D14414">
      <w:pPr>
        <w:spacing w:line="360" w:lineRule="auto"/>
      </w:pPr>
      <w:r>
        <w:t xml:space="preserve">You need to have a trusting relationship for meaningful, person-centred work. Creating a holistic approach and acknowledging all factors (family circumstances, financial hardship, accommodation) are key to this. </w:t>
      </w:r>
    </w:p>
    <w:p w14:paraId="45C0599D" w14:textId="77777777" w:rsidR="00541C12" w:rsidRDefault="00541C12" w:rsidP="00D14414">
      <w:pPr>
        <w:spacing w:line="360" w:lineRule="auto"/>
      </w:pPr>
      <w:r>
        <w:t xml:space="preserve">Prove you are there to help. </w:t>
      </w:r>
    </w:p>
    <w:p w14:paraId="0E301CFF" w14:textId="77777777" w:rsidR="00541C12" w:rsidRPr="00541C12" w:rsidRDefault="00541C12" w:rsidP="00D14414">
      <w:pPr>
        <w:spacing w:line="360" w:lineRule="auto"/>
      </w:pPr>
    </w:p>
    <w:p w14:paraId="75F95E53" w14:textId="69A73F5A" w:rsidR="00375662" w:rsidRDefault="00375662" w:rsidP="00D14414">
      <w:pPr>
        <w:pStyle w:val="Heading2"/>
        <w:spacing w:line="360" w:lineRule="auto"/>
      </w:pPr>
      <w:r>
        <w:t xml:space="preserve">Begin with partnership working </w:t>
      </w:r>
    </w:p>
    <w:p w14:paraId="33AFE2F1" w14:textId="77777777" w:rsidR="00541C12" w:rsidRDefault="00541C12" w:rsidP="00D14414">
      <w:pPr>
        <w:spacing w:line="360" w:lineRule="auto"/>
      </w:pPr>
    </w:p>
    <w:p w14:paraId="4884F9A1" w14:textId="77777777" w:rsidR="00375662" w:rsidRDefault="00375662" w:rsidP="00D14414">
      <w:pPr>
        <w:spacing w:line="360" w:lineRule="auto"/>
      </w:pPr>
      <w:r>
        <w:t xml:space="preserve">For engaging with individuals who are currently experiencing the criminal justice system, partnership working is strongly advised. </w:t>
      </w:r>
    </w:p>
    <w:p w14:paraId="30697267" w14:textId="77777777" w:rsidR="00375662" w:rsidRDefault="00375662" w:rsidP="00D14414">
      <w:pPr>
        <w:spacing w:line="360" w:lineRule="auto"/>
      </w:pPr>
      <w:r>
        <w:t>Risk assessment is important. Work in partnership with other services including mental health, social work, alcohol and drug recovery service, police. You need as much information as possible, if they have a support/social worker it is advised to link up with them before carrying out engagement.</w:t>
      </w:r>
    </w:p>
    <w:p w14:paraId="585695E2" w14:textId="77777777" w:rsidR="00375662" w:rsidRDefault="00375662" w:rsidP="00D14414">
      <w:pPr>
        <w:spacing w:line="360" w:lineRule="auto"/>
      </w:pPr>
      <w:r>
        <w:t xml:space="preserve">For engaging with individuals who are not currently involved in the criminal justice system, but who have had </w:t>
      </w:r>
      <w:proofErr w:type="gramStart"/>
      <w:r>
        <w:t>past experience</w:t>
      </w:r>
      <w:proofErr w:type="gramEnd"/>
      <w:r>
        <w:t xml:space="preserve"> with the criminal justice system, partnership working is still advised but to a lesser extent. </w:t>
      </w:r>
    </w:p>
    <w:p w14:paraId="4084FA59" w14:textId="77777777" w:rsidR="00375662" w:rsidRDefault="00375662" w:rsidP="00D14414">
      <w:pPr>
        <w:spacing w:line="360" w:lineRule="auto"/>
      </w:pPr>
    </w:p>
    <w:p w14:paraId="3A8BE4FB" w14:textId="4EE55D48" w:rsidR="00EA0420" w:rsidRDefault="00EA0420" w:rsidP="00D14414">
      <w:pPr>
        <w:pStyle w:val="Heading1"/>
        <w:spacing w:line="360" w:lineRule="auto"/>
      </w:pPr>
      <w:r>
        <w:t xml:space="preserve">Gender </w:t>
      </w:r>
    </w:p>
    <w:p w14:paraId="135E1DAC" w14:textId="77777777" w:rsidR="00CA2083" w:rsidRDefault="00CA2083" w:rsidP="00D14414">
      <w:pPr>
        <w:spacing w:line="360" w:lineRule="auto"/>
      </w:pPr>
    </w:p>
    <w:p w14:paraId="5A3168FB" w14:textId="77777777" w:rsidR="00EA0420" w:rsidRDefault="00EA0420" w:rsidP="00D14414">
      <w:pPr>
        <w:spacing w:line="360" w:lineRule="auto"/>
      </w:pPr>
      <w:r>
        <w:t>Gender is currently one of the nine protected characteristics under the Equality Act (2010)</w:t>
      </w:r>
    </w:p>
    <w:p w14:paraId="34954D2F" w14:textId="77777777" w:rsidR="00EA0420" w:rsidRDefault="00EA0420" w:rsidP="00D14414">
      <w:pPr>
        <w:spacing w:line="360" w:lineRule="auto"/>
      </w:pPr>
      <w:r>
        <w:t xml:space="preserve">Several projects at the ALLIANCE seek to engage with the LGBTQIA+ community and marginalised women. One such project is the Scotland reducing gambling harms </w:t>
      </w:r>
      <w:r>
        <w:lastRenderedPageBreak/>
        <w:t xml:space="preserve">project, which looks at women’s experiences of gambling harm, and how they can be disproportionately impacted. </w:t>
      </w:r>
    </w:p>
    <w:p w14:paraId="670587A3" w14:textId="77777777" w:rsidR="00EA0420" w:rsidRPr="00CA2083" w:rsidRDefault="00EA0420" w:rsidP="00D14414">
      <w:pPr>
        <w:spacing w:line="360" w:lineRule="auto"/>
      </w:pPr>
    </w:p>
    <w:p w14:paraId="2FBAE976" w14:textId="75613F57" w:rsidR="00EA0420" w:rsidRDefault="00EA0420" w:rsidP="00D14414">
      <w:pPr>
        <w:pStyle w:val="Heading1"/>
        <w:spacing w:line="360" w:lineRule="auto"/>
      </w:pPr>
      <w:r>
        <w:t>Marginalised Women</w:t>
      </w:r>
    </w:p>
    <w:p w14:paraId="6B1E6D77" w14:textId="77777777" w:rsidR="00CA2083" w:rsidRDefault="00CA2083" w:rsidP="00D14414">
      <w:pPr>
        <w:spacing w:line="360" w:lineRule="auto"/>
      </w:pPr>
    </w:p>
    <w:p w14:paraId="47CBC7D3" w14:textId="7DA41A29" w:rsidR="00EA0420" w:rsidRPr="00CA2083" w:rsidRDefault="00EA0420" w:rsidP="00D14414">
      <w:pPr>
        <w:spacing w:line="360" w:lineRule="auto"/>
      </w:pPr>
      <w:r>
        <w:t xml:space="preserve">Women have a right to be heard, decision makers have a responsibility to listen. </w:t>
      </w:r>
    </w:p>
    <w:p w14:paraId="0D5CD78C" w14:textId="77777777" w:rsidR="00CA2083" w:rsidRDefault="00CA2083" w:rsidP="00D14414">
      <w:pPr>
        <w:pStyle w:val="Heading1"/>
        <w:spacing w:line="360" w:lineRule="auto"/>
      </w:pPr>
    </w:p>
    <w:p w14:paraId="08345F31" w14:textId="26E8B3BA" w:rsidR="00EA0420" w:rsidRDefault="00EA0420" w:rsidP="00D14414">
      <w:pPr>
        <w:pStyle w:val="Heading1"/>
        <w:spacing w:line="360" w:lineRule="auto"/>
      </w:pPr>
      <w:r>
        <w:t xml:space="preserve">Gambling Harms Engagement Strategy </w:t>
      </w:r>
    </w:p>
    <w:p w14:paraId="7CEC1C0C" w14:textId="77777777" w:rsidR="00EA0420" w:rsidRDefault="00EA0420" w:rsidP="00D14414">
      <w:pPr>
        <w:spacing w:line="360" w:lineRule="auto"/>
      </w:pPr>
    </w:p>
    <w:p w14:paraId="72A9BB08" w14:textId="48B92D87" w:rsidR="00EA0420" w:rsidRDefault="00EA0420" w:rsidP="00D14414">
      <w:pPr>
        <w:pStyle w:val="Heading2"/>
        <w:spacing w:line="360" w:lineRule="auto"/>
      </w:pPr>
      <w:r>
        <w:t xml:space="preserve">Challenges faced by the project </w:t>
      </w:r>
    </w:p>
    <w:p w14:paraId="4097A1F2" w14:textId="77777777" w:rsidR="00EA0420" w:rsidRDefault="00EA0420" w:rsidP="00D14414">
      <w:pPr>
        <w:spacing w:line="360" w:lineRule="auto"/>
      </w:pPr>
    </w:p>
    <w:p w14:paraId="3D50881F" w14:textId="77777777" w:rsidR="00EA0420" w:rsidRDefault="00EA0420" w:rsidP="00D14414">
      <w:pPr>
        <w:pStyle w:val="ListParagraph"/>
        <w:numPr>
          <w:ilvl w:val="0"/>
          <w:numId w:val="38"/>
        </w:numPr>
        <w:spacing w:line="360" w:lineRule="auto"/>
      </w:pPr>
      <w:r>
        <w:t>The ALLIANCE gambling harms project had a remit to bring group of women together to discuss experiences of gambling harm.</w:t>
      </w:r>
    </w:p>
    <w:p w14:paraId="483EC4CA" w14:textId="77777777" w:rsidR="00EA0420" w:rsidRDefault="00EA0420" w:rsidP="00D14414">
      <w:pPr>
        <w:pStyle w:val="ListParagraph"/>
        <w:numPr>
          <w:ilvl w:val="0"/>
          <w:numId w:val="38"/>
        </w:numPr>
        <w:spacing w:line="360" w:lineRule="auto"/>
      </w:pPr>
      <w:r>
        <w:t>The ALLIANCE found challenges when engaging with women on this topic, this included stigma.</w:t>
      </w:r>
    </w:p>
    <w:p w14:paraId="0B27F22E" w14:textId="77777777" w:rsidR="00EA0420" w:rsidRDefault="00EA0420" w:rsidP="00D14414">
      <w:pPr>
        <w:pStyle w:val="ListParagraph"/>
        <w:numPr>
          <w:ilvl w:val="0"/>
          <w:numId w:val="38"/>
        </w:numPr>
        <w:spacing w:line="360" w:lineRule="auto"/>
      </w:pPr>
      <w:r>
        <w:t xml:space="preserve">The Scottish Women’s Convention (SWC) rarely struggles to find women who would like to engage with their projects. But they found the term ‘gambling harm’ to be quite off-putting for women as it sounds very severe. </w:t>
      </w:r>
    </w:p>
    <w:p w14:paraId="417C5F26" w14:textId="2340E1EC" w:rsidR="00EA0420" w:rsidRDefault="00EA0420" w:rsidP="00D14414">
      <w:pPr>
        <w:pStyle w:val="ListParagraph"/>
        <w:numPr>
          <w:ilvl w:val="0"/>
          <w:numId w:val="38"/>
        </w:numPr>
        <w:spacing w:line="360" w:lineRule="auto"/>
      </w:pPr>
      <w:r>
        <w:t>Many women feel comfortable sharing issues with close family and friends, but don’t have the confidence to share with a wider group</w:t>
      </w:r>
    </w:p>
    <w:p w14:paraId="0F2E1BCC" w14:textId="77777777" w:rsidR="00EA0420" w:rsidRPr="00EA0420" w:rsidRDefault="00EA0420" w:rsidP="00D14414">
      <w:pPr>
        <w:spacing w:line="360" w:lineRule="auto"/>
      </w:pPr>
    </w:p>
    <w:p w14:paraId="27A3DECB" w14:textId="4783267F" w:rsidR="00EA0420" w:rsidRDefault="00EA0420" w:rsidP="00D14414">
      <w:pPr>
        <w:pStyle w:val="Heading2"/>
        <w:spacing w:line="360" w:lineRule="auto"/>
      </w:pPr>
      <w:r>
        <w:t xml:space="preserve">How SWC/the ALLIANCE overcame the challenges </w:t>
      </w:r>
    </w:p>
    <w:p w14:paraId="048CF77D" w14:textId="77777777" w:rsidR="00EA0420" w:rsidRDefault="00EA0420" w:rsidP="00D14414">
      <w:pPr>
        <w:spacing w:line="360" w:lineRule="auto"/>
      </w:pPr>
    </w:p>
    <w:p w14:paraId="5BE5DD53" w14:textId="77777777" w:rsidR="00EA0420" w:rsidRDefault="00EA0420" w:rsidP="00D14414">
      <w:pPr>
        <w:pStyle w:val="ListParagraph"/>
        <w:numPr>
          <w:ilvl w:val="0"/>
          <w:numId w:val="39"/>
        </w:numPr>
        <w:spacing w:line="360" w:lineRule="auto"/>
      </w:pPr>
      <w:r>
        <w:t xml:space="preserve">Opportunity to remain anonymous, with camera off </w:t>
      </w:r>
    </w:p>
    <w:p w14:paraId="02E864F7" w14:textId="77777777" w:rsidR="00EA0420" w:rsidRDefault="00EA0420" w:rsidP="00D14414">
      <w:pPr>
        <w:pStyle w:val="ListParagraph"/>
        <w:numPr>
          <w:ilvl w:val="0"/>
          <w:numId w:val="39"/>
        </w:numPr>
        <w:spacing w:line="360" w:lineRule="auto"/>
      </w:pPr>
      <w:r>
        <w:t>Outlined wellbeing of women as a key priority at the beginning of the session</w:t>
      </w:r>
    </w:p>
    <w:p w14:paraId="4199D1B3" w14:textId="77777777" w:rsidR="00EA0420" w:rsidRDefault="00EA0420" w:rsidP="00D14414">
      <w:pPr>
        <w:pStyle w:val="ListParagraph"/>
        <w:numPr>
          <w:ilvl w:val="0"/>
          <w:numId w:val="39"/>
        </w:numPr>
        <w:spacing w:line="360" w:lineRule="auto"/>
      </w:pPr>
      <w:r>
        <w:t xml:space="preserve">Tried different ways to advertise the event and revisited the term ‘gambling harm’ and adapted messaging to remove ‘harm’. They instead listed types of gambling women engage with including Bingo and scratch cards </w:t>
      </w:r>
    </w:p>
    <w:p w14:paraId="44C30167" w14:textId="77777777" w:rsidR="00EA0420" w:rsidRDefault="00EA0420" w:rsidP="00D14414">
      <w:pPr>
        <w:pStyle w:val="ListParagraph"/>
        <w:numPr>
          <w:ilvl w:val="0"/>
          <w:numId w:val="39"/>
        </w:numPr>
        <w:spacing w:line="360" w:lineRule="auto"/>
      </w:pPr>
      <w:r>
        <w:lastRenderedPageBreak/>
        <w:t>Women who attended the event were mostly recruited through word of mouth through staff, board members, or had attended events previously</w:t>
      </w:r>
    </w:p>
    <w:p w14:paraId="6F3680EB" w14:textId="77777777" w:rsidR="00EA0420" w:rsidRDefault="00EA0420" w:rsidP="00D14414">
      <w:pPr>
        <w:pStyle w:val="ListParagraph"/>
        <w:numPr>
          <w:ilvl w:val="0"/>
          <w:numId w:val="39"/>
        </w:numPr>
        <w:spacing w:line="360" w:lineRule="auto"/>
      </w:pPr>
      <w:r>
        <w:t xml:space="preserve">The most successful engagement method for this project was through utilising already established relationships with the women, this is particularly important with stigmatised topics. </w:t>
      </w:r>
    </w:p>
    <w:p w14:paraId="6E8592F1" w14:textId="18A78F70" w:rsidR="00EA0420" w:rsidRDefault="00EA0420" w:rsidP="00D14414">
      <w:pPr>
        <w:pStyle w:val="ListParagraph"/>
        <w:numPr>
          <w:ilvl w:val="0"/>
          <w:numId w:val="39"/>
        </w:numPr>
        <w:spacing w:line="360" w:lineRule="auto"/>
      </w:pPr>
      <w:r>
        <w:t>The language you use to advertise engagement work is vital. The wrong language can lead to lack of engagement</w:t>
      </w:r>
    </w:p>
    <w:p w14:paraId="76533CFB" w14:textId="77777777" w:rsidR="00EA0420" w:rsidRDefault="00EA0420" w:rsidP="00D14414">
      <w:pPr>
        <w:spacing w:line="360" w:lineRule="auto"/>
      </w:pPr>
    </w:p>
    <w:p w14:paraId="4DECC254" w14:textId="25FDB85B" w:rsidR="00EA0420" w:rsidRDefault="00EA0420" w:rsidP="00D14414">
      <w:pPr>
        <w:pStyle w:val="Heading2"/>
        <w:spacing w:line="360" w:lineRule="auto"/>
      </w:pPr>
      <w:r>
        <w:t xml:space="preserve">Building trust </w:t>
      </w:r>
    </w:p>
    <w:p w14:paraId="4F384DBE" w14:textId="77777777" w:rsidR="00EA0420" w:rsidRDefault="00EA0420" w:rsidP="00D14414">
      <w:pPr>
        <w:spacing w:line="360" w:lineRule="auto"/>
      </w:pPr>
    </w:p>
    <w:p w14:paraId="049C6A50" w14:textId="77777777" w:rsidR="00EA0420" w:rsidRDefault="00EA0420" w:rsidP="00D14414">
      <w:pPr>
        <w:spacing w:line="360" w:lineRule="auto"/>
      </w:pPr>
      <w:r>
        <w:t>It is difficult to engage women beyond existing circles of trust. Trust is the most important aspect to build these relationships. You need to allow yourself time to build this trust.</w:t>
      </w:r>
    </w:p>
    <w:p w14:paraId="7D74CAFE" w14:textId="77777777" w:rsidR="00EA0420" w:rsidRPr="00EA0420" w:rsidRDefault="00EA0420" w:rsidP="00D14414">
      <w:pPr>
        <w:spacing w:line="360" w:lineRule="auto"/>
      </w:pPr>
    </w:p>
    <w:p w14:paraId="4BAE6417" w14:textId="046FC78A" w:rsidR="00EA0420" w:rsidRDefault="00EA0420" w:rsidP="00D14414">
      <w:pPr>
        <w:pStyle w:val="Heading2"/>
        <w:spacing w:line="360" w:lineRule="auto"/>
      </w:pPr>
      <w:r>
        <w:t xml:space="preserve">Working together </w:t>
      </w:r>
    </w:p>
    <w:p w14:paraId="6347C623" w14:textId="77777777" w:rsidR="00EA0420" w:rsidRDefault="00EA0420" w:rsidP="00D14414">
      <w:pPr>
        <w:spacing w:line="360" w:lineRule="auto"/>
      </w:pPr>
    </w:p>
    <w:p w14:paraId="4E97C7BC" w14:textId="77777777" w:rsidR="00EA0420" w:rsidRDefault="00EA0420" w:rsidP="00D14414">
      <w:pPr>
        <w:spacing w:line="360" w:lineRule="auto"/>
      </w:pPr>
      <w:r>
        <w:t xml:space="preserve">Collaborate/partner with people and organisations who do understand the people we are trying to engage with. Examples include grassroot organisations, community groups. Tapping into their networks are a valuable tool in breaking down barriers and understanding the groups you wish to work with. </w:t>
      </w:r>
    </w:p>
    <w:p w14:paraId="2FD64560" w14:textId="77777777" w:rsidR="00EA0420" w:rsidRDefault="00EA0420" w:rsidP="00D14414">
      <w:pPr>
        <w:spacing w:line="360" w:lineRule="auto"/>
      </w:pPr>
      <w:r>
        <w:t xml:space="preserve">Create allies within organisations and in the </w:t>
      </w:r>
      <w:proofErr w:type="gramStart"/>
      <w:r>
        <w:t>areas</w:t>
      </w:r>
      <w:proofErr w:type="gramEnd"/>
      <w:r>
        <w:t xml:space="preserve"> you want to work in. Make sure you are talking to them about the work you want to do, it can often be the allies who are better suited to ask the questions you would like to ask, as trust is already built up in these settings. </w:t>
      </w:r>
    </w:p>
    <w:p w14:paraId="4A303D28" w14:textId="77777777" w:rsidR="00EA0420" w:rsidRDefault="00EA0420" w:rsidP="00D14414">
      <w:pPr>
        <w:spacing w:line="360" w:lineRule="auto"/>
      </w:pPr>
      <w:r>
        <w:t xml:space="preserve">People in community settings are much better equipped to facilitate conversations as they have built up trust with people over a long period of time, which cannot be achieved in short time periods of engagement work. </w:t>
      </w:r>
    </w:p>
    <w:p w14:paraId="00BC305B" w14:textId="3A862607" w:rsidR="00EA0420" w:rsidRPr="00EA0420" w:rsidRDefault="00EA0420" w:rsidP="00D14414">
      <w:pPr>
        <w:spacing w:line="360" w:lineRule="auto"/>
      </w:pPr>
      <w:r>
        <w:t xml:space="preserve">Partnerships are vital to extend your reach and inclusivity. Having allies across different demographics, including different regions in Scotland, is vital to reach a broad variety of women with different experiences.  </w:t>
      </w:r>
    </w:p>
    <w:p w14:paraId="4F68E924" w14:textId="2C4998F8" w:rsidR="00EA0420" w:rsidRDefault="00EA0420" w:rsidP="00D14414">
      <w:pPr>
        <w:pStyle w:val="Heading2"/>
        <w:spacing w:line="360" w:lineRule="auto"/>
      </w:pPr>
      <w:r>
        <w:lastRenderedPageBreak/>
        <w:t xml:space="preserve">Importance of language </w:t>
      </w:r>
    </w:p>
    <w:p w14:paraId="2E5D5759" w14:textId="77777777" w:rsidR="00EA0420" w:rsidRDefault="00EA0420" w:rsidP="00D14414">
      <w:pPr>
        <w:spacing w:line="360" w:lineRule="auto"/>
      </w:pPr>
    </w:p>
    <w:p w14:paraId="0439C2CE" w14:textId="04BA7E78" w:rsidR="00EA0420" w:rsidRDefault="00EA0420" w:rsidP="00D14414">
      <w:pPr>
        <w:spacing w:line="360" w:lineRule="auto"/>
      </w:pPr>
      <w:r>
        <w:t xml:space="preserve">Language is key to break down barriers to engagement. Don’t be afraid to reframe the narrative to ensure engagement. To overcome barriers, we must encourage thinking that is coinciding with participants’ thoughts.  </w:t>
      </w:r>
    </w:p>
    <w:p w14:paraId="36F312AE" w14:textId="77777777" w:rsidR="00EA0420" w:rsidRDefault="00EA0420" w:rsidP="00D14414">
      <w:pPr>
        <w:spacing w:line="360" w:lineRule="auto"/>
      </w:pPr>
      <w:r>
        <w:t>Do not use jargon – be aware of the social codes, different cultures and be respectful of this.</w:t>
      </w:r>
    </w:p>
    <w:p w14:paraId="1515E689" w14:textId="77777777" w:rsidR="00EA0420" w:rsidRPr="00EA0420" w:rsidRDefault="00EA0420" w:rsidP="00D14414">
      <w:pPr>
        <w:spacing w:line="360" w:lineRule="auto"/>
      </w:pPr>
    </w:p>
    <w:p w14:paraId="6B685C49" w14:textId="363B9A45" w:rsidR="00EA0420" w:rsidRDefault="00EA0420" w:rsidP="00D14414">
      <w:pPr>
        <w:pStyle w:val="Heading2"/>
        <w:spacing w:line="360" w:lineRule="auto"/>
      </w:pPr>
      <w:r>
        <w:t xml:space="preserve">Best Practice principles </w:t>
      </w:r>
    </w:p>
    <w:p w14:paraId="5C852F1F" w14:textId="77777777" w:rsidR="00EA0420" w:rsidRDefault="00EA0420" w:rsidP="00D14414">
      <w:pPr>
        <w:spacing w:line="360" w:lineRule="auto"/>
      </w:pPr>
    </w:p>
    <w:p w14:paraId="3542FA6C" w14:textId="77777777" w:rsidR="00EA0420" w:rsidRDefault="00EA0420" w:rsidP="00D14414">
      <w:pPr>
        <w:spacing w:line="360" w:lineRule="auto"/>
      </w:pPr>
      <w:r>
        <w:t>Think – where are the women we want to engage? Collaborate with others on this question.</w:t>
      </w:r>
    </w:p>
    <w:p w14:paraId="658DE44A" w14:textId="77777777" w:rsidR="00EA0420" w:rsidRDefault="00EA0420" w:rsidP="00D14414">
      <w:pPr>
        <w:spacing w:line="360" w:lineRule="auto"/>
      </w:pPr>
      <w:r>
        <w:t>Understand the reasons for current lack of engagement. What are the main factors to address?</w:t>
      </w:r>
    </w:p>
    <w:p w14:paraId="0F7BC9AC" w14:textId="77777777" w:rsidR="00EA0420" w:rsidRDefault="00EA0420" w:rsidP="00D14414">
      <w:pPr>
        <w:spacing w:line="360" w:lineRule="auto"/>
      </w:pPr>
      <w:r>
        <w:t xml:space="preserve">Come up with solutions about how to engage with them. Learn to question your own assumptions and biases. Do your research and look at resources/work that has previously been done in the area. </w:t>
      </w:r>
    </w:p>
    <w:p w14:paraId="29234A72" w14:textId="729C957B" w:rsidR="00D14414" w:rsidRDefault="00EA0420" w:rsidP="00D14414">
      <w:pPr>
        <w:spacing w:line="360" w:lineRule="auto"/>
      </w:pPr>
      <w:r>
        <w:t xml:space="preserve">Take time to reassure people you have listened to what they have said before. Terms like ‘seldom heard’ and ‘hard to reach’ are usually not what is going on. The problem is they are seldom listened to. Many are sharing their lives experiences, but the people they want to influence aren’t listening. </w:t>
      </w:r>
    </w:p>
    <w:p w14:paraId="71B156DE" w14:textId="77777777" w:rsidR="00D14414" w:rsidRDefault="00D14414" w:rsidP="00D14414">
      <w:pPr>
        <w:spacing w:line="360" w:lineRule="auto"/>
      </w:pPr>
    </w:p>
    <w:p w14:paraId="7D1EC549" w14:textId="3911ABF5" w:rsidR="00EA0420" w:rsidRDefault="00EA0420" w:rsidP="00D14414">
      <w:pPr>
        <w:pStyle w:val="Heading2"/>
        <w:spacing w:line="360" w:lineRule="auto"/>
      </w:pPr>
      <w:r>
        <w:t xml:space="preserve">Ensure output from their input </w:t>
      </w:r>
    </w:p>
    <w:p w14:paraId="431D8C23" w14:textId="77777777" w:rsidR="00EA0420" w:rsidRDefault="00EA0420" w:rsidP="00D14414">
      <w:pPr>
        <w:spacing w:line="360" w:lineRule="auto"/>
      </w:pPr>
    </w:p>
    <w:p w14:paraId="700DEB6F" w14:textId="77777777" w:rsidR="00EA0420" w:rsidRDefault="00EA0420" w:rsidP="00D14414">
      <w:pPr>
        <w:spacing w:line="360" w:lineRule="auto"/>
      </w:pPr>
      <w:r>
        <w:t xml:space="preserve">Be upfront and honest about the purpose and outcomes for the engagement, and what you will do for the group you are working with. They want to know what will happen with their data and if it has made a difference. For example, send reports with lived experience quotes in them. </w:t>
      </w:r>
    </w:p>
    <w:p w14:paraId="610E0126" w14:textId="77777777" w:rsidR="00EA0420" w:rsidRDefault="00EA0420" w:rsidP="00D14414">
      <w:pPr>
        <w:spacing w:line="360" w:lineRule="auto"/>
      </w:pPr>
      <w:r>
        <w:lastRenderedPageBreak/>
        <w:t>Using accessible and inclusive venues – are there transport links? Is it accessible? Can we pay expenses? If not, can we go to them?</w:t>
      </w:r>
    </w:p>
    <w:p w14:paraId="714F0A82" w14:textId="77777777" w:rsidR="00EA0420" w:rsidRDefault="00EA0420" w:rsidP="00D14414">
      <w:pPr>
        <w:spacing w:line="360" w:lineRule="auto"/>
      </w:pPr>
      <w:r>
        <w:t>If you want a diverse range of voices, you need to ensure your engagement methods are accessible and inclusive. Ensure you have the budget to cover costs.</w:t>
      </w:r>
    </w:p>
    <w:p w14:paraId="0053192A" w14:textId="77777777" w:rsidR="00EA0420" w:rsidRDefault="00EA0420" w:rsidP="00D14414">
      <w:pPr>
        <w:spacing w:line="360" w:lineRule="auto"/>
      </w:pPr>
      <w:proofErr w:type="gramStart"/>
      <w:r>
        <w:t>Take into account</w:t>
      </w:r>
      <w:proofErr w:type="gramEnd"/>
      <w:r>
        <w:t xml:space="preserve"> timeslots – be flexible and offer different options – in person, online, or telephone engagement. </w:t>
      </w:r>
    </w:p>
    <w:p w14:paraId="0EF8FE28" w14:textId="77777777" w:rsidR="00EA0420" w:rsidRDefault="00EA0420" w:rsidP="00D14414">
      <w:pPr>
        <w:spacing w:line="360" w:lineRule="auto"/>
      </w:pPr>
      <w:r>
        <w:t xml:space="preserve">Offer incentives for people to come – lunches, food and drinks. Help people to feel valued. </w:t>
      </w:r>
    </w:p>
    <w:p w14:paraId="21B9CD83" w14:textId="77777777" w:rsidR="00EA0420" w:rsidRPr="00EA0420" w:rsidRDefault="00EA0420" w:rsidP="00D14414">
      <w:pPr>
        <w:spacing w:line="360" w:lineRule="auto"/>
      </w:pPr>
    </w:p>
    <w:p w14:paraId="65584FA5" w14:textId="2BDD01E3" w:rsidR="00EA0420" w:rsidRDefault="00EA0420" w:rsidP="00D14414">
      <w:pPr>
        <w:pStyle w:val="Heading2"/>
        <w:spacing w:line="360" w:lineRule="auto"/>
      </w:pPr>
      <w:r>
        <w:t xml:space="preserve">Worst practice examples </w:t>
      </w:r>
    </w:p>
    <w:p w14:paraId="46989090" w14:textId="77777777" w:rsidR="00EA0420" w:rsidRDefault="00EA0420" w:rsidP="00D14414">
      <w:pPr>
        <w:spacing w:line="360" w:lineRule="auto"/>
      </w:pPr>
    </w:p>
    <w:p w14:paraId="635AD7C3" w14:textId="77777777" w:rsidR="00D14414" w:rsidRDefault="00EA0420" w:rsidP="00D14414">
      <w:pPr>
        <w:pStyle w:val="ListParagraph"/>
        <w:numPr>
          <w:ilvl w:val="0"/>
          <w:numId w:val="46"/>
        </w:numPr>
        <w:spacing w:line="360" w:lineRule="auto"/>
      </w:pPr>
      <w:r>
        <w:t xml:space="preserve">Re-traumatising people </w:t>
      </w:r>
      <w:proofErr w:type="gramStart"/>
      <w:r>
        <w:t>over and over again</w:t>
      </w:r>
      <w:proofErr w:type="gramEnd"/>
      <w:r>
        <w:t xml:space="preserve">. </w:t>
      </w:r>
    </w:p>
    <w:p w14:paraId="07018AC7" w14:textId="6135ADD6" w:rsidR="00D14414" w:rsidRDefault="00EA0420" w:rsidP="00D14414">
      <w:pPr>
        <w:pStyle w:val="ListParagraph"/>
        <w:numPr>
          <w:ilvl w:val="0"/>
          <w:numId w:val="46"/>
        </w:numPr>
        <w:spacing w:line="360" w:lineRule="auto"/>
      </w:pPr>
      <w:r>
        <w:t xml:space="preserve">Do not ask questions you already know the answers to, this can be damaging for individuals. </w:t>
      </w:r>
    </w:p>
    <w:p w14:paraId="35CFCADF" w14:textId="77777777" w:rsidR="00D14414" w:rsidRDefault="00EA0420" w:rsidP="00D14414">
      <w:pPr>
        <w:pStyle w:val="ListParagraph"/>
        <w:numPr>
          <w:ilvl w:val="0"/>
          <w:numId w:val="46"/>
        </w:numPr>
        <w:spacing w:line="360" w:lineRule="auto"/>
      </w:pPr>
      <w:r>
        <w:t xml:space="preserve">Go in with the information you already have and seek to find out something new. </w:t>
      </w:r>
    </w:p>
    <w:p w14:paraId="52270D43" w14:textId="77777777" w:rsidR="00D14414" w:rsidRDefault="00EA0420" w:rsidP="00D14414">
      <w:pPr>
        <w:pStyle w:val="ListParagraph"/>
        <w:numPr>
          <w:ilvl w:val="0"/>
          <w:numId w:val="46"/>
        </w:numPr>
        <w:spacing w:line="360" w:lineRule="auto"/>
      </w:pPr>
      <w:r>
        <w:t xml:space="preserve">Give the individual power to the voice they have already given, rather than forcing them to relive traumatic events. </w:t>
      </w:r>
    </w:p>
    <w:p w14:paraId="032AD9D0" w14:textId="7CAE9F6D" w:rsidR="00EA0420" w:rsidRDefault="00EA0420" w:rsidP="00D14414">
      <w:pPr>
        <w:pStyle w:val="ListParagraph"/>
        <w:numPr>
          <w:ilvl w:val="0"/>
          <w:numId w:val="46"/>
        </w:numPr>
        <w:spacing w:line="360" w:lineRule="auto"/>
      </w:pPr>
      <w:r>
        <w:t xml:space="preserve">Avoiding acknowledging wider factors which are barriers to engagement – e.g. childcare. Allow women to overcome these barriers – through booking a separate room for childcare whilst women engage in discussions or paying for childcare. </w:t>
      </w:r>
    </w:p>
    <w:p w14:paraId="0B350D2E" w14:textId="3F349623" w:rsidR="00EA0420" w:rsidRDefault="00EA0420" w:rsidP="00D14414">
      <w:pPr>
        <w:spacing w:line="360" w:lineRule="auto"/>
        <w:rPr>
          <w:b/>
          <w:bCs/>
        </w:rPr>
      </w:pPr>
      <w:r w:rsidRPr="001E57E7">
        <w:rPr>
          <w:b/>
          <w:bCs/>
        </w:rPr>
        <w:t>“People will forget what you said, people will forget what you did, but people will never forget how you made them feel.”</w:t>
      </w:r>
    </w:p>
    <w:p w14:paraId="5D875B2F" w14:textId="77777777" w:rsidR="004B6A87" w:rsidRDefault="004B6A87" w:rsidP="00D14414">
      <w:pPr>
        <w:spacing w:line="360" w:lineRule="auto"/>
        <w:rPr>
          <w:b/>
          <w:bCs/>
        </w:rPr>
      </w:pPr>
    </w:p>
    <w:p w14:paraId="551B7761" w14:textId="77777777" w:rsidR="003D0B01" w:rsidRDefault="003D0B01" w:rsidP="00D14414">
      <w:pPr>
        <w:spacing w:line="360" w:lineRule="auto"/>
        <w:rPr>
          <w:b/>
          <w:bCs/>
        </w:rPr>
      </w:pPr>
    </w:p>
    <w:p w14:paraId="67487520" w14:textId="77777777" w:rsidR="003D0B01" w:rsidRPr="00D14414" w:rsidRDefault="003D0B01" w:rsidP="00D14414">
      <w:pPr>
        <w:spacing w:line="360" w:lineRule="auto"/>
        <w:rPr>
          <w:b/>
          <w:bCs/>
        </w:rPr>
      </w:pPr>
    </w:p>
    <w:p w14:paraId="644FBEA9" w14:textId="5D7CE015" w:rsidR="00830882" w:rsidRDefault="00830882" w:rsidP="00D14414">
      <w:pPr>
        <w:pStyle w:val="Heading1"/>
        <w:spacing w:line="360" w:lineRule="auto"/>
      </w:pPr>
      <w:r>
        <w:lastRenderedPageBreak/>
        <w:t xml:space="preserve">Section Three – ALLIANCE Reflective Questions and </w:t>
      </w:r>
      <w:r w:rsidR="00A56683">
        <w:t xml:space="preserve">Engagement Recommendations </w:t>
      </w:r>
      <w:r>
        <w:t xml:space="preserve"> </w:t>
      </w:r>
    </w:p>
    <w:p w14:paraId="1FE5282D" w14:textId="77777777" w:rsidR="00EA0420" w:rsidRDefault="00EA0420" w:rsidP="00D14414">
      <w:pPr>
        <w:spacing w:line="360" w:lineRule="auto"/>
      </w:pPr>
    </w:p>
    <w:p w14:paraId="4EDB47CA" w14:textId="23E7F794" w:rsidR="00830882" w:rsidRDefault="00830882" w:rsidP="00D14414">
      <w:pPr>
        <w:pStyle w:val="Heading1"/>
        <w:spacing w:line="360" w:lineRule="auto"/>
      </w:pPr>
      <w:r>
        <w:t xml:space="preserve">Reflective Questions </w:t>
      </w:r>
    </w:p>
    <w:p w14:paraId="62920670" w14:textId="77777777" w:rsidR="00830882" w:rsidRDefault="00830882" w:rsidP="00D14414">
      <w:pPr>
        <w:spacing w:line="360" w:lineRule="auto"/>
      </w:pPr>
    </w:p>
    <w:p w14:paraId="43151DC4" w14:textId="15FBC091" w:rsidR="00830882" w:rsidRDefault="00830882" w:rsidP="00D14414">
      <w:pPr>
        <w:pStyle w:val="ListParagraph"/>
        <w:numPr>
          <w:ilvl w:val="0"/>
          <w:numId w:val="40"/>
        </w:numPr>
        <w:spacing w:line="360" w:lineRule="auto"/>
      </w:pPr>
      <w:r>
        <w:t>Language is important, think carefully about how we refer to seldom heard communities. Is ‘seldom heard’ the term that we want to use? Ask the communities how they would like to be referred to if you are unsure.</w:t>
      </w:r>
    </w:p>
    <w:p w14:paraId="74B6A44A" w14:textId="4788CF92" w:rsidR="00830882" w:rsidRDefault="00830882" w:rsidP="00D14414">
      <w:pPr>
        <w:pStyle w:val="ListParagraph"/>
        <w:numPr>
          <w:ilvl w:val="0"/>
          <w:numId w:val="40"/>
        </w:numPr>
        <w:spacing w:line="360" w:lineRule="auto"/>
      </w:pPr>
      <w:r>
        <w:t xml:space="preserve">Is there an appetite within the group for this </w:t>
      </w:r>
      <w:proofErr w:type="gramStart"/>
      <w:r>
        <w:t>particular subject</w:t>
      </w:r>
      <w:proofErr w:type="gramEnd"/>
      <w:r>
        <w:t xml:space="preserve"> matter? It is important to consider whether the subject matter and purpose of your engagement is a priority for the group you are hoping to engage with. You may wish to consider the current socio-political context and reflect on whether there are other concerns this group may feel to be more pressing at present. Speak to partners who work with these groups, and with community members, to discuss the appetite for engagement. Considering this question will ensure that your engagement work is reflective and supportive of the needs of the target group, and more likely to attract interested participants.</w:t>
      </w:r>
    </w:p>
    <w:p w14:paraId="6E551FF6" w14:textId="1D402EC3" w:rsidR="00830882" w:rsidRDefault="00830882" w:rsidP="00D14414">
      <w:pPr>
        <w:pStyle w:val="ListParagraph"/>
        <w:numPr>
          <w:ilvl w:val="0"/>
          <w:numId w:val="40"/>
        </w:numPr>
        <w:spacing w:line="360" w:lineRule="auto"/>
      </w:pPr>
      <w:r>
        <w:t xml:space="preserve">Are you best placed to carry out the engagement? If not, who </w:t>
      </w:r>
      <w:proofErr w:type="gramStart"/>
      <w:r>
        <w:t>is</w:t>
      </w:r>
      <w:proofErr w:type="gramEnd"/>
      <w:r>
        <w:t xml:space="preserve"> and can you partner with them?</w:t>
      </w:r>
    </w:p>
    <w:p w14:paraId="6175E3E7" w14:textId="439EEE93" w:rsidR="00830882" w:rsidRPr="00830882" w:rsidRDefault="00830882" w:rsidP="00D14414">
      <w:pPr>
        <w:pStyle w:val="ListParagraph"/>
        <w:numPr>
          <w:ilvl w:val="0"/>
          <w:numId w:val="40"/>
        </w:numPr>
        <w:spacing w:line="360" w:lineRule="auto"/>
      </w:pPr>
      <w:r>
        <w:t>Do you have the knowledge and skills to engage meaningfully with this group?</w:t>
      </w:r>
    </w:p>
    <w:p w14:paraId="26F2E22B" w14:textId="77777777" w:rsidR="00830882" w:rsidRPr="00EA0420" w:rsidRDefault="00830882" w:rsidP="00D14414">
      <w:pPr>
        <w:spacing w:line="360" w:lineRule="auto"/>
      </w:pPr>
    </w:p>
    <w:p w14:paraId="1C9435FA" w14:textId="5EE98901" w:rsidR="00A56683" w:rsidRDefault="00A56683" w:rsidP="00D14414">
      <w:pPr>
        <w:pStyle w:val="Heading1"/>
        <w:spacing w:line="360" w:lineRule="auto"/>
      </w:pPr>
      <w:r>
        <w:t xml:space="preserve">ALLIANCE Engagement Recommendations </w:t>
      </w:r>
    </w:p>
    <w:p w14:paraId="042954C6" w14:textId="77777777" w:rsidR="00972AA0" w:rsidRPr="00972AA0" w:rsidRDefault="00972AA0" w:rsidP="00972AA0"/>
    <w:p w14:paraId="4FF19C84" w14:textId="6B27F4A4" w:rsidR="00A56683" w:rsidRDefault="00DA3101" w:rsidP="00D14414">
      <w:pPr>
        <w:pStyle w:val="ListParagraph"/>
        <w:numPr>
          <w:ilvl w:val="0"/>
          <w:numId w:val="41"/>
        </w:numPr>
        <w:spacing w:line="360" w:lineRule="auto"/>
      </w:pPr>
      <w:r>
        <w:t xml:space="preserve">Prior to engagement - </w:t>
      </w:r>
      <w:r w:rsidR="00A56683">
        <w:t xml:space="preserve">Check there is an appetite for engagement </w:t>
      </w:r>
    </w:p>
    <w:p w14:paraId="6F259C15" w14:textId="31F82A7F" w:rsidR="00A56683" w:rsidRDefault="00DA3101" w:rsidP="00D14414">
      <w:pPr>
        <w:pStyle w:val="ListParagraph"/>
        <w:numPr>
          <w:ilvl w:val="0"/>
          <w:numId w:val="41"/>
        </w:numPr>
        <w:spacing w:line="360" w:lineRule="auto"/>
      </w:pPr>
      <w:r>
        <w:t xml:space="preserve">During engagement - </w:t>
      </w:r>
      <w:r w:rsidR="00A56683">
        <w:t xml:space="preserve">It is important to clearly communicate the purpose of the engagement, it must be relevant to the person with the benefit of the engagement clearly set out </w:t>
      </w:r>
    </w:p>
    <w:p w14:paraId="003F053D" w14:textId="3DB9DE76" w:rsidR="00DA3101" w:rsidRPr="00A56683" w:rsidRDefault="00DA3101" w:rsidP="00DA3101">
      <w:pPr>
        <w:pStyle w:val="ListParagraph"/>
        <w:numPr>
          <w:ilvl w:val="0"/>
          <w:numId w:val="41"/>
        </w:numPr>
        <w:spacing w:line="360" w:lineRule="auto"/>
      </w:pPr>
      <w:r>
        <w:lastRenderedPageBreak/>
        <w:t>Awareness and understanding of barriers - Be aware of the barriers that may be in place for the people you are engaging with and have measures in place to overcome these</w:t>
      </w:r>
    </w:p>
    <w:p w14:paraId="6DBF9ED7" w14:textId="5500A981" w:rsidR="00A56683" w:rsidRDefault="00A56683" w:rsidP="00D14414">
      <w:pPr>
        <w:pStyle w:val="Heading2"/>
        <w:spacing w:line="360" w:lineRule="auto"/>
      </w:pPr>
      <w:r>
        <w:t xml:space="preserve">Skills and capacity building </w:t>
      </w:r>
      <w:r w:rsidR="00DA3101">
        <w:t>to allow</w:t>
      </w:r>
      <w:r>
        <w:t xml:space="preserve"> participants to engage</w:t>
      </w:r>
    </w:p>
    <w:p w14:paraId="319E3E97" w14:textId="014A4DCB" w:rsidR="00A56683" w:rsidRDefault="00A56683" w:rsidP="00D14414">
      <w:pPr>
        <w:numPr>
          <w:ilvl w:val="0"/>
          <w:numId w:val="41"/>
        </w:numPr>
        <w:shd w:val="clear" w:color="auto" w:fill="FFFFFF"/>
        <w:spacing w:before="100" w:beforeAutospacing="1" w:after="100" w:afterAutospacing="1" w:line="360" w:lineRule="auto"/>
        <w:rPr>
          <w:rFonts w:eastAsia="Times New Roman" w:cs="Arial"/>
          <w:color w:val="000000"/>
          <w:szCs w:val="28"/>
        </w:rPr>
      </w:pPr>
      <w:r w:rsidRPr="00D92E95">
        <w:rPr>
          <w:rFonts w:eastAsia="Times New Roman" w:cs="Arial"/>
          <w:color w:val="000000"/>
          <w:szCs w:val="28"/>
        </w:rPr>
        <w:t>Provide glossary of any IT terms used during engagement, if not in plain English</w:t>
      </w:r>
    </w:p>
    <w:p w14:paraId="1ED4045E" w14:textId="25EF6B0F" w:rsidR="00A56683" w:rsidRPr="00D92E95" w:rsidRDefault="00A56683" w:rsidP="00D14414">
      <w:pPr>
        <w:numPr>
          <w:ilvl w:val="0"/>
          <w:numId w:val="41"/>
        </w:numPr>
        <w:shd w:val="clear" w:color="auto" w:fill="FFFFFF"/>
        <w:spacing w:before="100" w:beforeAutospacing="1" w:after="100" w:afterAutospacing="1" w:line="360" w:lineRule="auto"/>
        <w:rPr>
          <w:rFonts w:eastAsia="Times New Roman" w:cs="Arial"/>
          <w:color w:val="000000"/>
          <w:szCs w:val="28"/>
        </w:rPr>
      </w:pPr>
      <w:r>
        <w:t xml:space="preserve">English reading and writing skills, but mostly reading to support independence </w:t>
      </w:r>
    </w:p>
    <w:p w14:paraId="46B85800" w14:textId="16A42F30" w:rsidR="00A56683" w:rsidRPr="007545EC" w:rsidRDefault="00A56683" w:rsidP="00D14414">
      <w:pPr>
        <w:numPr>
          <w:ilvl w:val="0"/>
          <w:numId w:val="41"/>
        </w:numPr>
        <w:shd w:val="clear" w:color="auto" w:fill="FFFFFF"/>
        <w:spacing w:before="100" w:beforeAutospacing="1" w:after="100" w:afterAutospacing="1" w:line="360" w:lineRule="auto"/>
        <w:rPr>
          <w:rFonts w:eastAsia="Times New Roman" w:cs="Arial"/>
          <w:color w:val="000000"/>
          <w:szCs w:val="28"/>
        </w:rPr>
      </w:pPr>
      <w:r>
        <w:t xml:space="preserve">Tailored training on </w:t>
      </w:r>
      <w:proofErr w:type="spellStart"/>
      <w:r>
        <w:t>self managing</w:t>
      </w:r>
      <w:proofErr w:type="spellEnd"/>
      <w:r>
        <w:t xml:space="preserve"> conditions – funded projects deliver this</w:t>
      </w:r>
    </w:p>
    <w:p w14:paraId="1B8AA54C" w14:textId="7AA91E56" w:rsidR="00A56683" w:rsidRPr="00A56683" w:rsidRDefault="00A56683" w:rsidP="00D14414">
      <w:pPr>
        <w:pStyle w:val="ListParagraph"/>
        <w:numPr>
          <w:ilvl w:val="0"/>
          <w:numId w:val="41"/>
        </w:numPr>
        <w:spacing w:line="360" w:lineRule="auto"/>
      </w:pPr>
      <w:r>
        <w:t xml:space="preserve">Health literacy training </w:t>
      </w:r>
    </w:p>
    <w:p w14:paraId="6972A20C" w14:textId="77777777" w:rsidR="00A56683" w:rsidRPr="00A56683" w:rsidRDefault="00A56683" w:rsidP="00D14414">
      <w:pPr>
        <w:spacing w:line="360" w:lineRule="auto"/>
      </w:pPr>
    </w:p>
    <w:p w14:paraId="76AF1D37" w14:textId="3C4C439E" w:rsidR="00A56683" w:rsidRDefault="00A56683" w:rsidP="00D14414">
      <w:pPr>
        <w:pStyle w:val="Heading2"/>
        <w:spacing w:line="360" w:lineRule="auto"/>
      </w:pPr>
      <w:r>
        <w:t xml:space="preserve">Making engagement as easy and barrier free as possible </w:t>
      </w:r>
    </w:p>
    <w:p w14:paraId="39C97F28" w14:textId="77777777" w:rsidR="00972AA0" w:rsidRPr="00972AA0" w:rsidRDefault="00972AA0" w:rsidP="00972AA0"/>
    <w:p w14:paraId="3C685DB2" w14:textId="7B4C8179" w:rsidR="00A56683" w:rsidRDefault="00A56683" w:rsidP="00D14414">
      <w:pPr>
        <w:pStyle w:val="ListParagraph"/>
        <w:numPr>
          <w:ilvl w:val="0"/>
          <w:numId w:val="43"/>
        </w:numPr>
        <w:spacing w:line="360" w:lineRule="auto"/>
      </w:pPr>
      <w:r>
        <w:t>Consider would it be useful to hold single sex sessions (being mindful of inclusivity)</w:t>
      </w:r>
    </w:p>
    <w:p w14:paraId="0ADF4E15" w14:textId="016F7250" w:rsidR="00A56683" w:rsidRDefault="00A56683" w:rsidP="00D14414">
      <w:pPr>
        <w:pStyle w:val="ListParagraph"/>
        <w:numPr>
          <w:ilvl w:val="0"/>
          <w:numId w:val="43"/>
        </w:numPr>
        <w:spacing w:line="360" w:lineRule="auto"/>
      </w:pPr>
      <w:r>
        <w:t>Some communities may not feel comfortable discussing personal and sensitive information with members of other/a particular community</w:t>
      </w:r>
      <w:r w:rsidR="008F270E">
        <w:t>.</w:t>
      </w:r>
    </w:p>
    <w:p w14:paraId="33C33BFE" w14:textId="50BD18DB" w:rsidR="00A56683" w:rsidRDefault="00A56683" w:rsidP="00D14414">
      <w:pPr>
        <w:pStyle w:val="ListParagraph"/>
        <w:numPr>
          <w:ilvl w:val="0"/>
          <w:numId w:val="43"/>
        </w:numPr>
        <w:spacing w:line="360" w:lineRule="auto"/>
      </w:pPr>
      <w:r>
        <w:t xml:space="preserve">Depending on </w:t>
      </w:r>
      <w:r w:rsidR="008F270E">
        <w:t xml:space="preserve">the </w:t>
      </w:r>
      <w:r>
        <w:t>subject matter people may not wish to discuss personal things in front of other community members and people they know</w:t>
      </w:r>
      <w:r w:rsidR="008F270E">
        <w:t>.</w:t>
      </w:r>
    </w:p>
    <w:p w14:paraId="63E15A3C" w14:textId="77777777" w:rsidR="00A56683" w:rsidRPr="006047DE" w:rsidRDefault="00A56683" w:rsidP="00D14414">
      <w:pPr>
        <w:pStyle w:val="ListParagraph"/>
        <w:spacing w:line="360" w:lineRule="auto"/>
      </w:pPr>
    </w:p>
    <w:p w14:paraId="574F9D44" w14:textId="15EA7A5C" w:rsidR="00A56683" w:rsidRPr="00254633" w:rsidRDefault="008F270E" w:rsidP="00D14414">
      <w:pPr>
        <w:pStyle w:val="ListParagraph"/>
        <w:numPr>
          <w:ilvl w:val="0"/>
          <w:numId w:val="28"/>
        </w:numPr>
        <w:spacing w:line="360" w:lineRule="auto"/>
      </w:pPr>
      <w:r>
        <w:t>C</w:t>
      </w:r>
      <w:r w:rsidR="00A56683" w:rsidRPr="00254633">
        <w:t xml:space="preserve">reche shouldn't be </w:t>
      </w:r>
      <w:r w:rsidR="00A56683">
        <w:t>restricted to just</w:t>
      </w:r>
      <w:r w:rsidR="00A56683" w:rsidRPr="00254633">
        <w:t xml:space="preserve"> single parents</w:t>
      </w:r>
      <w:r w:rsidR="00A56683">
        <w:t>;</w:t>
      </w:r>
      <w:r w:rsidR="00A56683" w:rsidRPr="00254633">
        <w:t xml:space="preserve"> in some communities </w:t>
      </w:r>
      <w:r>
        <w:t>one parent</w:t>
      </w:r>
      <w:r w:rsidR="00A56683" w:rsidRPr="00254633">
        <w:t xml:space="preserve"> might work long hours and the </w:t>
      </w:r>
      <w:r>
        <w:t>other</w:t>
      </w:r>
      <w:r w:rsidR="00A56683" w:rsidRPr="00254633">
        <w:t xml:space="preserve"> will be responsible for children during the day</w:t>
      </w:r>
      <w:r w:rsidR="00A56683">
        <w:t>, often with no extended family support</w:t>
      </w:r>
    </w:p>
    <w:p w14:paraId="24512201" w14:textId="288167FD" w:rsidR="00A56683" w:rsidRPr="00254633" w:rsidRDefault="008F270E" w:rsidP="00D14414">
      <w:pPr>
        <w:pStyle w:val="ListParagraph"/>
        <w:numPr>
          <w:ilvl w:val="0"/>
          <w:numId w:val="44"/>
        </w:numPr>
        <w:shd w:val="clear" w:color="auto" w:fill="FFFFFF"/>
        <w:spacing w:before="100" w:beforeAutospacing="1" w:after="100" w:afterAutospacing="1" w:line="360" w:lineRule="auto"/>
        <w:rPr>
          <w:rFonts w:eastAsia="Times New Roman" w:cs="Arial"/>
          <w:color w:val="000000"/>
          <w:szCs w:val="28"/>
        </w:rPr>
      </w:pPr>
      <w:r>
        <w:rPr>
          <w:rFonts w:eastAsia="Times New Roman" w:cs="Arial"/>
          <w:color w:val="000000"/>
          <w:szCs w:val="28"/>
        </w:rPr>
        <w:t>E</w:t>
      </w:r>
      <w:r w:rsidR="00A56683" w:rsidRPr="00254633">
        <w:rPr>
          <w:rFonts w:eastAsia="Times New Roman" w:cs="Arial"/>
          <w:color w:val="000000"/>
          <w:szCs w:val="28"/>
        </w:rPr>
        <w:t>vening and weekends can also be a barrier for som</w:t>
      </w:r>
      <w:r w:rsidR="00A56683" w:rsidRPr="003E0053">
        <w:rPr>
          <w:rFonts w:eastAsia="Times New Roman" w:cs="Arial"/>
          <w:color w:val="000000"/>
          <w:szCs w:val="28"/>
        </w:rPr>
        <w:t xml:space="preserve">e </w:t>
      </w:r>
      <w:r w:rsidR="00A56683" w:rsidRPr="00254633">
        <w:rPr>
          <w:rFonts w:eastAsia="Times New Roman" w:cs="Arial"/>
          <w:color w:val="000000"/>
          <w:szCs w:val="28"/>
        </w:rPr>
        <w:t xml:space="preserve">people, e.g. 10-2 </w:t>
      </w:r>
      <w:r w:rsidR="00A56683" w:rsidRPr="003E0053">
        <w:rPr>
          <w:rFonts w:eastAsia="Times New Roman" w:cs="Arial"/>
          <w:color w:val="000000"/>
          <w:szCs w:val="28"/>
        </w:rPr>
        <w:t>is generally</w:t>
      </w:r>
      <w:r w:rsidR="00A56683" w:rsidRPr="00254633">
        <w:rPr>
          <w:rFonts w:eastAsia="Times New Roman" w:cs="Arial"/>
          <w:color w:val="000000"/>
          <w:szCs w:val="28"/>
        </w:rPr>
        <w:t xml:space="preserve"> a popular time as it is between school drop-off/pick-up times, </w:t>
      </w:r>
      <w:r w:rsidR="00A56683" w:rsidRPr="003E0053">
        <w:rPr>
          <w:rFonts w:eastAsia="Times New Roman" w:cs="Arial"/>
          <w:color w:val="000000"/>
          <w:szCs w:val="28"/>
        </w:rPr>
        <w:t>however</w:t>
      </w:r>
      <w:r w:rsidR="00A56683" w:rsidRPr="00254633">
        <w:rPr>
          <w:rFonts w:eastAsia="Times New Roman" w:cs="Arial"/>
          <w:color w:val="000000"/>
          <w:szCs w:val="28"/>
        </w:rPr>
        <w:t xml:space="preserve"> a variety of times would be preferable and </w:t>
      </w:r>
      <w:r>
        <w:rPr>
          <w:rFonts w:eastAsia="Times New Roman" w:cs="Arial"/>
          <w:color w:val="000000"/>
          <w:szCs w:val="28"/>
        </w:rPr>
        <w:t xml:space="preserve">would </w:t>
      </w:r>
      <w:r w:rsidR="00A56683" w:rsidRPr="00254633">
        <w:rPr>
          <w:rFonts w:eastAsia="Times New Roman" w:cs="Arial"/>
          <w:color w:val="000000"/>
          <w:szCs w:val="28"/>
        </w:rPr>
        <w:t>make engagement more accessible</w:t>
      </w:r>
    </w:p>
    <w:p w14:paraId="57925435" w14:textId="52B5D6C7" w:rsidR="00A56683" w:rsidRPr="00254633" w:rsidRDefault="008F270E" w:rsidP="00D14414">
      <w:pPr>
        <w:pStyle w:val="ListParagraph"/>
        <w:numPr>
          <w:ilvl w:val="0"/>
          <w:numId w:val="44"/>
        </w:numPr>
        <w:shd w:val="clear" w:color="auto" w:fill="FFFFFF"/>
        <w:spacing w:before="100" w:beforeAutospacing="1" w:after="100" w:afterAutospacing="1" w:line="360" w:lineRule="auto"/>
        <w:rPr>
          <w:rFonts w:eastAsia="Times New Roman" w:cs="Arial"/>
          <w:color w:val="000000"/>
          <w:szCs w:val="28"/>
        </w:rPr>
      </w:pPr>
      <w:r>
        <w:rPr>
          <w:rFonts w:eastAsia="Times New Roman" w:cs="Arial"/>
          <w:color w:val="000000"/>
          <w:szCs w:val="28"/>
        </w:rPr>
        <w:t>T</w:t>
      </w:r>
      <w:r w:rsidR="00A56683" w:rsidRPr="00254633">
        <w:rPr>
          <w:rFonts w:eastAsia="Times New Roman" w:cs="Arial"/>
          <w:color w:val="000000"/>
          <w:szCs w:val="28"/>
        </w:rPr>
        <w:t>ravel expenses</w:t>
      </w:r>
    </w:p>
    <w:p w14:paraId="23B558E9" w14:textId="521FFF75" w:rsidR="00A56683" w:rsidRPr="00254633" w:rsidRDefault="008F270E" w:rsidP="00D14414">
      <w:pPr>
        <w:pStyle w:val="ListParagraph"/>
        <w:numPr>
          <w:ilvl w:val="0"/>
          <w:numId w:val="44"/>
        </w:numPr>
        <w:shd w:val="clear" w:color="auto" w:fill="FFFFFF"/>
        <w:spacing w:before="100" w:beforeAutospacing="1" w:after="100" w:afterAutospacing="1" w:line="360" w:lineRule="auto"/>
        <w:rPr>
          <w:rFonts w:eastAsia="Times New Roman" w:cs="Arial"/>
          <w:color w:val="000000"/>
          <w:szCs w:val="28"/>
        </w:rPr>
      </w:pPr>
      <w:r>
        <w:rPr>
          <w:rFonts w:eastAsia="Times New Roman" w:cs="Arial"/>
          <w:color w:val="000000"/>
          <w:szCs w:val="28"/>
        </w:rPr>
        <w:t>I</w:t>
      </w:r>
      <w:r w:rsidR="00A56683" w:rsidRPr="00254633">
        <w:rPr>
          <w:rFonts w:eastAsia="Times New Roman" w:cs="Arial"/>
          <w:color w:val="000000"/>
          <w:szCs w:val="28"/>
        </w:rPr>
        <w:t>nterpreters (including option of male/female)</w:t>
      </w:r>
    </w:p>
    <w:p w14:paraId="7F20AC72" w14:textId="1BCCC901" w:rsidR="00A56683" w:rsidRPr="00254633" w:rsidRDefault="008F270E" w:rsidP="00D14414">
      <w:pPr>
        <w:pStyle w:val="ListParagraph"/>
        <w:numPr>
          <w:ilvl w:val="0"/>
          <w:numId w:val="44"/>
        </w:numPr>
        <w:shd w:val="clear" w:color="auto" w:fill="FFFFFF"/>
        <w:spacing w:before="100" w:beforeAutospacing="1" w:after="100" w:afterAutospacing="1" w:line="360" w:lineRule="auto"/>
        <w:rPr>
          <w:rFonts w:eastAsia="Times New Roman" w:cs="Arial"/>
          <w:color w:val="000000"/>
          <w:szCs w:val="28"/>
        </w:rPr>
      </w:pPr>
      <w:r>
        <w:rPr>
          <w:rFonts w:eastAsia="Times New Roman" w:cs="Arial"/>
          <w:color w:val="000000"/>
          <w:szCs w:val="28"/>
        </w:rPr>
        <w:t>A</w:t>
      </w:r>
      <w:r w:rsidR="00A56683" w:rsidRPr="00254633">
        <w:rPr>
          <w:rFonts w:eastAsia="Times New Roman" w:cs="Arial"/>
          <w:color w:val="000000"/>
          <w:szCs w:val="28"/>
        </w:rPr>
        <w:t>ccessible venue</w:t>
      </w:r>
    </w:p>
    <w:p w14:paraId="23848E66" w14:textId="77777777" w:rsidR="00A56683" w:rsidRPr="00254633" w:rsidRDefault="00A56683" w:rsidP="00D14414">
      <w:pPr>
        <w:pStyle w:val="ListParagraph"/>
        <w:numPr>
          <w:ilvl w:val="0"/>
          <w:numId w:val="44"/>
        </w:numPr>
        <w:shd w:val="clear" w:color="auto" w:fill="FFFFFF"/>
        <w:spacing w:before="100" w:beforeAutospacing="1" w:after="100" w:afterAutospacing="1" w:line="360" w:lineRule="auto"/>
        <w:rPr>
          <w:rFonts w:eastAsia="Times New Roman" w:cs="Arial"/>
          <w:color w:val="000000"/>
          <w:szCs w:val="28"/>
        </w:rPr>
      </w:pPr>
      <w:r w:rsidRPr="00254633">
        <w:rPr>
          <w:rFonts w:eastAsia="Times New Roman" w:cs="Arial"/>
          <w:color w:val="000000"/>
          <w:szCs w:val="28"/>
        </w:rPr>
        <w:t>Halal food options</w:t>
      </w:r>
    </w:p>
    <w:p w14:paraId="2F5791A2" w14:textId="35650B18" w:rsidR="00A56683" w:rsidRPr="00254633" w:rsidRDefault="008F270E" w:rsidP="00D14414">
      <w:pPr>
        <w:pStyle w:val="ListParagraph"/>
        <w:numPr>
          <w:ilvl w:val="0"/>
          <w:numId w:val="44"/>
        </w:numPr>
        <w:shd w:val="clear" w:color="auto" w:fill="FFFFFF"/>
        <w:spacing w:before="100" w:beforeAutospacing="1" w:after="100" w:afterAutospacing="1" w:line="360" w:lineRule="auto"/>
        <w:rPr>
          <w:rFonts w:eastAsia="Times New Roman" w:cs="Arial"/>
          <w:color w:val="000000"/>
          <w:szCs w:val="28"/>
        </w:rPr>
      </w:pPr>
      <w:r>
        <w:rPr>
          <w:rFonts w:eastAsia="Times New Roman" w:cs="Arial"/>
          <w:color w:val="000000"/>
          <w:szCs w:val="28"/>
        </w:rPr>
        <w:t>F</w:t>
      </w:r>
      <w:r w:rsidR="00A56683" w:rsidRPr="00254633">
        <w:rPr>
          <w:rFonts w:eastAsia="Times New Roman" w:cs="Arial"/>
          <w:color w:val="000000"/>
          <w:szCs w:val="28"/>
        </w:rPr>
        <w:t>emale staff/male staff depending on who is participating</w:t>
      </w:r>
    </w:p>
    <w:p w14:paraId="4D7ABEA1" w14:textId="2B500FD5" w:rsidR="00A56683" w:rsidRPr="003E0053" w:rsidRDefault="008F270E" w:rsidP="00D14414">
      <w:pPr>
        <w:pStyle w:val="ListParagraph"/>
        <w:numPr>
          <w:ilvl w:val="0"/>
          <w:numId w:val="44"/>
        </w:numPr>
        <w:shd w:val="clear" w:color="auto" w:fill="FFFFFF"/>
        <w:spacing w:before="100" w:beforeAutospacing="1" w:after="100" w:afterAutospacing="1" w:line="360" w:lineRule="auto"/>
        <w:rPr>
          <w:rFonts w:eastAsia="Times New Roman" w:cs="Arial"/>
          <w:color w:val="000000"/>
          <w:szCs w:val="28"/>
        </w:rPr>
      </w:pPr>
      <w:r>
        <w:rPr>
          <w:rFonts w:eastAsia="Times New Roman" w:cs="Arial"/>
          <w:color w:val="000000"/>
          <w:szCs w:val="28"/>
        </w:rPr>
        <w:lastRenderedPageBreak/>
        <w:t>E</w:t>
      </w:r>
      <w:r w:rsidR="00A56683" w:rsidRPr="00254633">
        <w:rPr>
          <w:rFonts w:eastAsia="Times New Roman" w:cs="Arial"/>
          <w:color w:val="000000"/>
          <w:szCs w:val="28"/>
        </w:rPr>
        <w:t>xtra room for prayer room if Muslim people attending</w:t>
      </w:r>
    </w:p>
    <w:p w14:paraId="6C3759B7" w14:textId="1E98227F" w:rsidR="00EA0420" w:rsidRDefault="00A56683" w:rsidP="00DA3101">
      <w:pPr>
        <w:shd w:val="clear" w:color="auto" w:fill="FFFFFF"/>
        <w:spacing w:before="100" w:beforeAutospacing="1" w:after="100" w:afterAutospacing="1" w:line="360" w:lineRule="auto"/>
        <w:ind w:left="360"/>
        <w:rPr>
          <w:rFonts w:eastAsia="Times New Roman" w:cs="Arial"/>
          <w:color w:val="000000"/>
          <w:szCs w:val="28"/>
        </w:rPr>
      </w:pPr>
      <w:r w:rsidRPr="008F270E">
        <w:rPr>
          <w:rFonts w:eastAsia="Times New Roman" w:cs="Arial"/>
          <w:color w:val="000000"/>
          <w:szCs w:val="28"/>
        </w:rPr>
        <w:t xml:space="preserve">It is good practice to ask yourself these and any other questions, however, as </w:t>
      </w:r>
      <w:r w:rsidR="008F270E">
        <w:rPr>
          <w:rFonts w:eastAsia="Times New Roman" w:cs="Arial"/>
          <w:color w:val="000000"/>
          <w:szCs w:val="28"/>
        </w:rPr>
        <w:t>stated</w:t>
      </w:r>
      <w:r w:rsidRPr="008F270E">
        <w:rPr>
          <w:rFonts w:eastAsia="Times New Roman" w:cs="Arial"/>
          <w:color w:val="000000"/>
          <w:szCs w:val="28"/>
        </w:rPr>
        <w:t xml:space="preserve"> earlier, it would be better to ask the people you would like to engage with what they would prefer. Don’t guess what they would like, ask them</w:t>
      </w:r>
      <w:r w:rsidR="008F270E">
        <w:rPr>
          <w:rFonts w:eastAsia="Times New Roman" w:cs="Arial"/>
          <w:color w:val="000000"/>
          <w:szCs w:val="28"/>
        </w:rPr>
        <w:t>.</w:t>
      </w:r>
    </w:p>
    <w:p w14:paraId="1FEFBDB4" w14:textId="77777777" w:rsidR="00972AA0" w:rsidRPr="00DA3101" w:rsidRDefault="00972AA0" w:rsidP="00DA3101">
      <w:pPr>
        <w:shd w:val="clear" w:color="auto" w:fill="FFFFFF"/>
        <w:spacing w:before="100" w:beforeAutospacing="1" w:after="100" w:afterAutospacing="1" w:line="360" w:lineRule="auto"/>
        <w:ind w:left="360"/>
        <w:rPr>
          <w:rFonts w:eastAsia="Times New Roman" w:cs="Arial"/>
          <w:color w:val="000000"/>
          <w:szCs w:val="28"/>
        </w:rPr>
      </w:pPr>
    </w:p>
    <w:p w14:paraId="13C11C6F" w14:textId="3A8721B0" w:rsidR="008F270E" w:rsidRDefault="008F270E" w:rsidP="00D14414">
      <w:pPr>
        <w:pStyle w:val="Heading1"/>
        <w:spacing w:line="360" w:lineRule="auto"/>
      </w:pPr>
      <w:r>
        <w:t xml:space="preserve">Appendix 1: Further Definitions </w:t>
      </w:r>
    </w:p>
    <w:p w14:paraId="30D4ED41" w14:textId="77777777" w:rsidR="00EA0420" w:rsidRDefault="00EA0420" w:rsidP="00D14414">
      <w:pPr>
        <w:spacing w:line="360" w:lineRule="auto"/>
      </w:pPr>
    </w:p>
    <w:p w14:paraId="4BC78DE4" w14:textId="41590341" w:rsidR="008F270E" w:rsidRDefault="008F270E" w:rsidP="00D14414">
      <w:pPr>
        <w:pStyle w:val="Heading2"/>
        <w:spacing w:line="360" w:lineRule="auto"/>
      </w:pPr>
      <w:r>
        <w:t xml:space="preserve">Intersectionality </w:t>
      </w:r>
    </w:p>
    <w:p w14:paraId="247586F8" w14:textId="77777777" w:rsidR="008F270E" w:rsidRDefault="008F270E" w:rsidP="00D14414">
      <w:pPr>
        <w:spacing w:line="360" w:lineRule="auto"/>
      </w:pPr>
    </w:p>
    <w:p w14:paraId="34DE2871" w14:textId="77777777" w:rsidR="00DB1FAF" w:rsidRPr="00BF1EA5" w:rsidRDefault="00DB1FAF" w:rsidP="00D14414">
      <w:pPr>
        <w:spacing w:line="360" w:lineRule="auto"/>
        <w:rPr>
          <w:color w:val="000000" w:themeColor="text1"/>
        </w:rPr>
      </w:pPr>
      <w:r>
        <w:rPr>
          <w:color w:val="000000" w:themeColor="text1"/>
        </w:rPr>
        <w:t>Through</w:t>
      </w:r>
      <w:r w:rsidRPr="00241AA7">
        <w:rPr>
          <w:color w:val="000000" w:themeColor="text1"/>
        </w:rPr>
        <w:t xml:space="preserve"> advanc</w:t>
      </w:r>
      <w:r>
        <w:rPr>
          <w:color w:val="000000" w:themeColor="text1"/>
        </w:rPr>
        <w:t>ing</w:t>
      </w:r>
      <w:r w:rsidRPr="00241AA7">
        <w:rPr>
          <w:color w:val="000000" w:themeColor="text1"/>
        </w:rPr>
        <w:t xml:space="preserve"> the understanding of </w:t>
      </w:r>
      <w:r>
        <w:rPr>
          <w:color w:val="000000" w:themeColor="text1"/>
        </w:rPr>
        <w:t xml:space="preserve">such </w:t>
      </w:r>
      <w:r w:rsidRPr="00241AA7">
        <w:rPr>
          <w:color w:val="000000" w:themeColor="text1"/>
        </w:rPr>
        <w:t>simultaneous social inequalities within the broader power systems</w:t>
      </w:r>
      <w:r>
        <w:rPr>
          <w:color w:val="000000" w:themeColor="text1"/>
        </w:rPr>
        <w:t>,</w:t>
      </w:r>
      <w:r w:rsidRPr="00241AA7">
        <w:rPr>
          <w:color w:val="000000" w:themeColor="text1"/>
        </w:rPr>
        <w:t xml:space="preserve"> </w:t>
      </w:r>
      <w:r>
        <w:rPr>
          <w:color w:val="000000" w:themeColor="text1"/>
        </w:rPr>
        <w:t>intersectionality</w:t>
      </w:r>
      <w:r w:rsidRPr="00241AA7">
        <w:rPr>
          <w:color w:val="000000" w:themeColor="text1"/>
        </w:rPr>
        <w:t xml:space="preserve"> challeng</w:t>
      </w:r>
      <w:r>
        <w:rPr>
          <w:color w:val="000000" w:themeColor="text1"/>
        </w:rPr>
        <w:t>es</w:t>
      </w:r>
      <w:r w:rsidRPr="00241AA7">
        <w:rPr>
          <w:color w:val="000000" w:themeColor="text1"/>
        </w:rPr>
        <w:t xml:space="preserve"> policy and practice within society.</w:t>
      </w:r>
      <w:r>
        <w:rPr>
          <w:color w:val="000000" w:themeColor="text1"/>
        </w:rPr>
        <w:t xml:space="preserve"> (DM)</w:t>
      </w:r>
    </w:p>
    <w:p w14:paraId="49C24520" w14:textId="77777777" w:rsidR="00DB1FAF" w:rsidRDefault="00DB1FAF" w:rsidP="00D14414">
      <w:pPr>
        <w:spacing w:line="360" w:lineRule="auto"/>
      </w:pPr>
      <w:r>
        <w:t>With such aim of initiating social transformation, the power of intersectionality stems from the inclusion and centralisation of those actors in discussions who are manifold socially marginalised (Bilge, 2013). (DM)</w:t>
      </w:r>
    </w:p>
    <w:p w14:paraId="51A7FE93" w14:textId="77777777" w:rsidR="00DB1FAF" w:rsidRDefault="00DB1FAF" w:rsidP="00D14414">
      <w:pPr>
        <w:spacing w:line="360" w:lineRule="auto"/>
      </w:pPr>
    </w:p>
    <w:p w14:paraId="7142DDC0" w14:textId="6AA85ECC" w:rsidR="00DB1FAF" w:rsidRDefault="00DB1FAF" w:rsidP="00D14414">
      <w:pPr>
        <w:pStyle w:val="Heading2"/>
        <w:spacing w:line="360" w:lineRule="auto"/>
      </w:pPr>
      <w:r>
        <w:t xml:space="preserve">Positionality </w:t>
      </w:r>
    </w:p>
    <w:p w14:paraId="1B1A55D0" w14:textId="77777777" w:rsidR="00DB1FAF" w:rsidRDefault="00DB1FAF" w:rsidP="00D14414">
      <w:pPr>
        <w:spacing w:line="360" w:lineRule="auto"/>
      </w:pPr>
    </w:p>
    <w:p w14:paraId="61EF351F" w14:textId="7E112465" w:rsidR="00DB1FAF" w:rsidRPr="00D14414" w:rsidRDefault="00DB1FAF" w:rsidP="00D14414">
      <w:pPr>
        <w:spacing w:line="360" w:lineRule="auto"/>
        <w:rPr>
          <w:szCs w:val="24"/>
        </w:rPr>
      </w:pPr>
      <w:r w:rsidRPr="00D14414">
        <w:rPr>
          <w:rStyle w:val="Emphasis"/>
          <w:rFonts w:cs="Arial"/>
          <w:i w:val="0"/>
          <w:iCs w:val="0"/>
          <w:color w:val="1A1A1A"/>
          <w:szCs w:val="24"/>
          <w:shd w:val="clear" w:color="auto" w:fill="FFFFFF"/>
        </w:rPr>
        <w:t>Positionality</w:t>
      </w:r>
      <w:r w:rsidRPr="00D14414">
        <w:rPr>
          <w:rFonts w:cs="Arial"/>
          <w:color w:val="1A1A1A"/>
          <w:szCs w:val="24"/>
          <w:shd w:val="clear" w:color="auto" w:fill="FFFFFF"/>
        </w:rPr>
        <w:t> is the social and political context that creates your identity in terms of race, class, gender, sexuality, and ability status. </w:t>
      </w:r>
      <w:r w:rsidRPr="00D14414">
        <w:rPr>
          <w:rStyle w:val="Emphasis"/>
          <w:rFonts w:cs="Arial"/>
          <w:i w:val="0"/>
          <w:iCs w:val="0"/>
          <w:color w:val="1A1A1A"/>
          <w:szCs w:val="24"/>
          <w:shd w:val="clear" w:color="auto" w:fill="FFFFFF"/>
        </w:rPr>
        <w:t>Positionality</w:t>
      </w:r>
      <w:r w:rsidRPr="00D14414">
        <w:rPr>
          <w:rFonts w:cs="Arial"/>
          <w:i/>
          <w:iCs/>
          <w:color w:val="1A1A1A"/>
          <w:szCs w:val="24"/>
          <w:shd w:val="clear" w:color="auto" w:fill="FFFFFF"/>
        </w:rPr>
        <w:t> </w:t>
      </w:r>
      <w:r w:rsidRPr="00D14414">
        <w:rPr>
          <w:rFonts w:cs="Arial"/>
          <w:color w:val="1A1A1A"/>
          <w:szCs w:val="24"/>
          <w:shd w:val="clear" w:color="auto" w:fill="FFFFFF"/>
        </w:rPr>
        <w:t xml:space="preserve">also describes how your identity influences, and </w:t>
      </w:r>
      <w:r w:rsidRPr="00D14414">
        <w:rPr>
          <w:rFonts w:cs="Arial"/>
          <w:szCs w:val="24"/>
          <w:shd w:val="clear" w:color="auto" w:fill="FFFFFF"/>
        </w:rPr>
        <w:t>potentially </w:t>
      </w:r>
      <w:hyperlink r:id="rId18" w:tgtFrame="_blank" w:history="1">
        <w:r w:rsidRPr="00D14414">
          <w:rPr>
            <w:rStyle w:val="Hyperlink"/>
            <w:rFonts w:cs="Arial"/>
            <w:color w:val="auto"/>
            <w:szCs w:val="24"/>
            <w:u w:val="none"/>
            <w:shd w:val="clear" w:color="auto" w:fill="FFFFFF"/>
          </w:rPr>
          <w:t>biases</w:t>
        </w:r>
      </w:hyperlink>
      <w:r w:rsidRPr="00D14414">
        <w:rPr>
          <w:rFonts w:cs="Arial"/>
          <w:szCs w:val="24"/>
          <w:shd w:val="clear" w:color="auto" w:fill="FFFFFF"/>
        </w:rPr>
        <w:t xml:space="preserve">, </w:t>
      </w:r>
      <w:r w:rsidRPr="00D14414">
        <w:rPr>
          <w:rFonts w:cs="Arial"/>
          <w:color w:val="1A1A1A"/>
          <w:szCs w:val="24"/>
          <w:shd w:val="clear" w:color="auto" w:fill="FFFFFF"/>
        </w:rPr>
        <w:t>your understanding of and outlook on the world. (</w:t>
      </w:r>
      <w:hyperlink r:id="rId19" w:history="1">
        <w:r w:rsidRPr="00D14414">
          <w:rPr>
            <w:rStyle w:val="Hyperlink"/>
            <w:rFonts w:cs="Arial"/>
            <w:szCs w:val="24"/>
            <w:shd w:val="clear" w:color="auto" w:fill="FFFFFF"/>
          </w:rPr>
          <w:t>https://www.dictionary.com/e/gender-sexuality/positionality/</w:t>
        </w:r>
      </w:hyperlink>
      <w:r w:rsidRPr="00D14414">
        <w:rPr>
          <w:rFonts w:cs="Arial"/>
          <w:color w:val="1A1A1A"/>
          <w:szCs w:val="24"/>
          <w:shd w:val="clear" w:color="auto" w:fill="FFFFFF"/>
        </w:rPr>
        <w:t xml:space="preserve"> )</w:t>
      </w:r>
    </w:p>
    <w:p w14:paraId="1219579D" w14:textId="77777777" w:rsidR="00DB1FAF" w:rsidRDefault="00DB1FAF" w:rsidP="00D14414">
      <w:pPr>
        <w:spacing w:line="360" w:lineRule="auto"/>
      </w:pPr>
    </w:p>
    <w:p w14:paraId="61026DCF" w14:textId="77777777" w:rsidR="00DA3101" w:rsidRDefault="00DA3101" w:rsidP="00D14414">
      <w:pPr>
        <w:spacing w:line="360" w:lineRule="auto"/>
      </w:pPr>
    </w:p>
    <w:p w14:paraId="46142252" w14:textId="77777777" w:rsidR="00DA3101" w:rsidRDefault="00DA3101" w:rsidP="00D14414">
      <w:pPr>
        <w:spacing w:line="360" w:lineRule="auto"/>
      </w:pPr>
    </w:p>
    <w:p w14:paraId="59D36C53" w14:textId="77777777" w:rsidR="00DA3101" w:rsidRDefault="00DA3101" w:rsidP="00D14414">
      <w:pPr>
        <w:spacing w:line="360" w:lineRule="auto"/>
      </w:pPr>
    </w:p>
    <w:p w14:paraId="68E830EE" w14:textId="77777777" w:rsidR="00DA3101" w:rsidRDefault="00DA3101" w:rsidP="00D14414">
      <w:pPr>
        <w:spacing w:line="360" w:lineRule="auto"/>
      </w:pPr>
    </w:p>
    <w:p w14:paraId="5CC579B0" w14:textId="1BEF4036" w:rsidR="00DB1FAF" w:rsidRDefault="00DB1FAF" w:rsidP="00D14414">
      <w:pPr>
        <w:pStyle w:val="Heading1"/>
        <w:spacing w:line="360" w:lineRule="auto"/>
      </w:pPr>
      <w:r>
        <w:lastRenderedPageBreak/>
        <w:t xml:space="preserve">Appendix 2: Further Reading </w:t>
      </w:r>
    </w:p>
    <w:p w14:paraId="29B34603" w14:textId="77777777" w:rsidR="00EA0420" w:rsidRDefault="00EA0420" w:rsidP="00D14414">
      <w:pPr>
        <w:spacing w:line="360" w:lineRule="auto"/>
      </w:pPr>
    </w:p>
    <w:p w14:paraId="383B189C" w14:textId="4FD52AFE" w:rsidR="00DB1FAF" w:rsidRDefault="00DB1FAF" w:rsidP="00D14414">
      <w:pPr>
        <w:pStyle w:val="Heading2"/>
        <w:spacing w:line="360" w:lineRule="auto"/>
      </w:pPr>
      <w:r>
        <w:t xml:space="preserve">Further reading on intersectionality </w:t>
      </w:r>
    </w:p>
    <w:p w14:paraId="6E75B42C" w14:textId="77777777" w:rsidR="00DB1FAF" w:rsidRPr="00DB1FAF" w:rsidRDefault="00DB1FAF" w:rsidP="00D14414">
      <w:pPr>
        <w:pStyle w:val="ListParagraph"/>
        <w:spacing w:line="360" w:lineRule="auto"/>
        <w:ind w:left="1440"/>
      </w:pPr>
    </w:p>
    <w:p w14:paraId="768B6521" w14:textId="148685B6" w:rsidR="00DB1FAF" w:rsidRDefault="00DB1FAF" w:rsidP="00D14414">
      <w:pPr>
        <w:spacing w:line="360" w:lineRule="auto"/>
      </w:pPr>
      <w:r w:rsidRPr="00DB1FAF">
        <w:rPr>
          <w:color w:val="000000" w:themeColor="text1"/>
        </w:rPr>
        <w:t xml:space="preserve">Bilge, S. 2013. Intersectionality Undone: Saving Intersectionality form Feminist Intersectionality Studies. Cambridge University Press. 10(2):405-424. Available: </w:t>
      </w:r>
      <w:hyperlink r:id="rId20" w:history="1">
        <w:r>
          <w:rPr>
            <w:rStyle w:val="Hyperlink"/>
          </w:rPr>
          <w:t>INTERSECTIONALITY UNDONE | Du Bois Review: Social Science Research on Race | Cambridge Core</w:t>
        </w:r>
      </w:hyperlink>
      <w:r w:rsidRPr="00DB1FAF">
        <w:t xml:space="preserve"> </w:t>
      </w:r>
    </w:p>
    <w:p w14:paraId="5F88134A" w14:textId="77777777" w:rsidR="00DB1FAF" w:rsidRDefault="00DB1FAF" w:rsidP="00D14414">
      <w:pPr>
        <w:spacing w:line="360" w:lineRule="auto"/>
      </w:pPr>
      <w:r w:rsidRPr="00DB1FAF">
        <w:rPr>
          <w:color w:val="000000" w:themeColor="text1"/>
        </w:rPr>
        <w:t>Crenshaw, K.</w:t>
      </w:r>
      <w:r>
        <w:t xml:space="preserve"> 1991. Mapping the Margins: Intersectionality, Identity Politics, and Violence against Women of </w:t>
      </w:r>
      <w:proofErr w:type="spellStart"/>
      <w:r>
        <w:t>Color</w:t>
      </w:r>
      <w:proofErr w:type="spellEnd"/>
      <w:r>
        <w:t xml:space="preserve">. Stanford Law Review. 43(6): 1241-1299. Available from: </w:t>
      </w:r>
      <w:hyperlink r:id="rId21" w:history="1">
        <w:r w:rsidRPr="00EB78DD">
          <w:rPr>
            <w:rStyle w:val="Hyperlink"/>
          </w:rPr>
          <w:t>https://www.jstor.org/stable/1229039</w:t>
        </w:r>
      </w:hyperlink>
    </w:p>
    <w:p w14:paraId="0258EFDA" w14:textId="77777777" w:rsidR="00DB1FAF" w:rsidRDefault="00DB1FAF" w:rsidP="00D14414">
      <w:pPr>
        <w:spacing w:line="360" w:lineRule="auto"/>
      </w:pPr>
      <w:r>
        <w:t xml:space="preserve">Dupuis-Deri, F. 2016. Is the State Part of the Matrix of Domination and Intersectionality? An Anarchist Enquiry. Anarchist Studies. 24(1): 36-61. </w:t>
      </w:r>
      <w:hyperlink r:id="rId22" w:history="1">
        <w:r w:rsidRPr="00C3443F">
          <w:rPr>
            <w:rStyle w:val="Hyperlink"/>
          </w:rPr>
          <w:t>Available</w:t>
        </w:r>
      </w:hyperlink>
      <w:r>
        <w:t xml:space="preserve"> </w:t>
      </w:r>
    </w:p>
    <w:p w14:paraId="28F63C3D" w14:textId="77777777" w:rsidR="00DB1FAF" w:rsidRDefault="00DB1FAF" w:rsidP="00D14414">
      <w:pPr>
        <w:spacing w:line="360" w:lineRule="auto"/>
      </w:pPr>
      <w:r>
        <w:t xml:space="preserve">Hill, Collins, P. and Bilge, S. 2016. </w:t>
      </w:r>
      <w:proofErr w:type="spellStart"/>
      <w:r>
        <w:t>Intersectionality.Polity</w:t>
      </w:r>
      <w:proofErr w:type="spellEnd"/>
      <w:r>
        <w:t xml:space="preserve"> Press.</w:t>
      </w:r>
    </w:p>
    <w:p w14:paraId="0971B2ED" w14:textId="77777777" w:rsidR="00DB1FAF" w:rsidRDefault="00DB1FAF" w:rsidP="00D14414">
      <w:pPr>
        <w:spacing w:line="360" w:lineRule="auto"/>
      </w:pPr>
      <w:r>
        <w:t>Walby, S., Armstrong, J. and Strid, S. 2012. Intersectionality: Multiple Inequalities in Social Theory. Sociology. 42(2): 224-240. Available: DOI: 10.1177/0038038511416164</w:t>
      </w:r>
    </w:p>
    <w:p w14:paraId="68F2F567" w14:textId="77777777" w:rsidR="00DB1FAF" w:rsidRDefault="00DB1FAF" w:rsidP="00D14414">
      <w:pPr>
        <w:pStyle w:val="Heading2"/>
        <w:spacing w:line="360" w:lineRule="auto"/>
      </w:pPr>
    </w:p>
    <w:p w14:paraId="1027E912" w14:textId="776B42EA" w:rsidR="00DB1FAF" w:rsidRDefault="00DB1FAF" w:rsidP="00D14414">
      <w:pPr>
        <w:pStyle w:val="Heading2"/>
        <w:spacing w:line="360" w:lineRule="auto"/>
      </w:pPr>
      <w:r>
        <w:t>Further reading on positionality</w:t>
      </w:r>
    </w:p>
    <w:p w14:paraId="5B66C1DC" w14:textId="77777777" w:rsidR="00DB1FAF" w:rsidRPr="00BF1EA5" w:rsidRDefault="00DB1FAF" w:rsidP="00D14414">
      <w:pPr>
        <w:spacing w:line="360" w:lineRule="auto"/>
      </w:pPr>
    </w:p>
    <w:p w14:paraId="4F0938D9" w14:textId="77777777" w:rsidR="00DB1FAF" w:rsidRPr="00BF1EA5" w:rsidRDefault="00DB1FAF" w:rsidP="00D14414">
      <w:pPr>
        <w:spacing w:line="360" w:lineRule="auto"/>
      </w:pPr>
      <w:hyperlink r:id="rId23" w:history="1">
        <w:r w:rsidRPr="00BF1EA5">
          <w:rPr>
            <w:rStyle w:val="Hyperlink"/>
          </w:rPr>
          <w:t>https://www.mitemmc.org/monthly-tips/positionality-intersectionality-and-privilege-in-health-professions-education-research/</w:t>
        </w:r>
      </w:hyperlink>
      <w:r w:rsidRPr="00BF1EA5">
        <w:t xml:space="preserve"> </w:t>
      </w:r>
    </w:p>
    <w:p w14:paraId="50A24B65" w14:textId="77777777" w:rsidR="00214E85" w:rsidRDefault="00214E85" w:rsidP="00D14414">
      <w:pPr>
        <w:spacing w:line="360" w:lineRule="auto"/>
      </w:pPr>
    </w:p>
    <w:p w14:paraId="7DFCD54A" w14:textId="1A113284" w:rsidR="00060F46" w:rsidRDefault="00D14414" w:rsidP="00D14414">
      <w:pPr>
        <w:pStyle w:val="Heading2"/>
        <w:spacing w:line="360" w:lineRule="auto"/>
      </w:pPr>
      <w:r>
        <w:t xml:space="preserve">End of document. </w:t>
      </w:r>
    </w:p>
    <w:p w14:paraId="7C644BB7" w14:textId="77777777" w:rsidR="00060F46" w:rsidRPr="00060F46" w:rsidRDefault="00060F46" w:rsidP="00D14414">
      <w:pPr>
        <w:pStyle w:val="Heading1"/>
        <w:spacing w:line="360" w:lineRule="auto"/>
      </w:pPr>
    </w:p>
    <w:sectPr w:rsidR="00060F46" w:rsidRPr="00060F46">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275E5" w14:textId="77777777" w:rsidR="00EB61C9" w:rsidRDefault="00EB61C9" w:rsidP="00D10CC8">
      <w:pPr>
        <w:spacing w:after="0" w:line="240" w:lineRule="auto"/>
      </w:pPr>
      <w:r>
        <w:separator/>
      </w:r>
    </w:p>
  </w:endnote>
  <w:endnote w:type="continuationSeparator" w:id="0">
    <w:p w14:paraId="2F4FD3C8" w14:textId="77777777" w:rsidR="00EB61C9" w:rsidRDefault="00EB61C9" w:rsidP="00D1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137372"/>
      <w:docPartObj>
        <w:docPartGallery w:val="Page Numbers (Bottom of Page)"/>
        <w:docPartUnique/>
      </w:docPartObj>
    </w:sdtPr>
    <w:sdtEndPr>
      <w:rPr>
        <w:noProof/>
      </w:rPr>
    </w:sdtEndPr>
    <w:sdtContent>
      <w:p w14:paraId="17F51890" w14:textId="27DB97C5" w:rsidR="004746AA" w:rsidRDefault="004746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14AA96" w14:textId="704EBEA8" w:rsidR="00A65498" w:rsidRDefault="00A65498" w:rsidP="00A6549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6043" w14:textId="77777777" w:rsidR="00EB61C9" w:rsidRDefault="00EB61C9" w:rsidP="00D10CC8">
      <w:pPr>
        <w:spacing w:after="0" w:line="240" w:lineRule="auto"/>
      </w:pPr>
      <w:r>
        <w:separator/>
      </w:r>
    </w:p>
  </w:footnote>
  <w:footnote w:type="continuationSeparator" w:id="0">
    <w:p w14:paraId="076E2FC3" w14:textId="77777777" w:rsidR="00EB61C9" w:rsidRDefault="00EB61C9" w:rsidP="00D10CC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BCE"/>
    <w:multiLevelType w:val="hybridMultilevel"/>
    <w:tmpl w:val="60D2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2530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05C39"/>
    <w:multiLevelType w:val="hybridMultilevel"/>
    <w:tmpl w:val="6C00B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360DC"/>
    <w:multiLevelType w:val="hybridMultilevel"/>
    <w:tmpl w:val="7C3EC6B4"/>
    <w:lvl w:ilvl="0" w:tplc="8EC6C57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81177"/>
    <w:multiLevelType w:val="hybridMultilevel"/>
    <w:tmpl w:val="5052D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31910"/>
    <w:multiLevelType w:val="hybridMultilevel"/>
    <w:tmpl w:val="58F6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15E5E"/>
    <w:multiLevelType w:val="hybridMultilevel"/>
    <w:tmpl w:val="20D4A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B4261"/>
    <w:multiLevelType w:val="hybridMultilevel"/>
    <w:tmpl w:val="8534A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937FF"/>
    <w:multiLevelType w:val="hybridMultilevel"/>
    <w:tmpl w:val="BFA0E1B4"/>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4D14EF"/>
    <w:multiLevelType w:val="hybridMultilevel"/>
    <w:tmpl w:val="A1AA8AA4"/>
    <w:lvl w:ilvl="0" w:tplc="454AB3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CD5F63"/>
    <w:multiLevelType w:val="hybridMultilevel"/>
    <w:tmpl w:val="37A6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6E2B73"/>
    <w:multiLevelType w:val="multilevel"/>
    <w:tmpl w:val="07A6AA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57239A1"/>
    <w:multiLevelType w:val="hybridMultilevel"/>
    <w:tmpl w:val="AFE0A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064DD"/>
    <w:multiLevelType w:val="multilevel"/>
    <w:tmpl w:val="5CFA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717C3E"/>
    <w:multiLevelType w:val="hybridMultilevel"/>
    <w:tmpl w:val="655A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B0B31"/>
    <w:multiLevelType w:val="hybridMultilevel"/>
    <w:tmpl w:val="1B8A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692ED3"/>
    <w:multiLevelType w:val="hybridMultilevel"/>
    <w:tmpl w:val="B8EEF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980EE2"/>
    <w:multiLevelType w:val="hybridMultilevel"/>
    <w:tmpl w:val="4880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56B13"/>
    <w:multiLevelType w:val="hybridMultilevel"/>
    <w:tmpl w:val="F3B87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810268"/>
    <w:multiLevelType w:val="multilevel"/>
    <w:tmpl w:val="18587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840E7"/>
    <w:multiLevelType w:val="hybridMultilevel"/>
    <w:tmpl w:val="5936FA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07B4F"/>
    <w:multiLevelType w:val="hybridMultilevel"/>
    <w:tmpl w:val="D81C3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D2619C"/>
    <w:multiLevelType w:val="hybridMultilevel"/>
    <w:tmpl w:val="CEF2B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12F9C"/>
    <w:multiLevelType w:val="hybridMultilevel"/>
    <w:tmpl w:val="582E5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470A9"/>
    <w:multiLevelType w:val="hybridMultilevel"/>
    <w:tmpl w:val="8E70C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690702"/>
    <w:multiLevelType w:val="hybridMultilevel"/>
    <w:tmpl w:val="3E829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0E2CCE"/>
    <w:multiLevelType w:val="hybridMultilevel"/>
    <w:tmpl w:val="1A50F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532472"/>
    <w:multiLevelType w:val="hybridMultilevel"/>
    <w:tmpl w:val="A1B4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E7099"/>
    <w:multiLevelType w:val="hybridMultilevel"/>
    <w:tmpl w:val="B9382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3915D1"/>
    <w:multiLevelType w:val="hybridMultilevel"/>
    <w:tmpl w:val="0908EF1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4F18F4"/>
    <w:multiLevelType w:val="hybridMultilevel"/>
    <w:tmpl w:val="F8601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BD6A34"/>
    <w:multiLevelType w:val="hybridMultilevel"/>
    <w:tmpl w:val="0F905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632AB"/>
    <w:multiLevelType w:val="hybridMultilevel"/>
    <w:tmpl w:val="098EFAFA"/>
    <w:lvl w:ilvl="0" w:tplc="6502954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455A3F"/>
    <w:multiLevelType w:val="hybridMultilevel"/>
    <w:tmpl w:val="F3801F5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A32870"/>
    <w:multiLevelType w:val="hybridMultilevel"/>
    <w:tmpl w:val="361C3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1B3A1C"/>
    <w:multiLevelType w:val="hybridMultilevel"/>
    <w:tmpl w:val="EC5A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187A7F"/>
    <w:multiLevelType w:val="hybridMultilevel"/>
    <w:tmpl w:val="28F6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8D3924"/>
    <w:multiLevelType w:val="hybridMultilevel"/>
    <w:tmpl w:val="21343C24"/>
    <w:lvl w:ilvl="0" w:tplc="FFFFFFFF">
      <w:numFmt w:val="bullet"/>
      <w:lvlText w:val="-"/>
      <w:lvlJc w:val="left"/>
      <w:pPr>
        <w:ind w:left="720" w:hanging="360"/>
      </w:pPr>
      <w:rPr>
        <w:rFonts w:ascii="Arial" w:eastAsiaTheme="minorHAnsi" w:hAnsi="Arial" w:cs="Arial" w:hint="default"/>
      </w:rPr>
    </w:lvl>
    <w:lvl w:ilvl="1" w:tplc="65029542">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9734108"/>
    <w:multiLevelType w:val="hybridMultilevel"/>
    <w:tmpl w:val="599C26F0"/>
    <w:lvl w:ilvl="0" w:tplc="22B03D8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F205D4"/>
    <w:multiLevelType w:val="hybridMultilevel"/>
    <w:tmpl w:val="78DA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740BD"/>
    <w:multiLevelType w:val="hybridMultilevel"/>
    <w:tmpl w:val="B0924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6A1413"/>
    <w:multiLevelType w:val="hybridMultilevel"/>
    <w:tmpl w:val="9C30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7A5E94"/>
    <w:multiLevelType w:val="hybridMultilevel"/>
    <w:tmpl w:val="352091DC"/>
    <w:lvl w:ilvl="0" w:tplc="41B8AC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BB6772"/>
    <w:multiLevelType w:val="hybridMultilevel"/>
    <w:tmpl w:val="9AD0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D969E0"/>
    <w:multiLevelType w:val="hybridMultilevel"/>
    <w:tmpl w:val="E9BA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386C47"/>
    <w:multiLevelType w:val="hybridMultilevel"/>
    <w:tmpl w:val="E56C0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559179">
    <w:abstractNumId w:val="3"/>
  </w:num>
  <w:num w:numId="2" w16cid:durableId="997657585">
    <w:abstractNumId w:val="31"/>
  </w:num>
  <w:num w:numId="3" w16cid:durableId="533156089">
    <w:abstractNumId w:val="14"/>
  </w:num>
  <w:num w:numId="4" w16cid:durableId="2067096047">
    <w:abstractNumId w:val="16"/>
  </w:num>
  <w:num w:numId="5" w16cid:durableId="1767919829">
    <w:abstractNumId w:val="24"/>
  </w:num>
  <w:num w:numId="6" w16cid:durableId="1275289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8069115">
    <w:abstractNumId w:val="13"/>
  </w:num>
  <w:num w:numId="8" w16cid:durableId="918366218">
    <w:abstractNumId w:val="26"/>
  </w:num>
  <w:num w:numId="9" w16cid:durableId="1881162230">
    <w:abstractNumId w:val="21"/>
  </w:num>
  <w:num w:numId="10" w16cid:durableId="6375944">
    <w:abstractNumId w:val="30"/>
  </w:num>
  <w:num w:numId="11" w16cid:durableId="185021079">
    <w:abstractNumId w:val="2"/>
  </w:num>
  <w:num w:numId="12" w16cid:durableId="305091569">
    <w:abstractNumId w:val="6"/>
  </w:num>
  <w:num w:numId="13" w16cid:durableId="2003584305">
    <w:abstractNumId w:val="22"/>
  </w:num>
  <w:num w:numId="14" w16cid:durableId="1175074688">
    <w:abstractNumId w:val="43"/>
  </w:num>
  <w:num w:numId="15" w16cid:durableId="1239514896">
    <w:abstractNumId w:val="27"/>
  </w:num>
  <w:num w:numId="16" w16cid:durableId="1974750149">
    <w:abstractNumId w:val="4"/>
  </w:num>
  <w:num w:numId="17" w16cid:durableId="1056661909">
    <w:abstractNumId w:val="8"/>
  </w:num>
  <w:num w:numId="18" w16cid:durableId="1788163862">
    <w:abstractNumId w:val="33"/>
  </w:num>
  <w:num w:numId="19" w16cid:durableId="1074861145">
    <w:abstractNumId w:val="1"/>
  </w:num>
  <w:num w:numId="20" w16cid:durableId="1228030255">
    <w:abstractNumId w:val="42"/>
  </w:num>
  <w:num w:numId="21" w16cid:durableId="872419190">
    <w:abstractNumId w:val="36"/>
  </w:num>
  <w:num w:numId="22" w16cid:durableId="673149108">
    <w:abstractNumId w:val="9"/>
  </w:num>
  <w:num w:numId="23" w16cid:durableId="363091739">
    <w:abstractNumId w:val="34"/>
  </w:num>
  <w:num w:numId="24" w16cid:durableId="1874658156">
    <w:abstractNumId w:val="35"/>
  </w:num>
  <w:num w:numId="25" w16cid:durableId="1568764712">
    <w:abstractNumId w:val="10"/>
  </w:num>
  <w:num w:numId="26" w16cid:durableId="455762140">
    <w:abstractNumId w:val="15"/>
  </w:num>
  <w:num w:numId="27" w16cid:durableId="587008216">
    <w:abstractNumId w:val="5"/>
  </w:num>
  <w:num w:numId="28" w16cid:durableId="612172956">
    <w:abstractNumId w:val="7"/>
  </w:num>
  <w:num w:numId="29" w16cid:durableId="76247728">
    <w:abstractNumId w:val="12"/>
  </w:num>
  <w:num w:numId="30" w16cid:durableId="1820800765">
    <w:abstractNumId w:val="20"/>
  </w:num>
  <w:num w:numId="31" w16cid:durableId="250043921">
    <w:abstractNumId w:val="44"/>
  </w:num>
  <w:num w:numId="32" w16cid:durableId="1044251315">
    <w:abstractNumId w:val="17"/>
  </w:num>
  <w:num w:numId="33" w16cid:durableId="2032293689">
    <w:abstractNumId w:val="40"/>
  </w:num>
  <w:num w:numId="34" w16cid:durableId="2040743026">
    <w:abstractNumId w:val="37"/>
  </w:num>
  <w:num w:numId="35" w16cid:durableId="1811627968">
    <w:abstractNumId w:val="39"/>
  </w:num>
  <w:num w:numId="36" w16cid:durableId="1040395675">
    <w:abstractNumId w:val="32"/>
  </w:num>
  <w:num w:numId="37" w16cid:durableId="255091279">
    <w:abstractNumId w:val="23"/>
  </w:num>
  <w:num w:numId="38" w16cid:durableId="1910263952">
    <w:abstractNumId w:val="41"/>
  </w:num>
  <w:num w:numId="39" w16cid:durableId="731730345">
    <w:abstractNumId w:val="0"/>
  </w:num>
  <w:num w:numId="40" w16cid:durableId="1681542746">
    <w:abstractNumId w:val="25"/>
  </w:num>
  <w:num w:numId="41" w16cid:durableId="1644771791">
    <w:abstractNumId w:val="45"/>
  </w:num>
  <w:num w:numId="42" w16cid:durableId="682126178">
    <w:abstractNumId w:val="19"/>
  </w:num>
  <w:num w:numId="43" w16cid:durableId="1234584553">
    <w:abstractNumId w:val="29"/>
  </w:num>
  <w:num w:numId="44" w16cid:durableId="865679615">
    <w:abstractNumId w:val="18"/>
  </w:num>
  <w:num w:numId="45" w16cid:durableId="1046872842">
    <w:abstractNumId w:val="38"/>
  </w:num>
  <w:num w:numId="46" w16cid:durableId="20758596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F9"/>
    <w:rsid w:val="0000291B"/>
    <w:rsid w:val="0002619F"/>
    <w:rsid w:val="00034894"/>
    <w:rsid w:val="00047147"/>
    <w:rsid w:val="00060F46"/>
    <w:rsid w:val="00064978"/>
    <w:rsid w:val="00085B0B"/>
    <w:rsid w:val="000C1B68"/>
    <w:rsid w:val="000F57B1"/>
    <w:rsid w:val="00100C34"/>
    <w:rsid w:val="00125433"/>
    <w:rsid w:val="001715B7"/>
    <w:rsid w:val="00181DC1"/>
    <w:rsid w:val="001929A5"/>
    <w:rsid w:val="00192C00"/>
    <w:rsid w:val="001B0C5C"/>
    <w:rsid w:val="00200088"/>
    <w:rsid w:val="00214E85"/>
    <w:rsid w:val="00232FCC"/>
    <w:rsid w:val="00250E5E"/>
    <w:rsid w:val="0025767E"/>
    <w:rsid w:val="00277F3F"/>
    <w:rsid w:val="00292D1F"/>
    <w:rsid w:val="002A1473"/>
    <w:rsid w:val="002C4AA1"/>
    <w:rsid w:val="002D5286"/>
    <w:rsid w:val="002E2D24"/>
    <w:rsid w:val="002E5212"/>
    <w:rsid w:val="002F2E7E"/>
    <w:rsid w:val="002F7EBB"/>
    <w:rsid w:val="00306CCE"/>
    <w:rsid w:val="00322541"/>
    <w:rsid w:val="0035322A"/>
    <w:rsid w:val="00372C89"/>
    <w:rsid w:val="00375662"/>
    <w:rsid w:val="00391E72"/>
    <w:rsid w:val="003A7A3D"/>
    <w:rsid w:val="003D0B01"/>
    <w:rsid w:val="00412021"/>
    <w:rsid w:val="00471E97"/>
    <w:rsid w:val="004746AA"/>
    <w:rsid w:val="004A4274"/>
    <w:rsid w:val="004B6A87"/>
    <w:rsid w:val="005027A4"/>
    <w:rsid w:val="005265F9"/>
    <w:rsid w:val="00541C12"/>
    <w:rsid w:val="00577B43"/>
    <w:rsid w:val="005816E6"/>
    <w:rsid w:val="005B1194"/>
    <w:rsid w:val="005B3E2E"/>
    <w:rsid w:val="006017E6"/>
    <w:rsid w:val="006456D8"/>
    <w:rsid w:val="00663843"/>
    <w:rsid w:val="00663F08"/>
    <w:rsid w:val="00674F6D"/>
    <w:rsid w:val="0069067E"/>
    <w:rsid w:val="0069219B"/>
    <w:rsid w:val="006B06A0"/>
    <w:rsid w:val="006F08FF"/>
    <w:rsid w:val="00787CE3"/>
    <w:rsid w:val="007B6F90"/>
    <w:rsid w:val="007B75C0"/>
    <w:rsid w:val="007C3E13"/>
    <w:rsid w:val="007D3ED8"/>
    <w:rsid w:val="008003B4"/>
    <w:rsid w:val="00800E06"/>
    <w:rsid w:val="00830882"/>
    <w:rsid w:val="0085532C"/>
    <w:rsid w:val="0085F009"/>
    <w:rsid w:val="0087C87F"/>
    <w:rsid w:val="008A4094"/>
    <w:rsid w:val="008D1C82"/>
    <w:rsid w:val="008F270E"/>
    <w:rsid w:val="009131BB"/>
    <w:rsid w:val="00920EA0"/>
    <w:rsid w:val="00953974"/>
    <w:rsid w:val="009607E6"/>
    <w:rsid w:val="009672A8"/>
    <w:rsid w:val="00972AA0"/>
    <w:rsid w:val="009C11A1"/>
    <w:rsid w:val="00A2041C"/>
    <w:rsid w:val="00A3685C"/>
    <w:rsid w:val="00A454A9"/>
    <w:rsid w:val="00A56683"/>
    <w:rsid w:val="00A65498"/>
    <w:rsid w:val="00B135BD"/>
    <w:rsid w:val="00B24F05"/>
    <w:rsid w:val="00B34AD7"/>
    <w:rsid w:val="00B762DA"/>
    <w:rsid w:val="00BC0548"/>
    <w:rsid w:val="00BC275A"/>
    <w:rsid w:val="00BE38E7"/>
    <w:rsid w:val="00BE3D63"/>
    <w:rsid w:val="00C41498"/>
    <w:rsid w:val="00C7689F"/>
    <w:rsid w:val="00CA2083"/>
    <w:rsid w:val="00CA518A"/>
    <w:rsid w:val="00CA5F54"/>
    <w:rsid w:val="00D10CC8"/>
    <w:rsid w:val="00D14414"/>
    <w:rsid w:val="00D76CED"/>
    <w:rsid w:val="00D91F61"/>
    <w:rsid w:val="00DA3101"/>
    <w:rsid w:val="00DB1846"/>
    <w:rsid w:val="00DB1FAF"/>
    <w:rsid w:val="00DB4C9C"/>
    <w:rsid w:val="00DE298B"/>
    <w:rsid w:val="00E15F51"/>
    <w:rsid w:val="00E41E73"/>
    <w:rsid w:val="00EA0420"/>
    <w:rsid w:val="00EA7C43"/>
    <w:rsid w:val="00EB61C9"/>
    <w:rsid w:val="00EC3096"/>
    <w:rsid w:val="00ED3870"/>
    <w:rsid w:val="00F61106"/>
    <w:rsid w:val="00FA22FE"/>
    <w:rsid w:val="00FA31C1"/>
    <w:rsid w:val="00FA670A"/>
    <w:rsid w:val="00FB3728"/>
    <w:rsid w:val="00FE3004"/>
    <w:rsid w:val="00FE5E18"/>
    <w:rsid w:val="00FF1073"/>
    <w:rsid w:val="011C3D36"/>
    <w:rsid w:val="020582E7"/>
    <w:rsid w:val="021F802B"/>
    <w:rsid w:val="030DFB79"/>
    <w:rsid w:val="03A19F52"/>
    <w:rsid w:val="03DCBEFB"/>
    <w:rsid w:val="04B6EF71"/>
    <w:rsid w:val="058848D6"/>
    <w:rsid w:val="05EFAE59"/>
    <w:rsid w:val="062BCD45"/>
    <w:rsid w:val="06494FD9"/>
    <w:rsid w:val="06A57AEB"/>
    <w:rsid w:val="081C8FD5"/>
    <w:rsid w:val="08214699"/>
    <w:rsid w:val="086B5CBD"/>
    <w:rsid w:val="095BB088"/>
    <w:rsid w:val="09BEF33A"/>
    <w:rsid w:val="0ACA3EFB"/>
    <w:rsid w:val="0CDFB032"/>
    <w:rsid w:val="0D26C5B5"/>
    <w:rsid w:val="0DAE0A3E"/>
    <w:rsid w:val="0DF0438D"/>
    <w:rsid w:val="0E173A46"/>
    <w:rsid w:val="0F031807"/>
    <w:rsid w:val="0F836A85"/>
    <w:rsid w:val="1019A61E"/>
    <w:rsid w:val="104A5E78"/>
    <w:rsid w:val="10E1BEE0"/>
    <w:rsid w:val="118BE64A"/>
    <w:rsid w:val="11AB3601"/>
    <w:rsid w:val="12E24B09"/>
    <w:rsid w:val="147DD0AA"/>
    <w:rsid w:val="156316F2"/>
    <w:rsid w:val="1667C859"/>
    <w:rsid w:val="17449FD9"/>
    <w:rsid w:val="179CE7BF"/>
    <w:rsid w:val="199587BF"/>
    <w:rsid w:val="19EEF5BB"/>
    <w:rsid w:val="19FFBAFA"/>
    <w:rsid w:val="1A003B32"/>
    <w:rsid w:val="1A405D20"/>
    <w:rsid w:val="1B0A0DAC"/>
    <w:rsid w:val="1BCAC0C8"/>
    <w:rsid w:val="1C387578"/>
    <w:rsid w:val="1D3857DB"/>
    <w:rsid w:val="1DAB363D"/>
    <w:rsid w:val="1DE93248"/>
    <w:rsid w:val="1E90CD0F"/>
    <w:rsid w:val="1EE1E3F7"/>
    <w:rsid w:val="20616BDA"/>
    <w:rsid w:val="20DBC67B"/>
    <w:rsid w:val="22E9DCFE"/>
    <w:rsid w:val="22F0DB3B"/>
    <w:rsid w:val="23938B74"/>
    <w:rsid w:val="252FC8FE"/>
    <w:rsid w:val="2648F36F"/>
    <w:rsid w:val="27A614C2"/>
    <w:rsid w:val="2A311899"/>
    <w:rsid w:val="2B375022"/>
    <w:rsid w:val="2B8152FC"/>
    <w:rsid w:val="2B9F2B5C"/>
    <w:rsid w:val="2DF1C3B6"/>
    <w:rsid w:val="2E7513C1"/>
    <w:rsid w:val="2EA2431C"/>
    <w:rsid w:val="2EA565D5"/>
    <w:rsid w:val="2EFCE7A3"/>
    <w:rsid w:val="2FBB0ABC"/>
    <w:rsid w:val="2FE28C55"/>
    <w:rsid w:val="314B3816"/>
    <w:rsid w:val="3198830D"/>
    <w:rsid w:val="34975BA0"/>
    <w:rsid w:val="3646DFA6"/>
    <w:rsid w:val="367F6C7B"/>
    <w:rsid w:val="39541F2B"/>
    <w:rsid w:val="39D6F425"/>
    <w:rsid w:val="3A01E6D9"/>
    <w:rsid w:val="3A576187"/>
    <w:rsid w:val="3A63B738"/>
    <w:rsid w:val="3BB88A79"/>
    <w:rsid w:val="3BCEEA99"/>
    <w:rsid w:val="3BFE8364"/>
    <w:rsid w:val="3C80B528"/>
    <w:rsid w:val="3F7DA125"/>
    <w:rsid w:val="3FA87FDA"/>
    <w:rsid w:val="4028EAA6"/>
    <w:rsid w:val="410EF941"/>
    <w:rsid w:val="41C98048"/>
    <w:rsid w:val="422C4793"/>
    <w:rsid w:val="45BDF68F"/>
    <w:rsid w:val="469CF16B"/>
    <w:rsid w:val="4734524D"/>
    <w:rsid w:val="48475E03"/>
    <w:rsid w:val="48D1B2FE"/>
    <w:rsid w:val="48F4626C"/>
    <w:rsid w:val="48FDB4B0"/>
    <w:rsid w:val="49B08754"/>
    <w:rsid w:val="4B5099AC"/>
    <w:rsid w:val="4C56C001"/>
    <w:rsid w:val="4CA32E2D"/>
    <w:rsid w:val="4CDE2393"/>
    <w:rsid w:val="4D1C9BDE"/>
    <w:rsid w:val="4DAE11A9"/>
    <w:rsid w:val="4E9A2278"/>
    <w:rsid w:val="4F8E22D4"/>
    <w:rsid w:val="50FEA565"/>
    <w:rsid w:val="5174A561"/>
    <w:rsid w:val="5191543F"/>
    <w:rsid w:val="51B9F48B"/>
    <w:rsid w:val="51E907FE"/>
    <w:rsid w:val="52BD5665"/>
    <w:rsid w:val="5384D85F"/>
    <w:rsid w:val="55260A33"/>
    <w:rsid w:val="58930F2E"/>
    <w:rsid w:val="58C19B49"/>
    <w:rsid w:val="593307D8"/>
    <w:rsid w:val="5A12E897"/>
    <w:rsid w:val="5AABCF8C"/>
    <w:rsid w:val="5CAC6DC3"/>
    <w:rsid w:val="5CEE1A96"/>
    <w:rsid w:val="5E187569"/>
    <w:rsid w:val="5E4DCD1B"/>
    <w:rsid w:val="5EADB00C"/>
    <w:rsid w:val="6049806D"/>
    <w:rsid w:val="6085EEB6"/>
    <w:rsid w:val="610682B5"/>
    <w:rsid w:val="614535E0"/>
    <w:rsid w:val="61BDAB0C"/>
    <w:rsid w:val="62A25316"/>
    <w:rsid w:val="62CBBEDE"/>
    <w:rsid w:val="63B590DF"/>
    <w:rsid w:val="64B4ADF3"/>
    <w:rsid w:val="64E70651"/>
    <w:rsid w:val="65EE4F62"/>
    <w:rsid w:val="66896D0F"/>
    <w:rsid w:val="66D84342"/>
    <w:rsid w:val="67D533BB"/>
    <w:rsid w:val="685005BB"/>
    <w:rsid w:val="6883DD7E"/>
    <w:rsid w:val="68AE2320"/>
    <w:rsid w:val="6911949A"/>
    <w:rsid w:val="6B580DB2"/>
    <w:rsid w:val="6B7DEC9A"/>
    <w:rsid w:val="6C717CFB"/>
    <w:rsid w:val="6CCF3AB0"/>
    <w:rsid w:val="6CEF62F9"/>
    <w:rsid w:val="6EBDBB48"/>
    <w:rsid w:val="6F19797E"/>
    <w:rsid w:val="718F3D00"/>
    <w:rsid w:val="71FB4E94"/>
    <w:rsid w:val="7224C4FC"/>
    <w:rsid w:val="72DBD321"/>
    <w:rsid w:val="7472333F"/>
    <w:rsid w:val="7614747B"/>
    <w:rsid w:val="76A66FEF"/>
    <w:rsid w:val="77325D39"/>
    <w:rsid w:val="7742091C"/>
    <w:rsid w:val="77C4A6E1"/>
    <w:rsid w:val="78DE46A6"/>
    <w:rsid w:val="792FA5EA"/>
    <w:rsid w:val="7B5020CD"/>
    <w:rsid w:val="7BB1FE69"/>
    <w:rsid w:val="7CE2A5B3"/>
    <w:rsid w:val="7D06EF5E"/>
    <w:rsid w:val="7D670A62"/>
    <w:rsid w:val="7F24E95C"/>
    <w:rsid w:val="7F352693"/>
    <w:rsid w:val="7F65F521"/>
    <w:rsid w:val="7F7ECBBA"/>
    <w:rsid w:val="7F806CD4"/>
    <w:rsid w:val="7FC89566"/>
    <w:rsid w:val="7FE3D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D01C"/>
  <w15:chartTrackingRefBased/>
  <w15:docId w15:val="{136CBCE5-70BE-40CD-9B9E-BD72545B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AA1"/>
    <w:rPr>
      <w:rFonts w:ascii="Arial" w:hAnsi="Arial"/>
      <w:sz w:val="24"/>
    </w:rPr>
  </w:style>
  <w:style w:type="paragraph" w:styleId="Heading1">
    <w:name w:val="heading 1"/>
    <w:basedOn w:val="Normal"/>
    <w:next w:val="Normal"/>
    <w:link w:val="Heading1Char"/>
    <w:uiPriority w:val="9"/>
    <w:qFormat/>
    <w:rsid w:val="00C7689F"/>
    <w:pPr>
      <w:keepNext/>
      <w:keepLines/>
      <w:spacing w:after="0" w:line="240" w:lineRule="auto"/>
      <w:outlineLvl w:val="0"/>
    </w:pPr>
    <w:rPr>
      <w:rFonts w:ascii="Montserrat SemiBold" w:eastAsiaTheme="majorEastAsia" w:hAnsi="Montserrat SemiBold" w:cstheme="majorBidi"/>
      <w:b/>
      <w:color w:val="008297"/>
      <w:sz w:val="32"/>
      <w:szCs w:val="32"/>
    </w:rPr>
  </w:style>
  <w:style w:type="paragraph" w:styleId="Heading2">
    <w:name w:val="heading 2"/>
    <w:basedOn w:val="Normal"/>
    <w:next w:val="Normal"/>
    <w:link w:val="Heading2Char"/>
    <w:uiPriority w:val="9"/>
    <w:unhideWhenUsed/>
    <w:qFormat/>
    <w:rsid w:val="002C4AA1"/>
    <w:pPr>
      <w:keepNext/>
      <w:keepLines/>
      <w:spacing w:before="40" w:after="0"/>
      <w:outlineLvl w:val="1"/>
    </w:pPr>
    <w:rPr>
      <w:rFonts w:ascii="Montserrat SemiBold" w:eastAsiaTheme="majorEastAsia" w:hAnsi="Montserrat SemiBold"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89F"/>
    <w:rPr>
      <w:rFonts w:ascii="Montserrat SemiBold" w:eastAsiaTheme="majorEastAsia" w:hAnsi="Montserrat SemiBold" w:cstheme="majorBidi"/>
      <w:b/>
      <w:color w:val="008297"/>
      <w:sz w:val="32"/>
      <w:szCs w:val="32"/>
    </w:rPr>
  </w:style>
  <w:style w:type="paragraph" w:styleId="Subtitle">
    <w:name w:val="Subtitle"/>
    <w:basedOn w:val="Normal"/>
    <w:next w:val="Normal"/>
    <w:link w:val="SubtitleChar"/>
    <w:uiPriority w:val="11"/>
    <w:qFormat/>
    <w:rsid w:val="00E15F51"/>
    <w:pPr>
      <w:numPr>
        <w:ilvl w:val="1"/>
      </w:numPr>
    </w:pPr>
    <w:rPr>
      <w:rFonts w:eastAsiaTheme="minorEastAsia"/>
      <w:spacing w:val="15"/>
    </w:rPr>
  </w:style>
  <w:style w:type="character" w:customStyle="1" w:styleId="SubtitleChar">
    <w:name w:val="Subtitle Char"/>
    <w:basedOn w:val="DefaultParagraphFont"/>
    <w:link w:val="Subtitle"/>
    <w:uiPriority w:val="11"/>
    <w:rsid w:val="00E15F51"/>
    <w:rPr>
      <w:rFonts w:ascii="Arial" w:eastAsiaTheme="minorEastAsia" w:hAnsi="Arial"/>
      <w:spacing w:val="15"/>
      <w:sz w:val="24"/>
    </w:rPr>
  </w:style>
  <w:style w:type="character" w:customStyle="1" w:styleId="Heading2Char">
    <w:name w:val="Heading 2 Char"/>
    <w:basedOn w:val="DefaultParagraphFont"/>
    <w:link w:val="Heading2"/>
    <w:uiPriority w:val="9"/>
    <w:rsid w:val="002C4AA1"/>
    <w:rPr>
      <w:rFonts w:ascii="Montserrat SemiBold" w:eastAsiaTheme="majorEastAsia" w:hAnsi="Montserrat SemiBold" w:cstheme="majorBidi"/>
      <w:b/>
      <w:sz w:val="26"/>
      <w:szCs w:val="26"/>
    </w:rPr>
  </w:style>
  <w:style w:type="paragraph" w:styleId="ListParagraph">
    <w:name w:val="List Paragraph"/>
    <w:basedOn w:val="Normal"/>
    <w:uiPriority w:val="34"/>
    <w:qFormat/>
    <w:rsid w:val="00FE5E18"/>
    <w:pPr>
      <w:ind w:left="720"/>
      <w:contextualSpacing/>
    </w:pPr>
  </w:style>
  <w:style w:type="character" w:styleId="CommentReference">
    <w:name w:val="annotation reference"/>
    <w:basedOn w:val="DefaultParagraphFont"/>
    <w:uiPriority w:val="99"/>
    <w:semiHidden/>
    <w:unhideWhenUsed/>
    <w:rsid w:val="00A3685C"/>
    <w:rPr>
      <w:sz w:val="16"/>
      <w:szCs w:val="16"/>
    </w:rPr>
  </w:style>
  <w:style w:type="paragraph" w:styleId="CommentText">
    <w:name w:val="annotation text"/>
    <w:basedOn w:val="Normal"/>
    <w:link w:val="CommentTextChar"/>
    <w:uiPriority w:val="99"/>
    <w:unhideWhenUsed/>
    <w:rsid w:val="00A3685C"/>
    <w:pPr>
      <w:spacing w:line="240" w:lineRule="auto"/>
    </w:pPr>
    <w:rPr>
      <w:sz w:val="20"/>
      <w:szCs w:val="20"/>
    </w:rPr>
  </w:style>
  <w:style w:type="character" w:customStyle="1" w:styleId="CommentTextChar">
    <w:name w:val="Comment Text Char"/>
    <w:basedOn w:val="DefaultParagraphFont"/>
    <w:link w:val="CommentText"/>
    <w:uiPriority w:val="99"/>
    <w:rsid w:val="00A3685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3685C"/>
    <w:rPr>
      <w:b/>
      <w:bCs/>
    </w:rPr>
  </w:style>
  <w:style w:type="character" w:customStyle="1" w:styleId="CommentSubjectChar">
    <w:name w:val="Comment Subject Char"/>
    <w:basedOn w:val="CommentTextChar"/>
    <w:link w:val="CommentSubject"/>
    <w:uiPriority w:val="99"/>
    <w:semiHidden/>
    <w:rsid w:val="00A3685C"/>
    <w:rPr>
      <w:rFonts w:ascii="Arial" w:hAnsi="Arial"/>
      <w:b/>
      <w:bCs/>
      <w:sz w:val="20"/>
      <w:szCs w:val="20"/>
    </w:rPr>
  </w:style>
  <w:style w:type="character" w:customStyle="1" w:styleId="normaltextrun">
    <w:name w:val="normaltextrun"/>
    <w:basedOn w:val="DefaultParagraphFont"/>
    <w:rsid w:val="00250E5E"/>
  </w:style>
  <w:style w:type="character" w:customStyle="1" w:styleId="eop">
    <w:name w:val="eop"/>
    <w:basedOn w:val="DefaultParagraphFont"/>
    <w:rsid w:val="00250E5E"/>
  </w:style>
  <w:style w:type="character" w:styleId="Hyperlink">
    <w:name w:val="Hyperlink"/>
    <w:basedOn w:val="DefaultParagraphFont"/>
    <w:uiPriority w:val="99"/>
    <w:unhideWhenUsed/>
    <w:rsid w:val="00250E5E"/>
    <w:rPr>
      <w:color w:val="0000FF"/>
      <w:u w:val="single"/>
    </w:rPr>
  </w:style>
  <w:style w:type="paragraph" w:styleId="NoSpacing">
    <w:name w:val="No Spacing"/>
    <w:uiPriority w:val="1"/>
    <w:rsid w:val="006017E6"/>
    <w:pPr>
      <w:spacing w:after="0" w:line="240" w:lineRule="auto"/>
    </w:pPr>
  </w:style>
  <w:style w:type="table" w:styleId="TableGrid">
    <w:name w:val="Table Grid"/>
    <w:basedOn w:val="TableNormal"/>
    <w:uiPriority w:val="39"/>
    <w:rsid w:val="0060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0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CC8"/>
    <w:rPr>
      <w:rFonts w:ascii="Arial" w:hAnsi="Arial"/>
      <w:sz w:val="24"/>
    </w:rPr>
  </w:style>
  <w:style w:type="paragraph" w:styleId="Footer">
    <w:name w:val="footer"/>
    <w:basedOn w:val="Normal"/>
    <w:link w:val="FooterChar"/>
    <w:uiPriority w:val="99"/>
    <w:unhideWhenUsed/>
    <w:rsid w:val="00D10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CC8"/>
    <w:rPr>
      <w:rFonts w:ascii="Arial" w:hAnsi="Arial"/>
      <w:sz w:val="24"/>
    </w:rPr>
  </w:style>
  <w:style w:type="paragraph" w:styleId="Title">
    <w:name w:val="Title"/>
    <w:basedOn w:val="Heading1"/>
    <w:next w:val="Normal"/>
    <w:link w:val="TitleChar"/>
    <w:uiPriority w:val="10"/>
    <w:qFormat/>
    <w:rsid w:val="00181DC1"/>
    <w:pPr>
      <w:spacing w:after="240"/>
    </w:pPr>
    <w:rPr>
      <w:rFonts w:ascii="Montserrat ExtraBold" w:hAnsi="Montserrat ExtraBold"/>
      <w:sz w:val="36"/>
      <w:szCs w:val="36"/>
    </w:rPr>
  </w:style>
  <w:style w:type="character" w:customStyle="1" w:styleId="TitleChar">
    <w:name w:val="Title Char"/>
    <w:basedOn w:val="DefaultParagraphFont"/>
    <w:link w:val="Title"/>
    <w:uiPriority w:val="10"/>
    <w:rsid w:val="00181DC1"/>
    <w:rPr>
      <w:rFonts w:ascii="Montserrat ExtraBold" w:eastAsiaTheme="majorEastAsia" w:hAnsi="Montserrat ExtraBold" w:cstheme="majorBidi"/>
      <w:b/>
      <w:color w:val="008297"/>
      <w:sz w:val="36"/>
      <w:szCs w:val="36"/>
    </w:rPr>
  </w:style>
  <w:style w:type="paragraph" w:styleId="TOCHeading">
    <w:name w:val="TOC Heading"/>
    <w:basedOn w:val="Heading1"/>
    <w:next w:val="Normal"/>
    <w:uiPriority w:val="39"/>
    <w:unhideWhenUsed/>
    <w:qFormat/>
    <w:rsid w:val="00B762DA"/>
    <w:pPr>
      <w:spacing w:before="240" w:line="259" w:lineRule="auto"/>
      <w:outlineLvl w:val="9"/>
    </w:pPr>
    <w:rPr>
      <w:rFonts w:asciiTheme="majorHAnsi" w:hAnsiTheme="majorHAnsi"/>
      <w:b w:val="0"/>
      <w:color w:val="2F5496" w:themeColor="accent1" w:themeShade="BF"/>
      <w:kern w:val="0"/>
      <w:lang w:val="en-US"/>
      <w14:ligatures w14:val="none"/>
    </w:rPr>
  </w:style>
  <w:style w:type="paragraph" w:styleId="TOC1">
    <w:name w:val="toc 1"/>
    <w:basedOn w:val="Normal"/>
    <w:next w:val="Normal"/>
    <w:autoRedefine/>
    <w:uiPriority w:val="39"/>
    <w:unhideWhenUsed/>
    <w:rsid w:val="00B762DA"/>
    <w:pPr>
      <w:spacing w:after="100"/>
    </w:pPr>
  </w:style>
  <w:style w:type="paragraph" w:styleId="TOC2">
    <w:name w:val="toc 2"/>
    <w:basedOn w:val="Normal"/>
    <w:next w:val="Normal"/>
    <w:autoRedefine/>
    <w:uiPriority w:val="39"/>
    <w:unhideWhenUsed/>
    <w:rsid w:val="00DA3101"/>
    <w:pPr>
      <w:tabs>
        <w:tab w:val="right" w:leader="dot" w:pos="9016"/>
      </w:tabs>
      <w:spacing w:after="100" w:line="360" w:lineRule="auto"/>
    </w:pPr>
  </w:style>
  <w:style w:type="character" w:styleId="UnresolvedMention">
    <w:name w:val="Unresolved Mention"/>
    <w:basedOn w:val="DefaultParagraphFont"/>
    <w:uiPriority w:val="99"/>
    <w:semiHidden/>
    <w:unhideWhenUsed/>
    <w:rsid w:val="0000291B"/>
    <w:rPr>
      <w:color w:val="605E5C"/>
      <w:shd w:val="clear" w:color="auto" w:fill="E1DFDD"/>
    </w:rPr>
  </w:style>
  <w:style w:type="paragraph" w:styleId="TOC3">
    <w:name w:val="toc 3"/>
    <w:basedOn w:val="Normal"/>
    <w:next w:val="Normal"/>
    <w:autoRedefine/>
    <w:uiPriority w:val="39"/>
    <w:semiHidden/>
    <w:unhideWhenUsed/>
    <w:rsid w:val="00B24F05"/>
    <w:pPr>
      <w:spacing w:after="100"/>
      <w:ind w:left="480"/>
    </w:pPr>
  </w:style>
  <w:style w:type="character" w:styleId="FollowedHyperlink">
    <w:name w:val="FollowedHyperlink"/>
    <w:basedOn w:val="DefaultParagraphFont"/>
    <w:uiPriority w:val="99"/>
    <w:semiHidden/>
    <w:unhideWhenUsed/>
    <w:rsid w:val="002D5286"/>
    <w:rPr>
      <w:color w:val="954F72" w:themeColor="followedHyperlink"/>
      <w:u w:val="single"/>
    </w:rPr>
  </w:style>
  <w:style w:type="character" w:customStyle="1" w:styleId="ui-provider">
    <w:name w:val="ui-provider"/>
    <w:basedOn w:val="DefaultParagraphFont"/>
    <w:rsid w:val="008A4094"/>
  </w:style>
  <w:style w:type="character" w:styleId="Mention">
    <w:name w:val="Mention"/>
    <w:basedOn w:val="DefaultParagraphFont"/>
    <w:uiPriority w:val="99"/>
    <w:unhideWhenUsed/>
    <w:rsid w:val="00CA2083"/>
    <w:rPr>
      <w:color w:val="2B579A"/>
      <w:shd w:val="clear" w:color="auto" w:fill="E6E6E6"/>
    </w:rPr>
  </w:style>
  <w:style w:type="character" w:styleId="Emphasis">
    <w:name w:val="Emphasis"/>
    <w:basedOn w:val="DefaultParagraphFont"/>
    <w:uiPriority w:val="20"/>
    <w:qFormat/>
    <w:rsid w:val="00DB1FAF"/>
    <w:rPr>
      <w:i/>
      <w:iCs/>
    </w:rPr>
  </w:style>
  <w:style w:type="character" w:customStyle="1" w:styleId="text">
    <w:name w:val="text"/>
    <w:basedOn w:val="DefaultParagraphFont"/>
    <w:rsid w:val="00DB1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uraberdeenshire.org.uk/wp-content/uploads/2020/10/Digital-Exclusion-in-Scotland-final-full-report-1.pdf" TargetMode="External"/><Relationship Id="rId18" Type="http://schemas.openxmlformats.org/officeDocument/2006/relationships/hyperlink" Target="https://www.dictionary.com/browse/bias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jstor.org/stable/1229039" TargetMode="External"/><Relationship Id="rId7" Type="http://schemas.openxmlformats.org/officeDocument/2006/relationships/settings" Target="settings.xml"/><Relationship Id="rId12" Type="http://schemas.openxmlformats.org/officeDocument/2006/relationships/hyperlink" Target="https://www.ted.com/talks/kimberle_crenshaw_the_urgency_of_intersectionality?language=en" TargetMode="External"/><Relationship Id="rId17" Type="http://schemas.openxmlformats.org/officeDocument/2006/relationships/hyperlink" Target="https://simd.sco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lainenglish.co.uk/" TargetMode="External"/><Relationship Id="rId20" Type="http://schemas.openxmlformats.org/officeDocument/2006/relationships/hyperlink" Target="https://www.cambridge.org/core/journals/du-bois-review-social-science-research-on-race/article/abs/intersectionality-undone/F519D9CE885DBDDBF3F92BA5D22EA7E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tcas.sharepoint.com/:b:/r/sites/dc/le/Engagement/2.%20Resources/Knowledge%20Hub/Guidance/SDS%20Practitioner%20Toolkit%20Accessible.pdf?csf=1&amp;web=1&amp;e=9HkBhU" TargetMode="External"/><Relationship Id="rId23" Type="http://schemas.openxmlformats.org/officeDocument/2006/relationships/hyperlink" Target="https://www.mitemmc.org/monthly-tips/positionality-intersectionality-and-privilege-in-health-professions-education-research/" TargetMode="External"/><Relationship Id="rId10" Type="http://schemas.openxmlformats.org/officeDocument/2006/relationships/endnotes" Target="endnotes.xml"/><Relationship Id="rId19" Type="http://schemas.openxmlformats.org/officeDocument/2006/relationships/hyperlink" Target="https://www.dictionary.com/e/gender-sexuality/positiona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1wqtxts1xzle7.cloudfront.net/56804296/Heteronormativity_and_homonormativity-with-cover-page-v2.pdf?Expires=1665666570&amp;Signature=TfJB4cO9g-tLzE-A5qfrzM66QUzsWGmR3g0r~YthkPRyHZ~NxvMC~oYCtEU1oZfR8hlCxNA7Y8CKvvnZjhH8us7D4ne0gQv9enA8xNsajM7--hRsaDXVm8Lz2J7CNsUcOZOwJ57gavbEwcUECzwPPfjUVGElpkKoDB22OEni3iqYBsUOWx0ZPuSjt0hDlUwlIjSte0qGAO6fcUpCPXoZ~aiTx0lyE1qGxh4XkWlyVeQp2-voKgAndSLTtjS1wkNaYg4n1lJatDw24DJhiDbkr34t0rk-Wy0VEwsZzQsbmwiHW1DureZckcGmd92KbPn748Pn-hAK3e0g8aTGzNUYAg__&amp;Key-Pair-Id=APKAJLOHF5GGSLRBV4ZA" TargetMode="External"/><Relationship Id="rId22" Type="http://schemas.openxmlformats.org/officeDocument/2006/relationships/hyperlink" Target="https://www.researchgate.net/publication/299425639_Is_the_State_Part_of_the_Matrix_of_Domination_and_Intersectionality_An_Anarchist_Inquiry_1"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25A19DFCDC04AB3A84336B25228CB" ma:contentTypeVersion="16" ma:contentTypeDescription="Create a new document." ma:contentTypeScope="" ma:versionID="9ed2dd63060b904ec56276b78eb5c3f0">
  <xsd:schema xmlns:xsd="http://www.w3.org/2001/XMLSchema" xmlns:xs="http://www.w3.org/2001/XMLSchema" xmlns:p="http://schemas.microsoft.com/office/2006/metadata/properties" xmlns:ns2="5c973b5a-c43d-45e4-84c7-a1ee244c1723" xmlns:ns3="897d1658-2754-46de-95d0-54151053c3af" targetNamespace="http://schemas.microsoft.com/office/2006/metadata/properties" ma:root="true" ma:fieldsID="4f75a20982158bc52a1c04cd4312f7e6" ns2:_="" ns3:_="">
    <xsd:import namespace="5c973b5a-c43d-45e4-84c7-a1ee244c1723"/>
    <xsd:import namespace="897d1658-2754-46de-95d0-54151053c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sourcetype" minOccurs="0"/>
                <xsd:element ref="ns2:Published_x003f_" minOccurs="0"/>
                <xsd:element ref="ns2:Descript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3b5a-c43d-45e4-84c7-a1ee244c1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sourcetype" ma:index="11" nillable="true" ma:displayName="Resource type" ma:format="Dropdown" ma:internalName="Resourcetype">
      <xsd:simpleType>
        <xsd:union memberTypes="dms:Text">
          <xsd:simpleType>
            <xsd:restriction base="dms:Choice">
              <xsd:enumeration value="LE Network"/>
              <xsd:enumeration value="Internal resources"/>
              <xsd:enumeration value="Other"/>
            </xsd:restriction>
          </xsd:simpleType>
        </xsd:union>
      </xsd:simpleType>
    </xsd:element>
    <xsd:element name="Published_x003f_" ma:index="12" nillable="true" ma:displayName="Published?" ma:format="Dropdown" ma:internalName="Published_x003f_">
      <xsd:simpleType>
        <xsd:restriction base="dms:Choice">
          <xsd:enumeration value="Yes"/>
          <xsd:enumeration value="Draft stage"/>
          <xsd:enumeration value="Planned"/>
        </xsd:restriction>
      </xsd:simpleType>
    </xsd:element>
    <xsd:element name="Descriptions" ma:index="13" nillable="true" ma:displayName="Summary" ma:format="Dropdown" ma:internalName="Descriptions">
      <xsd:simpleType>
        <xsd:restriction base="dms:Text">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7d1658-2754-46de-95d0-54151053c3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3ff6ba-fb90-47f2-ad0d-9ebfde94f1d1}" ma:internalName="TaxCatchAll" ma:showField="CatchAllData" ma:web="897d1658-2754-46de-95d0-54151053c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sourcetype xmlns="5c973b5a-c43d-45e4-84c7-a1ee244c1723" xsi:nil="true"/>
    <Published_x003f_ xmlns="5c973b5a-c43d-45e4-84c7-a1ee244c1723" xsi:nil="true"/>
    <Descriptions xmlns="5c973b5a-c43d-45e4-84c7-a1ee244c1723" xsi:nil="true"/>
    <lcf76f155ced4ddcb4097134ff3c332f xmlns="5c973b5a-c43d-45e4-84c7-a1ee244c1723">
      <Terms xmlns="http://schemas.microsoft.com/office/infopath/2007/PartnerControls"/>
    </lcf76f155ced4ddcb4097134ff3c332f>
    <TaxCatchAll xmlns="897d1658-2754-46de-95d0-54151053c3a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A30DF-D37A-4106-9B23-0A9777C80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3b5a-c43d-45e4-84c7-a1ee244c1723"/>
    <ds:schemaRef ds:uri="897d1658-2754-46de-95d0-54151053c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0ED84-61DF-48D3-BE15-C8CB0FE47D21}">
  <ds:schemaRefs>
    <ds:schemaRef ds:uri="http://schemas.microsoft.com/office/2006/metadata/properties"/>
    <ds:schemaRef ds:uri="http://schemas.microsoft.com/office/infopath/2007/PartnerControls"/>
    <ds:schemaRef ds:uri="5c973b5a-c43d-45e4-84c7-a1ee244c1723"/>
    <ds:schemaRef ds:uri="897d1658-2754-46de-95d0-54151053c3af"/>
  </ds:schemaRefs>
</ds:datastoreItem>
</file>

<file path=customXml/itemProps3.xml><?xml version="1.0" encoding="utf-8"?>
<ds:datastoreItem xmlns:ds="http://schemas.openxmlformats.org/officeDocument/2006/customXml" ds:itemID="{4B436345-7ED3-4053-8FA9-2490FAB8B6CE}">
  <ds:schemaRefs>
    <ds:schemaRef ds:uri="http://schemas.openxmlformats.org/officeDocument/2006/bibliography"/>
  </ds:schemaRefs>
</ds:datastoreItem>
</file>

<file path=customXml/itemProps4.xml><?xml version="1.0" encoding="utf-8"?>
<ds:datastoreItem xmlns:ds="http://schemas.openxmlformats.org/officeDocument/2006/customXml" ds:itemID="{0BF91970-B4ED-4BB9-8D3E-5E0A5CEAD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5944</Words>
  <Characters>33885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Bruce</dc:creator>
  <cp:keywords/>
  <dc:description/>
  <cp:lastModifiedBy>Rachel Cairns</cp:lastModifiedBy>
  <cp:revision>2</cp:revision>
  <dcterms:created xsi:type="dcterms:W3CDTF">2025-09-22T13:53:00Z</dcterms:created>
  <dcterms:modified xsi:type="dcterms:W3CDTF">2025-09-22T13:53:00Z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0x010100D2725A19DFCDC04AB3A84336B25228CB</vt:lpwstr>
  </property>
  <property fmtid="{D5CDD505-2E9C-101B-9397-08002B2CF9AE}" pid="3" name="MediaServiceImageTags">
    <vt:lpwstr/>
  </property>
</Properties>
</file>