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98B83" w14:textId="1A9E5504" w:rsidR="00F23C0C" w:rsidRPr="00486B26" w:rsidRDefault="00F23C0C" w:rsidP="00556DD5">
      <w:pPr>
        <w:spacing w:after="0"/>
        <w:jc w:val="right"/>
        <w:rPr>
          <w:rFonts w:ascii="Arial" w:hAnsi="Arial" w:cs="Arial"/>
          <w:b/>
          <w:color w:val="7030A0"/>
          <w:sz w:val="24"/>
          <w:szCs w:val="24"/>
        </w:rPr>
      </w:pPr>
    </w:p>
    <w:p w14:paraId="68FA08AA" w14:textId="618550A5" w:rsidR="00F23C0C" w:rsidRPr="00486B26" w:rsidRDefault="00E60C10" w:rsidP="00556DD5">
      <w:pPr>
        <w:spacing w:after="0"/>
        <w:rPr>
          <w:rFonts w:ascii="Arial" w:hAnsi="Arial" w:cs="Arial"/>
          <w:b/>
          <w:color w:val="6C1F71"/>
          <w:sz w:val="32"/>
          <w:szCs w:val="32"/>
        </w:rPr>
      </w:pPr>
      <w:r w:rsidRPr="00486B26">
        <w:rPr>
          <w:rFonts w:ascii="Arial" w:hAnsi="Arial" w:cs="Arial"/>
          <w:noProof/>
          <w:sz w:val="24"/>
          <w:szCs w:val="24"/>
          <w:lang w:eastAsia="en-GB"/>
        </w:rPr>
        <w:drawing>
          <wp:anchor distT="0" distB="0" distL="114300" distR="114300" simplePos="0" relativeHeight="251658240" behindDoc="0" locked="0" layoutInCell="1" allowOverlap="1" wp14:anchorId="63EF9C87" wp14:editId="1EA0F229">
            <wp:simplePos x="0" y="0"/>
            <wp:positionH relativeFrom="margin">
              <wp:align>right</wp:align>
            </wp:positionH>
            <wp:positionV relativeFrom="paragraph">
              <wp:posOffset>8255</wp:posOffset>
            </wp:positionV>
            <wp:extent cx="995680" cy="1052195"/>
            <wp:effectExtent l="0" t="0" r="0" b="0"/>
            <wp:wrapSquare wrapText="bothSides"/>
            <wp:docPr id="2" name="Picture 2" descr="G:\MARKETING and COMMUNICATIONS\Logos\Alliance\ALLIANCE logo (Gu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 and COMMUNICATIONS\Logos\Alliance\ALLIANCE logo (Gud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680" cy="1052195"/>
                    </a:xfrm>
                    <a:prstGeom prst="rect">
                      <a:avLst/>
                    </a:prstGeom>
                    <a:noFill/>
                    <a:ln>
                      <a:noFill/>
                    </a:ln>
                  </pic:spPr>
                </pic:pic>
              </a:graphicData>
            </a:graphic>
          </wp:anchor>
        </w:drawing>
      </w:r>
      <w:r w:rsidR="00F23C0C" w:rsidRPr="00486B26">
        <w:rPr>
          <w:rFonts w:ascii="Arial" w:hAnsi="Arial" w:cs="Arial"/>
          <w:b/>
          <w:color w:val="6C1F71"/>
          <w:sz w:val="32"/>
          <w:szCs w:val="32"/>
        </w:rPr>
        <w:t>Health and Social Care Alliance Scotland</w:t>
      </w:r>
      <w:r w:rsidR="00D202CF">
        <w:rPr>
          <w:rFonts w:ascii="Arial" w:hAnsi="Arial" w:cs="Arial"/>
          <w:b/>
          <w:color w:val="6C1F71"/>
          <w:sz w:val="32"/>
          <w:szCs w:val="32"/>
        </w:rPr>
        <w:t xml:space="preserve"> (the ALLIANCE)</w:t>
      </w:r>
    </w:p>
    <w:p w14:paraId="6DC64437" w14:textId="5640FBEF" w:rsidR="00371128" w:rsidRPr="00486B26" w:rsidRDefault="00C50AC0" w:rsidP="00556DD5">
      <w:pPr>
        <w:spacing w:after="0"/>
        <w:rPr>
          <w:rFonts w:ascii="Arial" w:hAnsi="Arial" w:cs="Arial"/>
          <w:color w:val="6C1F71"/>
          <w:sz w:val="32"/>
          <w:szCs w:val="32"/>
        </w:rPr>
      </w:pPr>
      <w:r>
        <w:rPr>
          <w:rFonts w:ascii="Arial" w:hAnsi="Arial" w:cs="Arial"/>
          <w:color w:val="6C1F71"/>
          <w:sz w:val="32"/>
          <w:szCs w:val="32"/>
        </w:rPr>
        <w:t>R</w:t>
      </w:r>
      <w:r w:rsidR="00371128" w:rsidRPr="00486B26">
        <w:rPr>
          <w:rFonts w:ascii="Arial" w:hAnsi="Arial" w:cs="Arial"/>
          <w:color w:val="6C1F71"/>
          <w:sz w:val="32"/>
          <w:szCs w:val="32"/>
        </w:rPr>
        <w:t xml:space="preserve">esponse: </w:t>
      </w:r>
      <w:r w:rsidR="00D722CC">
        <w:rPr>
          <w:rFonts w:ascii="Arial" w:hAnsi="Arial" w:cs="Arial"/>
          <w:color w:val="6C1F71"/>
          <w:sz w:val="32"/>
          <w:szCs w:val="32"/>
        </w:rPr>
        <w:t>Scottish Mental Health Law Review</w:t>
      </w:r>
      <w:r w:rsidR="00486D69">
        <w:rPr>
          <w:rFonts w:ascii="Arial" w:hAnsi="Arial" w:cs="Arial"/>
          <w:color w:val="6C1F71"/>
          <w:sz w:val="32"/>
          <w:szCs w:val="32"/>
        </w:rPr>
        <w:t xml:space="preserve"> – phase 1</w:t>
      </w:r>
      <w:r w:rsidR="00BB2EDF">
        <w:rPr>
          <w:rFonts w:ascii="Arial" w:hAnsi="Arial" w:cs="Arial"/>
          <w:color w:val="6C1F71"/>
          <w:sz w:val="32"/>
          <w:szCs w:val="32"/>
        </w:rPr>
        <w:t xml:space="preserve"> consultation</w:t>
      </w:r>
    </w:p>
    <w:p w14:paraId="67807FF9" w14:textId="0745C15E" w:rsidR="000939BC" w:rsidRPr="00486B26" w:rsidRDefault="001F7E5D" w:rsidP="00556DD5">
      <w:pPr>
        <w:spacing w:after="0"/>
        <w:rPr>
          <w:rFonts w:ascii="Arial" w:hAnsi="Arial" w:cs="Arial"/>
          <w:color w:val="6C1F71"/>
          <w:sz w:val="32"/>
          <w:szCs w:val="32"/>
        </w:rPr>
      </w:pPr>
      <w:r w:rsidRPr="001F7E5D">
        <w:rPr>
          <w:rFonts w:ascii="Arial" w:hAnsi="Arial" w:cs="Arial"/>
          <w:color w:val="6C1F71"/>
          <w:sz w:val="32"/>
          <w:szCs w:val="32"/>
        </w:rPr>
        <w:t>27</w:t>
      </w:r>
      <w:r w:rsidR="00F00728" w:rsidRPr="001F7E5D">
        <w:rPr>
          <w:rFonts w:ascii="Arial" w:hAnsi="Arial" w:cs="Arial"/>
          <w:color w:val="6C1F71"/>
          <w:sz w:val="32"/>
          <w:szCs w:val="32"/>
        </w:rPr>
        <w:t xml:space="preserve"> </w:t>
      </w:r>
      <w:r w:rsidR="00371128" w:rsidRPr="001F7E5D">
        <w:rPr>
          <w:rFonts w:ascii="Arial" w:hAnsi="Arial" w:cs="Arial"/>
          <w:color w:val="6C1F71"/>
          <w:sz w:val="32"/>
          <w:szCs w:val="32"/>
        </w:rPr>
        <w:t xml:space="preserve">May </w:t>
      </w:r>
      <w:r w:rsidR="00033369" w:rsidRPr="001F7E5D">
        <w:rPr>
          <w:rFonts w:ascii="Arial" w:hAnsi="Arial" w:cs="Arial"/>
          <w:color w:val="6C1F71"/>
          <w:sz w:val="32"/>
          <w:szCs w:val="32"/>
        </w:rPr>
        <w:t>2020</w:t>
      </w:r>
    </w:p>
    <w:p w14:paraId="1C5A7778" w14:textId="77777777" w:rsidR="00033369" w:rsidRPr="00486B26" w:rsidRDefault="00033369" w:rsidP="00556DD5">
      <w:pPr>
        <w:pBdr>
          <w:bottom w:val="single" w:sz="4" w:space="1" w:color="7030A0"/>
        </w:pBdr>
        <w:spacing w:after="0"/>
        <w:rPr>
          <w:rFonts w:ascii="Arial" w:hAnsi="Arial" w:cs="Arial"/>
          <w:color w:val="6C1F71"/>
          <w:sz w:val="32"/>
          <w:szCs w:val="32"/>
        </w:rPr>
      </w:pPr>
    </w:p>
    <w:p w14:paraId="3A5845F4" w14:textId="4C73FE7C" w:rsidR="000939BC" w:rsidRPr="00486B26" w:rsidRDefault="000939BC" w:rsidP="00556DD5">
      <w:pPr>
        <w:spacing w:after="0"/>
        <w:rPr>
          <w:rFonts w:ascii="Arial" w:hAnsi="Arial" w:cs="Arial"/>
          <w:color w:val="6C1F71"/>
          <w:sz w:val="24"/>
          <w:szCs w:val="24"/>
        </w:rPr>
      </w:pPr>
    </w:p>
    <w:p w14:paraId="1F7F7B0D" w14:textId="77777777" w:rsidR="00371128" w:rsidRPr="00552B2D" w:rsidRDefault="00371128" w:rsidP="00556DD5">
      <w:pPr>
        <w:spacing w:after="0"/>
        <w:rPr>
          <w:rFonts w:ascii="Arial" w:hAnsi="Arial" w:cs="Arial"/>
          <w:b/>
          <w:bCs/>
          <w:color w:val="6C1F71"/>
          <w:sz w:val="28"/>
          <w:szCs w:val="28"/>
        </w:rPr>
      </w:pPr>
      <w:r w:rsidRPr="00552B2D">
        <w:rPr>
          <w:rFonts w:ascii="Arial" w:hAnsi="Arial" w:cs="Arial"/>
          <w:b/>
          <w:bCs/>
          <w:color w:val="6C1F71"/>
          <w:sz w:val="28"/>
          <w:szCs w:val="28"/>
        </w:rPr>
        <w:t>Introduction</w:t>
      </w:r>
    </w:p>
    <w:p w14:paraId="78A05D23" w14:textId="75EC2DE2" w:rsidR="00371128" w:rsidRPr="00486B26" w:rsidRDefault="00371128" w:rsidP="00556DD5">
      <w:pPr>
        <w:autoSpaceDE w:val="0"/>
        <w:autoSpaceDN w:val="0"/>
        <w:adjustRightInd w:val="0"/>
        <w:spacing w:after="0"/>
        <w:rPr>
          <w:rFonts w:ascii="Arial" w:hAnsi="Arial" w:cs="Arial"/>
          <w:sz w:val="24"/>
          <w:szCs w:val="24"/>
        </w:rPr>
      </w:pPr>
    </w:p>
    <w:p w14:paraId="23080BDE" w14:textId="17FB0D5F" w:rsidR="005D188E" w:rsidRDefault="00D63A0D" w:rsidP="00556DD5">
      <w:pPr>
        <w:autoSpaceDE w:val="0"/>
        <w:autoSpaceDN w:val="0"/>
        <w:adjustRightInd w:val="0"/>
        <w:spacing w:after="0"/>
        <w:rPr>
          <w:rFonts w:ascii="Arial" w:hAnsi="Arial" w:cs="Arial"/>
          <w:sz w:val="24"/>
          <w:szCs w:val="24"/>
        </w:rPr>
      </w:pPr>
      <w:r w:rsidRPr="001D1CE8">
        <w:rPr>
          <w:rFonts w:ascii="Arial" w:hAnsi="Arial" w:cs="Arial"/>
          <w:sz w:val="24"/>
          <w:szCs w:val="24"/>
        </w:rPr>
        <w:t xml:space="preserve">The Health and Social Care Alliance Scotland (the ALLIANCE) welcomes the opportunity to respond to </w:t>
      </w:r>
      <w:r w:rsidR="002A721C" w:rsidRPr="001D1CE8">
        <w:rPr>
          <w:rFonts w:ascii="Arial" w:hAnsi="Arial" w:cs="Arial"/>
          <w:sz w:val="24"/>
          <w:szCs w:val="24"/>
        </w:rPr>
        <w:t xml:space="preserve">the </w:t>
      </w:r>
      <w:r w:rsidR="00233265" w:rsidRPr="001D1CE8">
        <w:rPr>
          <w:rFonts w:ascii="Arial" w:hAnsi="Arial" w:cs="Arial"/>
          <w:sz w:val="24"/>
          <w:szCs w:val="24"/>
        </w:rPr>
        <w:t xml:space="preserve">phase </w:t>
      </w:r>
      <w:r w:rsidR="002A721C" w:rsidRPr="001D1CE8">
        <w:rPr>
          <w:rFonts w:ascii="Arial" w:hAnsi="Arial" w:cs="Arial"/>
          <w:sz w:val="24"/>
          <w:szCs w:val="24"/>
        </w:rPr>
        <w:t xml:space="preserve">1 </w:t>
      </w:r>
      <w:r w:rsidR="00233265" w:rsidRPr="001D1CE8">
        <w:rPr>
          <w:rFonts w:ascii="Arial" w:hAnsi="Arial" w:cs="Arial"/>
          <w:sz w:val="24"/>
          <w:szCs w:val="24"/>
        </w:rPr>
        <w:t xml:space="preserve">consultation </w:t>
      </w:r>
      <w:r w:rsidR="002A721C" w:rsidRPr="001D1CE8">
        <w:rPr>
          <w:rFonts w:ascii="Arial" w:hAnsi="Arial" w:cs="Arial"/>
          <w:sz w:val="24"/>
          <w:szCs w:val="24"/>
        </w:rPr>
        <w:t xml:space="preserve">of </w:t>
      </w:r>
      <w:r w:rsidR="00A34763" w:rsidRPr="001D1CE8">
        <w:rPr>
          <w:rFonts w:ascii="Arial" w:hAnsi="Arial" w:cs="Arial"/>
          <w:sz w:val="24"/>
          <w:szCs w:val="24"/>
        </w:rPr>
        <w:t>the Scottish Mental Health Law Review</w:t>
      </w:r>
      <w:r w:rsidR="00D12653" w:rsidRPr="001D1CE8">
        <w:rPr>
          <w:rFonts w:ascii="Arial" w:hAnsi="Arial" w:cs="Arial"/>
          <w:sz w:val="24"/>
          <w:szCs w:val="24"/>
        </w:rPr>
        <w:t xml:space="preserve"> (the Review)</w:t>
      </w:r>
      <w:r w:rsidR="00A34763" w:rsidRPr="001D1CE8">
        <w:rPr>
          <w:rFonts w:ascii="Arial" w:hAnsi="Arial" w:cs="Arial"/>
          <w:sz w:val="24"/>
          <w:szCs w:val="24"/>
        </w:rPr>
        <w:t xml:space="preserve">. </w:t>
      </w:r>
      <w:r w:rsidR="00E76BC9" w:rsidRPr="001D1CE8">
        <w:rPr>
          <w:rFonts w:ascii="Arial" w:hAnsi="Arial" w:cs="Arial"/>
          <w:sz w:val="24"/>
          <w:szCs w:val="24"/>
        </w:rPr>
        <w:t xml:space="preserve"> </w:t>
      </w:r>
      <w:r w:rsidR="004C0FFF" w:rsidRPr="001D1CE8">
        <w:rPr>
          <w:rFonts w:ascii="Arial" w:hAnsi="Arial" w:cs="Arial"/>
          <w:sz w:val="24"/>
          <w:szCs w:val="24"/>
        </w:rPr>
        <w:t xml:space="preserve">Our response is informed by </w:t>
      </w:r>
      <w:r w:rsidR="00E76BC9" w:rsidRPr="001D1CE8">
        <w:rPr>
          <w:rFonts w:ascii="Arial" w:hAnsi="Arial" w:cs="Arial"/>
          <w:sz w:val="24"/>
          <w:szCs w:val="24"/>
        </w:rPr>
        <w:t xml:space="preserve">engagement and </w:t>
      </w:r>
      <w:r w:rsidR="00866D44" w:rsidRPr="001D1CE8">
        <w:rPr>
          <w:rFonts w:ascii="Arial" w:hAnsi="Arial" w:cs="Arial"/>
          <w:sz w:val="24"/>
          <w:szCs w:val="24"/>
        </w:rPr>
        <w:t>consultation with members</w:t>
      </w:r>
      <w:r w:rsidR="00E76BC9" w:rsidRPr="001D1CE8">
        <w:rPr>
          <w:rFonts w:ascii="Arial" w:hAnsi="Arial" w:cs="Arial"/>
          <w:sz w:val="24"/>
          <w:szCs w:val="24"/>
        </w:rPr>
        <w:t xml:space="preserve"> and partners on </w:t>
      </w:r>
      <w:r w:rsidR="00965B25">
        <w:rPr>
          <w:rFonts w:ascii="Arial" w:hAnsi="Arial" w:cs="Arial"/>
          <w:sz w:val="24"/>
          <w:szCs w:val="24"/>
        </w:rPr>
        <w:t>taking an equalities and</w:t>
      </w:r>
      <w:r w:rsidR="00E76BC9" w:rsidRPr="001D1CE8">
        <w:rPr>
          <w:rFonts w:ascii="Arial" w:hAnsi="Arial" w:cs="Arial"/>
          <w:sz w:val="24"/>
          <w:szCs w:val="24"/>
        </w:rPr>
        <w:t xml:space="preserve"> human rights </w:t>
      </w:r>
      <w:r w:rsidR="00965B25">
        <w:rPr>
          <w:rFonts w:ascii="Arial" w:hAnsi="Arial" w:cs="Arial"/>
          <w:sz w:val="24"/>
          <w:szCs w:val="24"/>
        </w:rPr>
        <w:t xml:space="preserve">based approach to </w:t>
      </w:r>
      <w:r w:rsidR="006D36CB" w:rsidRPr="001D1CE8">
        <w:rPr>
          <w:rFonts w:ascii="Arial" w:hAnsi="Arial" w:cs="Arial"/>
          <w:sz w:val="24"/>
          <w:szCs w:val="24"/>
        </w:rPr>
        <w:t>Scottish mental health law</w:t>
      </w:r>
      <w:r w:rsidR="00965B25">
        <w:rPr>
          <w:rFonts w:ascii="Arial" w:hAnsi="Arial" w:cs="Arial"/>
          <w:sz w:val="24"/>
          <w:szCs w:val="24"/>
        </w:rPr>
        <w:t>, policy</w:t>
      </w:r>
      <w:r w:rsidR="006D36CB" w:rsidRPr="001D1CE8">
        <w:rPr>
          <w:rFonts w:ascii="Arial" w:hAnsi="Arial" w:cs="Arial"/>
          <w:sz w:val="24"/>
          <w:szCs w:val="24"/>
        </w:rPr>
        <w:t xml:space="preserve"> and practice</w:t>
      </w:r>
      <w:r w:rsidR="00BF2F19" w:rsidRPr="001D1CE8">
        <w:rPr>
          <w:rStyle w:val="FootnoteReference"/>
          <w:rFonts w:ascii="Arial" w:hAnsi="Arial" w:cs="Arial"/>
          <w:sz w:val="24"/>
          <w:szCs w:val="24"/>
        </w:rPr>
        <w:footnoteReference w:id="1"/>
      </w:r>
      <w:r w:rsidR="006D36CB" w:rsidRPr="001D1CE8">
        <w:rPr>
          <w:rFonts w:ascii="Arial" w:hAnsi="Arial" w:cs="Arial"/>
          <w:sz w:val="24"/>
          <w:szCs w:val="24"/>
        </w:rPr>
        <w:t>.</w:t>
      </w:r>
      <w:r w:rsidR="00847F7B" w:rsidRPr="001D1CE8">
        <w:rPr>
          <w:rFonts w:ascii="Arial" w:hAnsi="Arial" w:cs="Arial"/>
          <w:sz w:val="24"/>
          <w:szCs w:val="24"/>
        </w:rPr>
        <w:t xml:space="preserve"> </w:t>
      </w:r>
      <w:r w:rsidR="006D36CB" w:rsidRPr="001D1CE8">
        <w:rPr>
          <w:rFonts w:ascii="Arial" w:hAnsi="Arial" w:cs="Arial"/>
          <w:sz w:val="24"/>
          <w:szCs w:val="24"/>
        </w:rPr>
        <w:t xml:space="preserve"> </w:t>
      </w:r>
    </w:p>
    <w:p w14:paraId="3DE91DC7" w14:textId="33283BF4" w:rsidR="004A35CF" w:rsidRDefault="004A35CF" w:rsidP="00556DD5">
      <w:pPr>
        <w:autoSpaceDE w:val="0"/>
        <w:autoSpaceDN w:val="0"/>
        <w:adjustRightInd w:val="0"/>
        <w:spacing w:after="0"/>
        <w:rPr>
          <w:rFonts w:ascii="Arial" w:hAnsi="Arial" w:cs="Arial"/>
          <w:sz w:val="24"/>
          <w:szCs w:val="24"/>
        </w:rPr>
      </w:pPr>
    </w:p>
    <w:p w14:paraId="5838B013" w14:textId="4E94D5A2" w:rsidR="004A35CF" w:rsidRPr="004A35CF" w:rsidRDefault="004A35CF" w:rsidP="004A35CF">
      <w:pPr>
        <w:autoSpaceDE w:val="0"/>
        <w:autoSpaceDN w:val="0"/>
        <w:adjustRightInd w:val="0"/>
        <w:spacing w:after="0"/>
        <w:rPr>
          <w:rFonts w:ascii="Arial" w:hAnsi="Arial" w:cs="Arial"/>
          <w:sz w:val="24"/>
          <w:szCs w:val="24"/>
        </w:rPr>
      </w:pPr>
      <w:r w:rsidRPr="004A35CF">
        <w:rPr>
          <w:rFonts w:ascii="Arial" w:hAnsi="Arial" w:cs="Arial"/>
          <w:sz w:val="24"/>
          <w:szCs w:val="24"/>
        </w:rPr>
        <w:t>As co-convenor</w:t>
      </w:r>
      <w:r w:rsidR="00FC585E">
        <w:rPr>
          <w:rFonts w:ascii="Arial" w:hAnsi="Arial" w:cs="Arial"/>
          <w:sz w:val="24"/>
          <w:szCs w:val="24"/>
        </w:rPr>
        <w:t>s</w:t>
      </w:r>
      <w:r w:rsidRPr="004A35CF">
        <w:rPr>
          <w:rFonts w:ascii="Arial" w:hAnsi="Arial" w:cs="Arial"/>
          <w:sz w:val="24"/>
          <w:szCs w:val="24"/>
        </w:rPr>
        <w:t xml:space="preserve"> of the Health and Social Care Action Group of Scotland’s National Action Plan for Human Rights (SNAP)</w:t>
      </w:r>
      <w:r w:rsidRPr="004A35CF">
        <w:rPr>
          <w:rFonts w:ascii="Arial" w:hAnsi="Arial" w:cs="Arial"/>
          <w:sz w:val="24"/>
          <w:szCs w:val="24"/>
          <w:vertAlign w:val="superscript"/>
        </w:rPr>
        <w:footnoteReference w:id="2"/>
      </w:r>
      <w:r w:rsidRPr="004A35CF">
        <w:rPr>
          <w:rFonts w:ascii="Arial" w:hAnsi="Arial" w:cs="Arial"/>
          <w:sz w:val="24"/>
          <w:szCs w:val="24"/>
        </w:rPr>
        <w:t>, the ALLIANCE co-authored a paper on human rights and mental health</w:t>
      </w:r>
      <w:r w:rsidRPr="004A35CF">
        <w:rPr>
          <w:rFonts w:ascii="Arial" w:hAnsi="Arial" w:cs="Arial"/>
          <w:sz w:val="24"/>
          <w:szCs w:val="24"/>
          <w:vertAlign w:val="superscript"/>
        </w:rPr>
        <w:footnoteReference w:id="3"/>
      </w:r>
      <w:r w:rsidRPr="004A35CF">
        <w:rPr>
          <w:rFonts w:ascii="Arial" w:hAnsi="Arial" w:cs="Arial"/>
          <w:sz w:val="24"/>
          <w:szCs w:val="24"/>
        </w:rPr>
        <w:t>.  More recently, we supported public involvement in the Independent Inquiry into Mental Health Services in Tayside</w:t>
      </w:r>
      <w:r w:rsidRPr="004A35CF">
        <w:rPr>
          <w:rFonts w:ascii="Arial" w:hAnsi="Arial" w:cs="Arial"/>
          <w:sz w:val="24"/>
          <w:szCs w:val="24"/>
          <w:vertAlign w:val="superscript"/>
        </w:rPr>
        <w:footnoteReference w:id="4"/>
      </w:r>
      <w:r w:rsidRPr="004A35CF">
        <w:rPr>
          <w:rFonts w:ascii="Arial" w:hAnsi="Arial" w:cs="Arial"/>
          <w:sz w:val="24"/>
          <w:szCs w:val="24"/>
        </w:rPr>
        <w:t xml:space="preserve">, and the development of Scotland’s Suicide Prevention Action Plan in partnership with the Scottish Government, Samaritans </w:t>
      </w:r>
      <w:r w:rsidR="00891376">
        <w:rPr>
          <w:rFonts w:ascii="Arial" w:hAnsi="Arial" w:cs="Arial"/>
          <w:sz w:val="24"/>
          <w:szCs w:val="24"/>
        </w:rPr>
        <w:t xml:space="preserve">Scotland </w:t>
      </w:r>
      <w:r w:rsidRPr="004A35CF">
        <w:rPr>
          <w:rFonts w:ascii="Arial" w:hAnsi="Arial" w:cs="Arial"/>
          <w:sz w:val="24"/>
          <w:szCs w:val="24"/>
        </w:rPr>
        <w:t>and Public Health Scotland</w:t>
      </w:r>
      <w:r w:rsidRPr="004A35CF">
        <w:rPr>
          <w:rFonts w:ascii="Arial" w:hAnsi="Arial" w:cs="Arial"/>
          <w:sz w:val="24"/>
          <w:szCs w:val="24"/>
          <w:vertAlign w:val="superscript"/>
        </w:rPr>
        <w:footnoteReference w:id="5"/>
      </w:r>
      <w:r w:rsidRPr="004A35CF">
        <w:rPr>
          <w:rFonts w:ascii="Arial" w:hAnsi="Arial" w:cs="Arial"/>
          <w:sz w:val="24"/>
          <w:szCs w:val="24"/>
        </w:rPr>
        <w:t xml:space="preserve">.  </w:t>
      </w:r>
      <w:r w:rsidR="006E3223">
        <w:rPr>
          <w:rFonts w:ascii="Arial" w:hAnsi="Arial" w:cs="Arial"/>
          <w:sz w:val="24"/>
          <w:szCs w:val="24"/>
        </w:rPr>
        <w:t xml:space="preserve">Members of the ALLIANCE team previously </w:t>
      </w:r>
      <w:r w:rsidR="00B9318D" w:rsidRPr="00B9318D">
        <w:rPr>
          <w:rFonts w:ascii="Arial" w:hAnsi="Arial" w:cs="Arial"/>
          <w:sz w:val="24"/>
          <w:szCs w:val="24"/>
        </w:rPr>
        <w:t>introduced</w:t>
      </w:r>
      <w:r w:rsidR="00B9318D" w:rsidRPr="004A35CF">
        <w:rPr>
          <w:rFonts w:ascii="Arial" w:hAnsi="Arial" w:cs="Arial"/>
          <w:sz w:val="24"/>
          <w:szCs w:val="24"/>
        </w:rPr>
        <w:t xml:space="preserve"> the Charter of Rights for People with Dementia and their </w:t>
      </w:r>
      <w:proofErr w:type="spellStart"/>
      <w:r w:rsidR="00B9318D" w:rsidRPr="004A35CF">
        <w:rPr>
          <w:rFonts w:ascii="Arial" w:hAnsi="Arial" w:cs="Arial"/>
          <w:sz w:val="24"/>
          <w:szCs w:val="24"/>
        </w:rPr>
        <w:t>Carers</w:t>
      </w:r>
      <w:proofErr w:type="spellEnd"/>
      <w:r w:rsidR="00B9318D" w:rsidRPr="004A35CF">
        <w:rPr>
          <w:rFonts w:ascii="Arial" w:hAnsi="Arial" w:cs="Arial"/>
          <w:sz w:val="24"/>
          <w:szCs w:val="24"/>
        </w:rPr>
        <w:t xml:space="preserve"> in Scotland</w:t>
      </w:r>
      <w:r w:rsidR="00B9318D" w:rsidRPr="004A35CF">
        <w:rPr>
          <w:rFonts w:ascii="Arial" w:hAnsi="Arial" w:cs="Arial"/>
          <w:sz w:val="24"/>
          <w:szCs w:val="24"/>
          <w:vertAlign w:val="superscript"/>
        </w:rPr>
        <w:footnoteReference w:id="6"/>
      </w:r>
      <w:r w:rsidR="00B9318D">
        <w:rPr>
          <w:rFonts w:ascii="Arial" w:hAnsi="Arial" w:cs="Arial"/>
          <w:sz w:val="24"/>
          <w:szCs w:val="24"/>
        </w:rPr>
        <w:t xml:space="preserve"> and </w:t>
      </w:r>
      <w:r w:rsidR="006E3223">
        <w:rPr>
          <w:rFonts w:ascii="Arial" w:hAnsi="Arial" w:cs="Arial"/>
          <w:sz w:val="24"/>
          <w:szCs w:val="24"/>
        </w:rPr>
        <w:t>led</w:t>
      </w:r>
      <w:r w:rsidRPr="004A35CF">
        <w:rPr>
          <w:rFonts w:ascii="Arial" w:hAnsi="Arial" w:cs="Arial"/>
          <w:sz w:val="24"/>
          <w:szCs w:val="24"/>
        </w:rPr>
        <w:t xml:space="preserve"> the development of Rights for Life, a declaration of rights for mental health in Scotland. </w:t>
      </w:r>
      <w:r w:rsidR="00965B25">
        <w:rPr>
          <w:rFonts w:ascii="Arial" w:hAnsi="Arial" w:cs="Arial"/>
          <w:sz w:val="24"/>
          <w:szCs w:val="24"/>
        </w:rPr>
        <w:t xml:space="preserve"> </w:t>
      </w:r>
      <w:r w:rsidR="00B9318D">
        <w:rPr>
          <w:rFonts w:ascii="Arial" w:hAnsi="Arial" w:cs="Arial"/>
          <w:sz w:val="24"/>
          <w:szCs w:val="24"/>
        </w:rPr>
        <w:t xml:space="preserve">The ALLIANCE is also represented on </w:t>
      </w:r>
      <w:r w:rsidRPr="004A35CF">
        <w:rPr>
          <w:rFonts w:ascii="Arial" w:hAnsi="Arial" w:cs="Arial"/>
          <w:sz w:val="24"/>
          <w:szCs w:val="24"/>
        </w:rPr>
        <w:t xml:space="preserve">the Review’s Communications and Engagement Advisory Group. </w:t>
      </w:r>
    </w:p>
    <w:p w14:paraId="2990D642" w14:textId="77777777" w:rsidR="004A35CF" w:rsidRPr="001D1CE8" w:rsidRDefault="004A35CF" w:rsidP="00556DD5">
      <w:pPr>
        <w:autoSpaceDE w:val="0"/>
        <w:autoSpaceDN w:val="0"/>
        <w:adjustRightInd w:val="0"/>
        <w:spacing w:after="0"/>
        <w:rPr>
          <w:rFonts w:ascii="Arial" w:hAnsi="Arial" w:cs="Arial"/>
          <w:sz w:val="24"/>
          <w:szCs w:val="24"/>
        </w:rPr>
      </w:pPr>
    </w:p>
    <w:p w14:paraId="6A8214A8" w14:textId="7CBB3659" w:rsidR="00C8738C" w:rsidRPr="00486B26" w:rsidRDefault="00EB4E46" w:rsidP="00556DD5">
      <w:pPr>
        <w:autoSpaceDE w:val="0"/>
        <w:autoSpaceDN w:val="0"/>
        <w:adjustRightInd w:val="0"/>
        <w:spacing w:after="0"/>
        <w:rPr>
          <w:rFonts w:ascii="Arial" w:hAnsi="Arial" w:cs="Arial"/>
          <w:sz w:val="24"/>
          <w:szCs w:val="24"/>
        </w:rPr>
      </w:pPr>
      <w:r>
        <w:rPr>
          <w:rFonts w:ascii="Arial" w:hAnsi="Arial" w:cs="Arial"/>
          <w:sz w:val="24"/>
          <w:szCs w:val="24"/>
        </w:rPr>
        <w:t xml:space="preserve">The </w:t>
      </w:r>
      <w:r w:rsidR="003043F8" w:rsidRPr="00486B26">
        <w:rPr>
          <w:rFonts w:ascii="Arial" w:hAnsi="Arial" w:cs="Arial"/>
          <w:sz w:val="24"/>
          <w:szCs w:val="24"/>
        </w:rPr>
        <w:t xml:space="preserve">main aim of </w:t>
      </w:r>
      <w:r w:rsidR="00D12653" w:rsidRPr="00486B26">
        <w:rPr>
          <w:rFonts w:ascii="Arial" w:hAnsi="Arial" w:cs="Arial"/>
          <w:sz w:val="24"/>
          <w:szCs w:val="24"/>
        </w:rPr>
        <w:t>the Review</w:t>
      </w:r>
      <w:r w:rsidR="003043F8" w:rsidRPr="00486B26">
        <w:rPr>
          <w:rFonts w:ascii="Arial" w:hAnsi="Arial" w:cs="Arial"/>
          <w:sz w:val="24"/>
          <w:szCs w:val="24"/>
        </w:rPr>
        <w:t xml:space="preserve">, as set out in the </w:t>
      </w:r>
      <w:r w:rsidR="00C8738C" w:rsidRPr="00486B26">
        <w:rPr>
          <w:rFonts w:ascii="Arial" w:hAnsi="Arial" w:cs="Arial"/>
          <w:sz w:val="24"/>
          <w:szCs w:val="24"/>
        </w:rPr>
        <w:t xml:space="preserve">Terms of </w:t>
      </w:r>
      <w:r w:rsidR="00D12653" w:rsidRPr="00486B26">
        <w:rPr>
          <w:rFonts w:ascii="Arial" w:hAnsi="Arial" w:cs="Arial"/>
          <w:sz w:val="24"/>
          <w:szCs w:val="24"/>
        </w:rPr>
        <w:t>R</w:t>
      </w:r>
      <w:r w:rsidR="00C8738C" w:rsidRPr="00486B26">
        <w:rPr>
          <w:rFonts w:ascii="Arial" w:hAnsi="Arial" w:cs="Arial"/>
          <w:sz w:val="24"/>
          <w:szCs w:val="24"/>
        </w:rPr>
        <w:t>eference</w:t>
      </w:r>
      <w:r>
        <w:rPr>
          <w:rFonts w:ascii="Arial" w:hAnsi="Arial" w:cs="Arial"/>
          <w:sz w:val="24"/>
          <w:szCs w:val="24"/>
        </w:rPr>
        <w:t>, is:</w:t>
      </w:r>
      <w:r w:rsidR="00C8738C" w:rsidRPr="00486B26">
        <w:rPr>
          <w:rFonts w:ascii="Arial" w:hAnsi="Arial" w:cs="Arial"/>
          <w:sz w:val="24"/>
          <w:szCs w:val="24"/>
        </w:rPr>
        <w:t xml:space="preserve"> “to improve the rights and protections of persons who may be subject to the existing provisions of mental health, incapacity or adult support and protection legislation as a </w:t>
      </w:r>
      <w:r w:rsidR="00C8738C" w:rsidRPr="00486B26">
        <w:rPr>
          <w:rFonts w:ascii="Arial" w:hAnsi="Arial" w:cs="Arial"/>
          <w:sz w:val="24"/>
          <w:szCs w:val="24"/>
        </w:rPr>
        <w:lastRenderedPageBreak/>
        <w:t>consequence of having a mental disorder, and remove barriers to those caring for their health and welfare.”</w:t>
      </w:r>
      <w:r w:rsidR="00B0333F" w:rsidRPr="00486B26">
        <w:rPr>
          <w:rStyle w:val="FootnoteReference"/>
          <w:rFonts w:ascii="Arial" w:hAnsi="Arial" w:cs="Arial"/>
          <w:sz w:val="24"/>
          <w:szCs w:val="24"/>
        </w:rPr>
        <w:footnoteReference w:id="7"/>
      </w:r>
      <w:r w:rsidR="00C8738C" w:rsidRPr="00486B26">
        <w:rPr>
          <w:rFonts w:ascii="Arial" w:hAnsi="Arial" w:cs="Arial"/>
          <w:sz w:val="24"/>
          <w:szCs w:val="24"/>
        </w:rPr>
        <w:t xml:space="preserve"> </w:t>
      </w:r>
    </w:p>
    <w:p w14:paraId="44746F90" w14:textId="77777777" w:rsidR="00D63A0D" w:rsidRPr="00486B26" w:rsidRDefault="00D63A0D" w:rsidP="00556DD5">
      <w:pPr>
        <w:autoSpaceDE w:val="0"/>
        <w:autoSpaceDN w:val="0"/>
        <w:adjustRightInd w:val="0"/>
        <w:spacing w:after="0"/>
        <w:rPr>
          <w:rFonts w:ascii="Arial" w:hAnsi="Arial" w:cs="Arial"/>
          <w:sz w:val="24"/>
          <w:szCs w:val="24"/>
        </w:rPr>
      </w:pPr>
    </w:p>
    <w:p w14:paraId="306342BC" w14:textId="752A092E" w:rsidR="00332A0D" w:rsidRDefault="0044390F" w:rsidP="00556DD5">
      <w:pPr>
        <w:autoSpaceDE w:val="0"/>
        <w:autoSpaceDN w:val="0"/>
        <w:adjustRightInd w:val="0"/>
        <w:spacing w:after="0"/>
        <w:rPr>
          <w:rFonts w:ascii="Arial" w:hAnsi="Arial" w:cs="Arial"/>
          <w:sz w:val="24"/>
          <w:szCs w:val="24"/>
        </w:rPr>
      </w:pPr>
      <w:r>
        <w:rPr>
          <w:rFonts w:ascii="Arial" w:hAnsi="Arial" w:cs="Arial"/>
          <w:sz w:val="24"/>
          <w:szCs w:val="24"/>
        </w:rPr>
        <w:t xml:space="preserve">It is widely recognised that </w:t>
      </w:r>
      <w:r w:rsidR="00521809">
        <w:rPr>
          <w:rFonts w:ascii="Arial" w:hAnsi="Arial" w:cs="Arial"/>
          <w:sz w:val="24"/>
          <w:szCs w:val="24"/>
        </w:rPr>
        <w:t>people with lived experience of mental health problems</w:t>
      </w:r>
      <w:r w:rsidR="00332A0D">
        <w:rPr>
          <w:rFonts w:ascii="Arial" w:hAnsi="Arial" w:cs="Arial"/>
          <w:sz w:val="24"/>
          <w:szCs w:val="24"/>
        </w:rPr>
        <w:t xml:space="preserve"> in Scotland </w:t>
      </w:r>
      <w:r w:rsidR="00EF6D23">
        <w:rPr>
          <w:rFonts w:ascii="Arial" w:hAnsi="Arial" w:cs="Arial"/>
          <w:sz w:val="24"/>
          <w:szCs w:val="24"/>
        </w:rPr>
        <w:t xml:space="preserve">do not enjoy </w:t>
      </w:r>
      <w:r w:rsidR="00521809">
        <w:rPr>
          <w:rFonts w:ascii="Arial" w:hAnsi="Arial" w:cs="Arial"/>
          <w:sz w:val="24"/>
          <w:szCs w:val="24"/>
        </w:rPr>
        <w:t xml:space="preserve">their human rights </w:t>
      </w:r>
      <w:r w:rsidR="00EF6D23">
        <w:rPr>
          <w:rFonts w:ascii="Arial" w:hAnsi="Arial" w:cs="Arial"/>
          <w:sz w:val="24"/>
          <w:szCs w:val="24"/>
        </w:rPr>
        <w:t>as fully as they could</w:t>
      </w:r>
      <w:r w:rsidR="00B279B3">
        <w:rPr>
          <w:rFonts w:ascii="Arial" w:hAnsi="Arial" w:cs="Arial"/>
          <w:sz w:val="24"/>
          <w:szCs w:val="24"/>
        </w:rPr>
        <w:t xml:space="preserve">, and </w:t>
      </w:r>
      <w:r w:rsidR="007D457B">
        <w:rPr>
          <w:rFonts w:ascii="Arial" w:hAnsi="Arial" w:cs="Arial"/>
          <w:sz w:val="24"/>
          <w:szCs w:val="24"/>
        </w:rPr>
        <w:t>that</w:t>
      </w:r>
      <w:r w:rsidR="0092623F">
        <w:rPr>
          <w:rFonts w:ascii="Arial" w:hAnsi="Arial" w:cs="Arial"/>
          <w:sz w:val="24"/>
          <w:szCs w:val="24"/>
        </w:rPr>
        <w:t xml:space="preserve"> barriers exist for unpaid carers, for example due to concerns about patient confidentiality</w:t>
      </w:r>
      <w:r w:rsidR="00521809">
        <w:rPr>
          <w:rFonts w:ascii="Arial" w:hAnsi="Arial" w:cs="Arial"/>
          <w:sz w:val="24"/>
          <w:szCs w:val="24"/>
        </w:rPr>
        <w:t xml:space="preserve">. </w:t>
      </w:r>
      <w:r w:rsidR="00B03B51">
        <w:rPr>
          <w:rFonts w:ascii="Arial" w:hAnsi="Arial" w:cs="Arial"/>
          <w:sz w:val="24"/>
          <w:szCs w:val="24"/>
        </w:rPr>
        <w:t xml:space="preserve"> </w:t>
      </w:r>
      <w:r w:rsidR="007D77DE">
        <w:rPr>
          <w:rFonts w:ascii="Arial" w:hAnsi="Arial" w:cs="Arial"/>
          <w:sz w:val="24"/>
          <w:szCs w:val="24"/>
        </w:rPr>
        <w:t>The Scottish Government has previously made commitments to take a human rights based approach to mental health care and support</w:t>
      </w:r>
      <w:r w:rsidR="007D77DE">
        <w:rPr>
          <w:rStyle w:val="FootnoteReference"/>
          <w:rFonts w:ascii="Arial" w:hAnsi="Arial" w:cs="Arial"/>
          <w:sz w:val="24"/>
          <w:szCs w:val="24"/>
        </w:rPr>
        <w:footnoteReference w:id="8"/>
      </w:r>
      <w:r w:rsidR="007D77DE">
        <w:rPr>
          <w:rFonts w:ascii="Arial" w:hAnsi="Arial" w:cs="Arial"/>
          <w:sz w:val="24"/>
          <w:szCs w:val="24"/>
        </w:rPr>
        <w:t xml:space="preserve">.  </w:t>
      </w:r>
      <w:r>
        <w:rPr>
          <w:rFonts w:ascii="Arial" w:hAnsi="Arial" w:cs="Arial"/>
          <w:sz w:val="24"/>
          <w:szCs w:val="24"/>
        </w:rPr>
        <w:t xml:space="preserve">The ALLIANCE therefore welcomes </w:t>
      </w:r>
      <w:r w:rsidR="00B03B51" w:rsidRPr="00B03B51">
        <w:rPr>
          <w:rFonts w:ascii="Arial" w:hAnsi="Arial" w:cs="Arial"/>
          <w:sz w:val="24"/>
          <w:szCs w:val="24"/>
        </w:rPr>
        <w:t xml:space="preserve">the </w:t>
      </w:r>
      <w:r w:rsidR="00965B25">
        <w:rPr>
          <w:rFonts w:ascii="Arial" w:hAnsi="Arial" w:cs="Arial"/>
          <w:sz w:val="24"/>
          <w:szCs w:val="24"/>
        </w:rPr>
        <w:t xml:space="preserve">Review’s </w:t>
      </w:r>
      <w:r w:rsidR="00B03B51" w:rsidRPr="00B03B51">
        <w:rPr>
          <w:rFonts w:ascii="Arial" w:hAnsi="Arial" w:cs="Arial"/>
          <w:sz w:val="24"/>
          <w:szCs w:val="24"/>
        </w:rPr>
        <w:t>ambition</w:t>
      </w:r>
      <w:r w:rsidR="00F074BB">
        <w:rPr>
          <w:rFonts w:ascii="Arial" w:hAnsi="Arial" w:cs="Arial"/>
          <w:sz w:val="24"/>
          <w:szCs w:val="24"/>
        </w:rPr>
        <w:t xml:space="preserve">, given how </w:t>
      </w:r>
      <w:r w:rsidR="00D31C76">
        <w:rPr>
          <w:rFonts w:ascii="Arial" w:hAnsi="Arial" w:cs="Arial"/>
          <w:sz w:val="24"/>
          <w:szCs w:val="24"/>
        </w:rPr>
        <w:t>central</w:t>
      </w:r>
      <w:r w:rsidR="00F074BB">
        <w:rPr>
          <w:rFonts w:ascii="Arial" w:hAnsi="Arial" w:cs="Arial"/>
          <w:sz w:val="24"/>
          <w:szCs w:val="24"/>
        </w:rPr>
        <w:t xml:space="preserve"> </w:t>
      </w:r>
      <w:r w:rsidR="00114C42">
        <w:rPr>
          <w:rFonts w:ascii="Arial" w:hAnsi="Arial" w:cs="Arial"/>
          <w:sz w:val="24"/>
          <w:szCs w:val="24"/>
        </w:rPr>
        <w:t xml:space="preserve">legislation is to ensuring a human rights based approach.  </w:t>
      </w:r>
      <w:r w:rsidR="008F044D">
        <w:rPr>
          <w:rFonts w:ascii="Arial" w:hAnsi="Arial" w:cs="Arial"/>
          <w:sz w:val="24"/>
          <w:szCs w:val="24"/>
        </w:rPr>
        <w:t xml:space="preserve">We also </w:t>
      </w:r>
      <w:r w:rsidR="00D47A86">
        <w:rPr>
          <w:rFonts w:ascii="Arial" w:hAnsi="Arial" w:cs="Arial"/>
          <w:sz w:val="24"/>
          <w:szCs w:val="24"/>
        </w:rPr>
        <w:t>value</w:t>
      </w:r>
      <w:r w:rsidR="008F044D">
        <w:rPr>
          <w:rFonts w:ascii="Arial" w:hAnsi="Arial" w:cs="Arial"/>
          <w:sz w:val="24"/>
          <w:szCs w:val="24"/>
        </w:rPr>
        <w:t xml:space="preserve"> </w:t>
      </w:r>
      <w:r w:rsidR="00332A0D">
        <w:rPr>
          <w:rFonts w:ascii="Arial" w:hAnsi="Arial" w:cs="Arial"/>
          <w:sz w:val="24"/>
          <w:szCs w:val="24"/>
        </w:rPr>
        <w:t>the human rights based approach taken</w:t>
      </w:r>
      <w:r w:rsidR="00965B25">
        <w:rPr>
          <w:rFonts w:ascii="Arial" w:hAnsi="Arial" w:cs="Arial"/>
          <w:sz w:val="24"/>
          <w:szCs w:val="24"/>
        </w:rPr>
        <w:t xml:space="preserve"> by the Review</w:t>
      </w:r>
      <w:r w:rsidR="00332A0D">
        <w:rPr>
          <w:rFonts w:ascii="Arial" w:hAnsi="Arial" w:cs="Arial"/>
          <w:sz w:val="24"/>
          <w:szCs w:val="24"/>
        </w:rPr>
        <w:t xml:space="preserve">, and the efforts made to </w:t>
      </w:r>
      <w:r w:rsidR="00965B25">
        <w:rPr>
          <w:rFonts w:ascii="Arial" w:hAnsi="Arial" w:cs="Arial"/>
          <w:sz w:val="24"/>
          <w:szCs w:val="24"/>
        </w:rPr>
        <w:t>engage</w:t>
      </w:r>
      <w:r w:rsidR="00332A0D">
        <w:rPr>
          <w:rFonts w:ascii="Arial" w:hAnsi="Arial" w:cs="Arial"/>
          <w:sz w:val="24"/>
          <w:szCs w:val="24"/>
        </w:rPr>
        <w:t xml:space="preserve"> people with lived experience of mental health problems. </w:t>
      </w:r>
    </w:p>
    <w:p w14:paraId="125CE13B" w14:textId="77777777" w:rsidR="009964D5" w:rsidRPr="00486B26" w:rsidRDefault="009964D5" w:rsidP="00556DD5">
      <w:pPr>
        <w:autoSpaceDE w:val="0"/>
        <w:autoSpaceDN w:val="0"/>
        <w:adjustRightInd w:val="0"/>
        <w:spacing w:after="0"/>
        <w:rPr>
          <w:rFonts w:ascii="Arial" w:hAnsi="Arial" w:cs="Arial"/>
          <w:sz w:val="24"/>
          <w:szCs w:val="24"/>
        </w:rPr>
      </w:pPr>
    </w:p>
    <w:p w14:paraId="475CD447" w14:textId="7594B50D" w:rsidR="00A17830" w:rsidRPr="00A17830" w:rsidRDefault="00A17830" w:rsidP="00556DD5">
      <w:pPr>
        <w:spacing w:after="0"/>
        <w:rPr>
          <w:rFonts w:ascii="Arial" w:hAnsi="Arial" w:cs="Arial"/>
          <w:b/>
          <w:bCs/>
          <w:color w:val="6C1F71"/>
          <w:sz w:val="24"/>
          <w:szCs w:val="24"/>
        </w:rPr>
      </w:pPr>
      <w:r w:rsidRPr="00A17830">
        <w:rPr>
          <w:rFonts w:ascii="Arial" w:hAnsi="Arial" w:cs="Arial"/>
          <w:b/>
          <w:bCs/>
          <w:color w:val="6C1F71"/>
          <w:sz w:val="24"/>
          <w:szCs w:val="24"/>
        </w:rPr>
        <w:t xml:space="preserve">How well </w:t>
      </w:r>
      <w:r w:rsidR="006E72EC">
        <w:rPr>
          <w:rFonts w:ascii="Arial" w:hAnsi="Arial" w:cs="Arial"/>
          <w:b/>
          <w:bCs/>
          <w:color w:val="6C1F71"/>
          <w:sz w:val="24"/>
          <w:szCs w:val="24"/>
        </w:rPr>
        <w:t xml:space="preserve">does </w:t>
      </w:r>
      <w:r w:rsidRPr="00A17830">
        <w:rPr>
          <w:rFonts w:ascii="Arial" w:hAnsi="Arial" w:cs="Arial"/>
          <w:b/>
          <w:bCs/>
          <w:color w:val="6C1F71"/>
          <w:sz w:val="24"/>
          <w:szCs w:val="24"/>
        </w:rPr>
        <w:t xml:space="preserve">the </w:t>
      </w:r>
      <w:r w:rsidR="003E1B08" w:rsidRPr="003E1B08">
        <w:rPr>
          <w:rFonts w:ascii="Arial" w:hAnsi="Arial" w:cs="Arial"/>
          <w:b/>
          <w:bCs/>
          <w:color w:val="6C1F71"/>
          <w:sz w:val="24"/>
          <w:szCs w:val="24"/>
        </w:rPr>
        <w:t xml:space="preserve">Mental Health (Care and Treatment) (Scotland) Act 2003 (the Act) </w:t>
      </w:r>
      <w:r w:rsidRPr="00A17830">
        <w:rPr>
          <w:rFonts w:ascii="Arial" w:hAnsi="Arial" w:cs="Arial"/>
          <w:b/>
          <w:bCs/>
          <w:color w:val="6C1F71"/>
          <w:sz w:val="24"/>
          <w:szCs w:val="24"/>
        </w:rPr>
        <w:t>help people to get the right care, treatment and support</w:t>
      </w:r>
      <w:r w:rsidR="006E72EC">
        <w:rPr>
          <w:rFonts w:ascii="Arial" w:hAnsi="Arial" w:cs="Arial"/>
          <w:b/>
          <w:bCs/>
          <w:color w:val="6C1F71"/>
          <w:sz w:val="24"/>
          <w:szCs w:val="24"/>
        </w:rPr>
        <w:t>?</w:t>
      </w:r>
    </w:p>
    <w:p w14:paraId="0E26CA92" w14:textId="77777777" w:rsidR="00D074FE" w:rsidRDefault="00D074FE" w:rsidP="00556DD5">
      <w:pPr>
        <w:autoSpaceDE w:val="0"/>
        <w:autoSpaceDN w:val="0"/>
        <w:adjustRightInd w:val="0"/>
        <w:spacing w:after="0"/>
        <w:rPr>
          <w:rFonts w:ascii="Arial" w:hAnsi="Arial" w:cs="Arial"/>
          <w:sz w:val="24"/>
          <w:szCs w:val="24"/>
        </w:rPr>
      </w:pPr>
    </w:p>
    <w:p w14:paraId="53898F8B" w14:textId="4A536E04" w:rsidR="00EC2651" w:rsidRDefault="006C54AF" w:rsidP="00556DD5">
      <w:pPr>
        <w:autoSpaceDE w:val="0"/>
        <w:autoSpaceDN w:val="0"/>
        <w:adjustRightInd w:val="0"/>
        <w:spacing w:after="0"/>
        <w:rPr>
          <w:rFonts w:ascii="Arial" w:hAnsi="Arial" w:cs="Arial"/>
          <w:sz w:val="24"/>
          <w:szCs w:val="24"/>
        </w:rPr>
      </w:pPr>
      <w:r>
        <w:rPr>
          <w:rFonts w:ascii="Arial" w:hAnsi="Arial" w:cs="Arial"/>
          <w:sz w:val="24"/>
          <w:szCs w:val="24"/>
        </w:rPr>
        <w:t>The Act is not intended for everyone with lived experience of mental health problems</w:t>
      </w:r>
      <w:r w:rsidR="001E25F7">
        <w:rPr>
          <w:rFonts w:ascii="Arial" w:hAnsi="Arial" w:cs="Arial"/>
          <w:sz w:val="24"/>
          <w:szCs w:val="24"/>
        </w:rPr>
        <w:t xml:space="preserve"> but for those with </w:t>
      </w:r>
      <w:r w:rsidR="001A0773">
        <w:rPr>
          <w:rFonts w:ascii="Arial" w:hAnsi="Arial" w:cs="Arial"/>
          <w:sz w:val="24"/>
          <w:szCs w:val="24"/>
        </w:rPr>
        <w:t xml:space="preserve">a </w:t>
      </w:r>
      <w:r w:rsidR="00557ABF">
        <w:rPr>
          <w:rFonts w:ascii="Arial" w:hAnsi="Arial" w:cs="Arial"/>
          <w:sz w:val="24"/>
          <w:szCs w:val="24"/>
        </w:rPr>
        <w:t>‘mental disorder’</w:t>
      </w:r>
      <w:r w:rsidR="001A0773">
        <w:rPr>
          <w:rFonts w:ascii="Arial" w:hAnsi="Arial" w:cs="Arial"/>
          <w:sz w:val="24"/>
          <w:szCs w:val="24"/>
        </w:rPr>
        <w:t xml:space="preserve"> </w:t>
      </w:r>
      <w:r w:rsidR="00552B2D">
        <w:rPr>
          <w:rFonts w:ascii="Arial" w:hAnsi="Arial" w:cs="Arial"/>
          <w:sz w:val="24"/>
          <w:szCs w:val="24"/>
        </w:rPr>
        <w:t>whose</w:t>
      </w:r>
      <w:r w:rsidR="00CB2331">
        <w:rPr>
          <w:rFonts w:ascii="Arial" w:hAnsi="Arial" w:cs="Arial"/>
          <w:sz w:val="24"/>
          <w:szCs w:val="24"/>
        </w:rPr>
        <w:t xml:space="preserve"> ability to make d</w:t>
      </w:r>
      <w:r w:rsidR="00CB2331" w:rsidRPr="00CB2331">
        <w:rPr>
          <w:rFonts w:ascii="Arial" w:hAnsi="Arial" w:cs="Arial"/>
          <w:sz w:val="24"/>
          <w:szCs w:val="24"/>
        </w:rPr>
        <w:t>ecisions about medical treatment is considered to be significantly impaired as a result</w:t>
      </w:r>
      <w:r w:rsidR="00CB2331">
        <w:rPr>
          <w:rFonts w:ascii="Arial" w:hAnsi="Arial" w:cs="Arial"/>
          <w:sz w:val="24"/>
          <w:szCs w:val="24"/>
        </w:rPr>
        <w:t xml:space="preserve">, </w:t>
      </w:r>
      <w:r w:rsidR="00AB4613">
        <w:rPr>
          <w:rFonts w:ascii="Arial" w:hAnsi="Arial" w:cs="Arial"/>
          <w:sz w:val="24"/>
          <w:szCs w:val="24"/>
        </w:rPr>
        <w:t>and there</w:t>
      </w:r>
      <w:r w:rsidR="00AB4613" w:rsidRPr="00AB4613">
        <w:rPr>
          <w:rFonts w:ascii="Arial" w:hAnsi="Arial" w:cs="Arial"/>
          <w:sz w:val="24"/>
          <w:szCs w:val="24"/>
        </w:rPr>
        <w:t xml:space="preserve"> would be a significant risk to the person or others if detention or treatment was not provided</w:t>
      </w:r>
      <w:r w:rsidR="00EA2294">
        <w:rPr>
          <w:rFonts w:ascii="Arial" w:hAnsi="Arial" w:cs="Arial"/>
          <w:sz w:val="24"/>
          <w:szCs w:val="24"/>
        </w:rPr>
        <w:t xml:space="preserve">.  </w:t>
      </w:r>
      <w:r w:rsidR="00552B2D">
        <w:rPr>
          <w:rFonts w:ascii="Arial" w:hAnsi="Arial" w:cs="Arial"/>
          <w:sz w:val="24"/>
          <w:szCs w:val="24"/>
        </w:rPr>
        <w:t>U</w:t>
      </w:r>
      <w:r w:rsidR="00552B2D" w:rsidRPr="00552B2D">
        <w:rPr>
          <w:rFonts w:ascii="Arial" w:hAnsi="Arial" w:cs="Arial"/>
          <w:sz w:val="24"/>
          <w:szCs w:val="24"/>
        </w:rPr>
        <w:t>nder the Act</w:t>
      </w:r>
      <w:r w:rsidR="00552B2D">
        <w:rPr>
          <w:rFonts w:ascii="Arial" w:hAnsi="Arial" w:cs="Arial"/>
          <w:sz w:val="24"/>
          <w:szCs w:val="24"/>
        </w:rPr>
        <w:t>, p</w:t>
      </w:r>
      <w:r w:rsidR="00EA2294">
        <w:rPr>
          <w:rFonts w:ascii="Arial" w:hAnsi="Arial" w:cs="Arial"/>
          <w:sz w:val="24"/>
          <w:szCs w:val="24"/>
        </w:rPr>
        <w:t xml:space="preserve">eople can receive </w:t>
      </w:r>
      <w:r w:rsidR="00965B25">
        <w:rPr>
          <w:rFonts w:ascii="Arial" w:hAnsi="Arial" w:cs="Arial"/>
          <w:sz w:val="24"/>
          <w:szCs w:val="24"/>
        </w:rPr>
        <w:t xml:space="preserve">compulsory or voluntary </w:t>
      </w:r>
      <w:r w:rsidR="00EA2294">
        <w:rPr>
          <w:rFonts w:ascii="Arial" w:hAnsi="Arial" w:cs="Arial"/>
          <w:sz w:val="24"/>
          <w:szCs w:val="24"/>
        </w:rPr>
        <w:t xml:space="preserve">care, treatment and support either </w:t>
      </w:r>
      <w:r w:rsidR="00552B2D" w:rsidRPr="00552B2D">
        <w:rPr>
          <w:rFonts w:ascii="Arial" w:hAnsi="Arial" w:cs="Arial"/>
          <w:sz w:val="24"/>
          <w:szCs w:val="24"/>
        </w:rPr>
        <w:t>in hospital or in the community</w:t>
      </w:r>
      <w:r w:rsidR="00CA0E5F">
        <w:rPr>
          <w:rFonts w:ascii="Arial" w:hAnsi="Arial" w:cs="Arial"/>
          <w:sz w:val="24"/>
          <w:szCs w:val="24"/>
        </w:rPr>
        <w:t>, and it can</w:t>
      </w:r>
      <w:r w:rsidR="00A221E2" w:rsidRPr="00A221E2">
        <w:rPr>
          <w:rFonts w:ascii="Arial" w:hAnsi="Arial" w:cs="Arial"/>
          <w:sz w:val="24"/>
          <w:szCs w:val="24"/>
        </w:rPr>
        <w:t xml:space="preserve"> take many forms, including nursing, medication, </w:t>
      </w:r>
      <w:r w:rsidR="00607096">
        <w:rPr>
          <w:rFonts w:ascii="Arial" w:hAnsi="Arial" w:cs="Arial"/>
          <w:sz w:val="24"/>
          <w:szCs w:val="24"/>
        </w:rPr>
        <w:t>psychiatric and</w:t>
      </w:r>
      <w:r w:rsidR="0087068A">
        <w:rPr>
          <w:rFonts w:ascii="Arial" w:hAnsi="Arial" w:cs="Arial"/>
          <w:sz w:val="24"/>
          <w:szCs w:val="24"/>
        </w:rPr>
        <w:t xml:space="preserve">/or </w:t>
      </w:r>
      <w:r w:rsidR="00A221E2" w:rsidRPr="00A221E2">
        <w:rPr>
          <w:rFonts w:ascii="Arial" w:hAnsi="Arial" w:cs="Arial"/>
          <w:sz w:val="24"/>
          <w:szCs w:val="24"/>
        </w:rPr>
        <w:t xml:space="preserve">psychological therapy, detention, artificial feeding, restraint, and electroconvulsive therapy (ECT).  </w:t>
      </w:r>
    </w:p>
    <w:p w14:paraId="4C28B8A3" w14:textId="77777777" w:rsidR="00EC2651" w:rsidRDefault="00EC2651" w:rsidP="00556DD5">
      <w:pPr>
        <w:autoSpaceDE w:val="0"/>
        <w:autoSpaceDN w:val="0"/>
        <w:adjustRightInd w:val="0"/>
        <w:spacing w:after="0"/>
        <w:rPr>
          <w:rFonts w:ascii="Arial" w:hAnsi="Arial" w:cs="Arial"/>
          <w:sz w:val="24"/>
          <w:szCs w:val="24"/>
        </w:rPr>
      </w:pPr>
    </w:p>
    <w:p w14:paraId="4A4760CB" w14:textId="244B7515" w:rsidR="00C16F31" w:rsidRDefault="0087068A" w:rsidP="00556DD5">
      <w:pPr>
        <w:autoSpaceDE w:val="0"/>
        <w:autoSpaceDN w:val="0"/>
        <w:adjustRightInd w:val="0"/>
        <w:spacing w:after="0"/>
        <w:rPr>
          <w:rFonts w:ascii="Arial" w:hAnsi="Arial" w:cs="Arial"/>
          <w:sz w:val="24"/>
          <w:szCs w:val="24"/>
        </w:rPr>
      </w:pPr>
      <w:r>
        <w:rPr>
          <w:rFonts w:ascii="Arial" w:hAnsi="Arial" w:cs="Arial"/>
          <w:sz w:val="24"/>
          <w:szCs w:val="24"/>
        </w:rPr>
        <w:t>E</w:t>
      </w:r>
      <w:r w:rsidR="004D056F">
        <w:rPr>
          <w:rFonts w:ascii="Arial" w:hAnsi="Arial" w:cs="Arial"/>
          <w:sz w:val="24"/>
          <w:szCs w:val="24"/>
        </w:rPr>
        <w:t xml:space="preserve">vidence is mixed as to whether people subject to compulsory treatment </w:t>
      </w:r>
      <w:r w:rsidR="000B6C36">
        <w:rPr>
          <w:rFonts w:ascii="Arial" w:hAnsi="Arial" w:cs="Arial"/>
          <w:sz w:val="24"/>
          <w:szCs w:val="24"/>
        </w:rPr>
        <w:t>and/or</w:t>
      </w:r>
      <w:r w:rsidR="004D056F">
        <w:rPr>
          <w:rFonts w:ascii="Arial" w:hAnsi="Arial" w:cs="Arial"/>
          <w:sz w:val="24"/>
          <w:szCs w:val="24"/>
        </w:rPr>
        <w:t xml:space="preserve"> detention can achieve </w:t>
      </w:r>
      <w:r w:rsidR="000B6C36">
        <w:rPr>
          <w:rFonts w:ascii="Arial" w:hAnsi="Arial" w:cs="Arial"/>
          <w:sz w:val="24"/>
          <w:szCs w:val="24"/>
        </w:rPr>
        <w:t xml:space="preserve">recovery and </w:t>
      </w:r>
      <w:r w:rsidR="004D056F">
        <w:rPr>
          <w:rFonts w:ascii="Arial" w:hAnsi="Arial" w:cs="Arial"/>
          <w:sz w:val="24"/>
          <w:szCs w:val="24"/>
        </w:rPr>
        <w:t xml:space="preserve">good </w:t>
      </w:r>
      <w:r w:rsidR="00A37AF9">
        <w:rPr>
          <w:rFonts w:ascii="Arial" w:hAnsi="Arial" w:cs="Arial"/>
          <w:sz w:val="24"/>
          <w:szCs w:val="24"/>
        </w:rPr>
        <w:t xml:space="preserve">clinical </w:t>
      </w:r>
      <w:r w:rsidR="000B6C36">
        <w:rPr>
          <w:rFonts w:ascii="Arial" w:hAnsi="Arial" w:cs="Arial"/>
          <w:sz w:val="24"/>
          <w:szCs w:val="24"/>
        </w:rPr>
        <w:t>and</w:t>
      </w:r>
      <w:r w:rsidR="00A37AF9">
        <w:rPr>
          <w:rFonts w:ascii="Arial" w:hAnsi="Arial" w:cs="Arial"/>
          <w:sz w:val="24"/>
          <w:szCs w:val="24"/>
        </w:rPr>
        <w:t xml:space="preserve"> </w:t>
      </w:r>
      <w:r w:rsidR="004D056F">
        <w:rPr>
          <w:rFonts w:ascii="Arial" w:hAnsi="Arial" w:cs="Arial"/>
          <w:sz w:val="24"/>
          <w:szCs w:val="24"/>
        </w:rPr>
        <w:t>personal outcome</w:t>
      </w:r>
      <w:r w:rsidR="00BE1781">
        <w:rPr>
          <w:rFonts w:ascii="Arial" w:hAnsi="Arial" w:cs="Arial"/>
          <w:sz w:val="24"/>
          <w:szCs w:val="24"/>
        </w:rPr>
        <w:t>s, when assessed</w:t>
      </w:r>
      <w:r w:rsidR="00A37AF9">
        <w:rPr>
          <w:rFonts w:ascii="Arial" w:hAnsi="Arial" w:cs="Arial"/>
          <w:sz w:val="24"/>
          <w:szCs w:val="24"/>
        </w:rPr>
        <w:t xml:space="preserve"> across a range of measures </w:t>
      </w:r>
      <w:r w:rsidR="00CA0E5F">
        <w:rPr>
          <w:rFonts w:ascii="Arial" w:hAnsi="Arial" w:cs="Arial"/>
          <w:sz w:val="24"/>
          <w:szCs w:val="24"/>
        </w:rPr>
        <w:t xml:space="preserve">like </w:t>
      </w:r>
      <w:r w:rsidR="00A37AF9">
        <w:rPr>
          <w:rFonts w:ascii="Arial" w:hAnsi="Arial" w:cs="Arial"/>
          <w:sz w:val="24"/>
          <w:szCs w:val="24"/>
        </w:rPr>
        <w:t xml:space="preserve">reduced </w:t>
      </w:r>
      <w:r w:rsidR="00972AA0">
        <w:rPr>
          <w:rFonts w:ascii="Arial" w:hAnsi="Arial" w:cs="Arial"/>
          <w:sz w:val="24"/>
          <w:szCs w:val="24"/>
        </w:rPr>
        <w:t>hospital admissions</w:t>
      </w:r>
      <w:r w:rsidR="00A37AF9">
        <w:rPr>
          <w:rFonts w:ascii="Arial" w:hAnsi="Arial" w:cs="Arial"/>
          <w:sz w:val="24"/>
          <w:szCs w:val="24"/>
        </w:rPr>
        <w:t xml:space="preserve"> and </w:t>
      </w:r>
      <w:r w:rsidR="00972AA0">
        <w:rPr>
          <w:rFonts w:ascii="Arial" w:hAnsi="Arial" w:cs="Arial"/>
          <w:sz w:val="24"/>
          <w:szCs w:val="24"/>
        </w:rPr>
        <w:t xml:space="preserve">length of stay, </w:t>
      </w:r>
      <w:r w:rsidR="004E6154">
        <w:rPr>
          <w:rFonts w:ascii="Arial" w:hAnsi="Arial" w:cs="Arial"/>
          <w:sz w:val="24"/>
          <w:szCs w:val="24"/>
        </w:rPr>
        <w:t>improve</w:t>
      </w:r>
      <w:r w:rsidR="00A37AF9">
        <w:rPr>
          <w:rFonts w:ascii="Arial" w:hAnsi="Arial" w:cs="Arial"/>
          <w:sz w:val="24"/>
          <w:szCs w:val="24"/>
        </w:rPr>
        <w:t>d</w:t>
      </w:r>
      <w:r w:rsidR="004E6154">
        <w:rPr>
          <w:rFonts w:ascii="Arial" w:hAnsi="Arial" w:cs="Arial"/>
          <w:sz w:val="24"/>
          <w:szCs w:val="24"/>
        </w:rPr>
        <w:t xml:space="preserve"> medication </w:t>
      </w:r>
      <w:r w:rsidR="00921272">
        <w:rPr>
          <w:rFonts w:ascii="Arial" w:hAnsi="Arial" w:cs="Arial"/>
          <w:sz w:val="24"/>
          <w:szCs w:val="24"/>
        </w:rPr>
        <w:t>adherence</w:t>
      </w:r>
      <w:r w:rsidR="00E47A45">
        <w:rPr>
          <w:rFonts w:ascii="Arial" w:hAnsi="Arial" w:cs="Arial"/>
          <w:sz w:val="24"/>
          <w:szCs w:val="24"/>
        </w:rPr>
        <w:t xml:space="preserve">, </w:t>
      </w:r>
      <w:r w:rsidR="00CA0E5F">
        <w:rPr>
          <w:rFonts w:ascii="Arial" w:hAnsi="Arial" w:cs="Arial"/>
          <w:sz w:val="24"/>
          <w:szCs w:val="24"/>
        </w:rPr>
        <w:t xml:space="preserve">and </w:t>
      </w:r>
      <w:r w:rsidR="00BE1781">
        <w:rPr>
          <w:rFonts w:ascii="Arial" w:hAnsi="Arial" w:cs="Arial"/>
          <w:sz w:val="24"/>
          <w:szCs w:val="24"/>
        </w:rPr>
        <w:t xml:space="preserve">better </w:t>
      </w:r>
      <w:r w:rsidR="00E75D95">
        <w:rPr>
          <w:rFonts w:ascii="Arial" w:hAnsi="Arial" w:cs="Arial"/>
          <w:sz w:val="24"/>
          <w:szCs w:val="24"/>
        </w:rPr>
        <w:t>quality of life</w:t>
      </w:r>
      <w:r w:rsidR="00CD6009">
        <w:rPr>
          <w:rStyle w:val="FootnoteReference"/>
          <w:rFonts w:ascii="Arial" w:hAnsi="Arial" w:cs="Arial"/>
          <w:sz w:val="24"/>
          <w:szCs w:val="24"/>
        </w:rPr>
        <w:footnoteReference w:id="9"/>
      </w:r>
      <w:r w:rsidR="001944BD">
        <w:rPr>
          <w:rFonts w:ascii="Arial" w:hAnsi="Arial" w:cs="Arial"/>
          <w:sz w:val="24"/>
          <w:szCs w:val="24"/>
        </w:rPr>
        <w:t>.</w:t>
      </w:r>
      <w:r w:rsidR="004D056F">
        <w:rPr>
          <w:rFonts w:ascii="Arial" w:hAnsi="Arial" w:cs="Arial"/>
          <w:sz w:val="24"/>
          <w:szCs w:val="24"/>
        </w:rPr>
        <w:t xml:space="preserve"> </w:t>
      </w:r>
    </w:p>
    <w:p w14:paraId="7D2FFBD4" w14:textId="77777777" w:rsidR="009A6D9A" w:rsidRDefault="009A6D9A" w:rsidP="00556DD5">
      <w:pPr>
        <w:autoSpaceDE w:val="0"/>
        <w:autoSpaceDN w:val="0"/>
        <w:adjustRightInd w:val="0"/>
        <w:spacing w:after="0"/>
        <w:rPr>
          <w:rFonts w:ascii="Arial" w:hAnsi="Arial" w:cs="Arial"/>
          <w:sz w:val="24"/>
          <w:szCs w:val="24"/>
        </w:rPr>
      </w:pPr>
    </w:p>
    <w:p w14:paraId="190F3EC0" w14:textId="7D714BE5" w:rsidR="00C746AA" w:rsidRPr="00497CAC" w:rsidRDefault="00C746AA" w:rsidP="00C746AA">
      <w:pPr>
        <w:autoSpaceDE w:val="0"/>
        <w:autoSpaceDN w:val="0"/>
        <w:adjustRightInd w:val="0"/>
        <w:spacing w:after="0"/>
        <w:rPr>
          <w:rFonts w:ascii="Arial" w:hAnsi="Arial" w:cs="Arial"/>
          <w:sz w:val="24"/>
          <w:szCs w:val="24"/>
        </w:rPr>
      </w:pPr>
      <w:r>
        <w:rPr>
          <w:rFonts w:ascii="Arial" w:hAnsi="Arial" w:cs="Arial"/>
          <w:sz w:val="24"/>
          <w:szCs w:val="24"/>
        </w:rPr>
        <w:t xml:space="preserve">People who have been subject to the Act in Scotland </w:t>
      </w:r>
      <w:r w:rsidR="00E63A33">
        <w:rPr>
          <w:rFonts w:ascii="Arial" w:hAnsi="Arial" w:cs="Arial"/>
          <w:sz w:val="24"/>
          <w:szCs w:val="24"/>
        </w:rPr>
        <w:t xml:space="preserve">also </w:t>
      </w:r>
      <w:r w:rsidR="002812DD">
        <w:rPr>
          <w:rFonts w:ascii="Arial" w:hAnsi="Arial" w:cs="Arial"/>
          <w:sz w:val="24"/>
          <w:szCs w:val="24"/>
        </w:rPr>
        <w:t xml:space="preserve">report </w:t>
      </w:r>
      <w:r>
        <w:rPr>
          <w:rFonts w:ascii="Arial" w:hAnsi="Arial" w:cs="Arial"/>
          <w:sz w:val="24"/>
          <w:szCs w:val="24"/>
        </w:rPr>
        <w:t>mixed experiences</w:t>
      </w:r>
      <w:r w:rsidR="00F6083F">
        <w:rPr>
          <w:rStyle w:val="FootnoteReference"/>
          <w:rFonts w:ascii="Arial" w:hAnsi="Arial" w:cs="Arial"/>
          <w:sz w:val="24"/>
          <w:szCs w:val="24"/>
        </w:rPr>
        <w:footnoteReference w:id="10"/>
      </w:r>
      <w:r w:rsidR="00F01C9A">
        <w:rPr>
          <w:rFonts w:ascii="Arial" w:hAnsi="Arial" w:cs="Arial"/>
          <w:sz w:val="24"/>
          <w:szCs w:val="24"/>
        </w:rPr>
        <w:t>.</w:t>
      </w:r>
      <w:r w:rsidR="000B6C36" w:rsidRPr="000B6C36">
        <w:rPr>
          <w:rFonts w:ascii="Arial" w:hAnsi="Arial" w:cs="Arial"/>
          <w:sz w:val="24"/>
          <w:szCs w:val="24"/>
        </w:rPr>
        <w:t>  </w:t>
      </w:r>
      <w:r w:rsidR="00E234BE">
        <w:rPr>
          <w:rFonts w:ascii="Arial" w:hAnsi="Arial" w:cs="Arial"/>
          <w:sz w:val="24"/>
          <w:szCs w:val="24"/>
        </w:rPr>
        <w:t>One 2013 qualitative study</w:t>
      </w:r>
      <w:r w:rsidR="00405F5F">
        <w:rPr>
          <w:rFonts w:ascii="Arial" w:hAnsi="Arial" w:cs="Arial"/>
          <w:sz w:val="24"/>
          <w:szCs w:val="24"/>
        </w:rPr>
        <w:t xml:space="preserve"> </w:t>
      </w:r>
      <w:r w:rsidRPr="00C746AA">
        <w:rPr>
          <w:rFonts w:ascii="Arial" w:hAnsi="Arial" w:cs="Arial"/>
          <w:sz w:val="24"/>
          <w:szCs w:val="24"/>
        </w:rPr>
        <w:t xml:space="preserve">found that there was an over-emphasis on drug treatment in compulsion as opposed to other forms of therapy, despite </w:t>
      </w:r>
      <w:r w:rsidRPr="00C746AA">
        <w:rPr>
          <w:rFonts w:ascii="Arial" w:hAnsi="Arial" w:cs="Arial"/>
          <w:sz w:val="24"/>
          <w:szCs w:val="24"/>
        </w:rPr>
        <w:lastRenderedPageBreak/>
        <w:t xml:space="preserve">participants reporting extremely debilitating and negative side-effects. </w:t>
      </w:r>
      <w:r w:rsidR="00405F5F">
        <w:rPr>
          <w:rFonts w:ascii="Arial" w:hAnsi="Arial" w:cs="Arial"/>
          <w:sz w:val="24"/>
          <w:szCs w:val="24"/>
        </w:rPr>
        <w:t xml:space="preserve"> </w:t>
      </w:r>
      <w:r w:rsidRPr="00C746AA">
        <w:rPr>
          <w:rFonts w:ascii="Arial" w:hAnsi="Arial" w:cs="Arial"/>
          <w:sz w:val="24"/>
          <w:szCs w:val="24"/>
        </w:rPr>
        <w:t xml:space="preserve">Although some benefits and changes in medication due to negative side-effects were reported, </w:t>
      </w:r>
      <w:r w:rsidRPr="00497CAC">
        <w:rPr>
          <w:rFonts w:ascii="Arial" w:hAnsi="Arial" w:cs="Arial"/>
          <w:sz w:val="24"/>
          <w:szCs w:val="24"/>
        </w:rPr>
        <w:t>“[n]on-medical aspects received far less attention despite the recovery thrust of the legislation and national service developments.”</w:t>
      </w:r>
      <w:r w:rsidR="0091562C" w:rsidRPr="00497CAC">
        <w:rPr>
          <w:rFonts w:ascii="Arial" w:hAnsi="Arial" w:cs="Arial"/>
          <w:sz w:val="24"/>
          <w:szCs w:val="24"/>
        </w:rPr>
        <w:t xml:space="preserve">  </w:t>
      </w:r>
    </w:p>
    <w:p w14:paraId="60F54B32" w14:textId="77777777" w:rsidR="00C746AA" w:rsidRPr="000B6C36" w:rsidRDefault="00C746AA" w:rsidP="000B6C36">
      <w:pPr>
        <w:autoSpaceDE w:val="0"/>
        <w:autoSpaceDN w:val="0"/>
        <w:adjustRightInd w:val="0"/>
        <w:spacing w:after="0"/>
        <w:rPr>
          <w:rFonts w:ascii="Arial" w:hAnsi="Arial" w:cs="Arial"/>
          <w:sz w:val="24"/>
          <w:szCs w:val="24"/>
        </w:rPr>
      </w:pPr>
    </w:p>
    <w:p w14:paraId="1C278239" w14:textId="12DBE575" w:rsidR="000B6C36" w:rsidRDefault="00D262F6" w:rsidP="000B6C36">
      <w:pPr>
        <w:autoSpaceDE w:val="0"/>
        <w:autoSpaceDN w:val="0"/>
        <w:adjustRightInd w:val="0"/>
        <w:spacing w:after="0"/>
        <w:rPr>
          <w:rFonts w:ascii="Arial" w:hAnsi="Arial" w:cs="Arial"/>
          <w:sz w:val="24"/>
          <w:szCs w:val="24"/>
        </w:rPr>
      </w:pPr>
      <w:r>
        <w:rPr>
          <w:rFonts w:ascii="Arial" w:hAnsi="Arial" w:cs="Arial"/>
          <w:sz w:val="24"/>
          <w:szCs w:val="24"/>
        </w:rPr>
        <w:t>A</w:t>
      </w:r>
      <w:r w:rsidR="000B6C36" w:rsidRPr="000B6C36">
        <w:rPr>
          <w:rFonts w:ascii="Arial" w:hAnsi="Arial" w:cs="Arial"/>
          <w:sz w:val="24"/>
          <w:szCs w:val="24"/>
        </w:rPr>
        <w:t xml:space="preserve">round half </w:t>
      </w:r>
      <w:r>
        <w:rPr>
          <w:rFonts w:ascii="Arial" w:hAnsi="Arial" w:cs="Arial"/>
          <w:sz w:val="24"/>
          <w:szCs w:val="24"/>
        </w:rPr>
        <w:t xml:space="preserve">of participants </w:t>
      </w:r>
      <w:r w:rsidR="000B6C36" w:rsidRPr="000B6C36">
        <w:rPr>
          <w:rFonts w:ascii="Arial" w:hAnsi="Arial" w:cs="Arial"/>
          <w:sz w:val="24"/>
          <w:szCs w:val="24"/>
        </w:rPr>
        <w:t xml:space="preserve">felt that </w:t>
      </w:r>
      <w:r>
        <w:rPr>
          <w:rFonts w:ascii="Arial" w:hAnsi="Arial" w:cs="Arial"/>
          <w:sz w:val="24"/>
          <w:szCs w:val="24"/>
        </w:rPr>
        <w:t xml:space="preserve">compulsion </w:t>
      </w:r>
      <w:r w:rsidR="000B6C36" w:rsidRPr="000B6C36">
        <w:rPr>
          <w:rFonts w:ascii="Arial" w:hAnsi="Arial" w:cs="Arial"/>
          <w:sz w:val="24"/>
          <w:szCs w:val="24"/>
        </w:rPr>
        <w:t xml:space="preserve">had been the right thing to do at the time, though these feelings were mixed – it was seen as ‘a necessary evil’ that could help keep people out of trouble and stabilise. </w:t>
      </w:r>
      <w:r w:rsidR="00E33C21">
        <w:rPr>
          <w:rFonts w:ascii="Arial" w:hAnsi="Arial" w:cs="Arial"/>
          <w:sz w:val="24"/>
          <w:szCs w:val="24"/>
        </w:rPr>
        <w:t xml:space="preserve"> </w:t>
      </w:r>
      <w:r w:rsidR="000B6C36" w:rsidRPr="000B6C36">
        <w:rPr>
          <w:rFonts w:ascii="Arial" w:hAnsi="Arial" w:cs="Arial"/>
          <w:sz w:val="24"/>
          <w:szCs w:val="24"/>
        </w:rPr>
        <w:t xml:space="preserve">A substantial minority believed compulsion to have been wholly unnecessary. </w:t>
      </w:r>
      <w:r w:rsidR="00E33C21">
        <w:rPr>
          <w:rFonts w:ascii="Arial" w:hAnsi="Arial" w:cs="Arial"/>
          <w:sz w:val="24"/>
          <w:szCs w:val="24"/>
        </w:rPr>
        <w:t xml:space="preserve"> </w:t>
      </w:r>
      <w:r w:rsidR="007A29B9">
        <w:rPr>
          <w:rFonts w:ascii="Arial" w:hAnsi="Arial" w:cs="Arial"/>
          <w:sz w:val="24"/>
          <w:szCs w:val="24"/>
        </w:rPr>
        <w:t>For them, d</w:t>
      </w:r>
      <w:r w:rsidR="000B6C36" w:rsidRPr="000B6C36">
        <w:rPr>
          <w:rFonts w:ascii="Arial" w:hAnsi="Arial" w:cs="Arial"/>
          <w:sz w:val="24"/>
          <w:szCs w:val="24"/>
        </w:rPr>
        <w:t>etention in particular was traumatic and severely hindered, rather than helped, recovery.  </w:t>
      </w:r>
      <w:r w:rsidR="007A29B9" w:rsidRPr="000B6C36">
        <w:rPr>
          <w:rFonts w:ascii="Arial" w:hAnsi="Arial" w:cs="Arial"/>
          <w:sz w:val="24"/>
          <w:szCs w:val="24"/>
        </w:rPr>
        <w:t>Overall</w:t>
      </w:r>
      <w:r w:rsidR="007A29B9">
        <w:rPr>
          <w:rFonts w:ascii="Arial" w:hAnsi="Arial" w:cs="Arial"/>
          <w:sz w:val="24"/>
          <w:szCs w:val="24"/>
        </w:rPr>
        <w:t>, p</w:t>
      </w:r>
      <w:r w:rsidR="000B6C36" w:rsidRPr="000B6C36">
        <w:rPr>
          <w:rFonts w:ascii="Arial" w:hAnsi="Arial" w:cs="Arial"/>
          <w:sz w:val="24"/>
          <w:szCs w:val="24"/>
        </w:rPr>
        <w:t>articipants’ experiences of detention were mixed: </w:t>
      </w:r>
    </w:p>
    <w:p w14:paraId="29329102" w14:textId="77777777" w:rsidR="00CE5BB2" w:rsidRPr="000B6C36" w:rsidRDefault="00CE5BB2" w:rsidP="000B6C36">
      <w:pPr>
        <w:autoSpaceDE w:val="0"/>
        <w:autoSpaceDN w:val="0"/>
        <w:adjustRightInd w:val="0"/>
        <w:spacing w:after="0"/>
        <w:rPr>
          <w:rFonts w:ascii="Arial" w:hAnsi="Arial" w:cs="Arial"/>
          <w:sz w:val="24"/>
          <w:szCs w:val="24"/>
        </w:rPr>
      </w:pPr>
    </w:p>
    <w:p w14:paraId="32BB8346" w14:textId="77777777" w:rsidR="000B6C36" w:rsidRPr="000B6C36" w:rsidRDefault="000B6C36" w:rsidP="000B6C36">
      <w:pPr>
        <w:numPr>
          <w:ilvl w:val="0"/>
          <w:numId w:val="6"/>
        </w:numPr>
        <w:autoSpaceDE w:val="0"/>
        <w:autoSpaceDN w:val="0"/>
        <w:adjustRightInd w:val="0"/>
        <w:spacing w:after="0"/>
        <w:rPr>
          <w:rFonts w:ascii="Arial" w:hAnsi="Arial" w:cs="Arial"/>
          <w:sz w:val="24"/>
          <w:szCs w:val="24"/>
        </w:rPr>
      </w:pPr>
      <w:r w:rsidRPr="000B6C36">
        <w:rPr>
          <w:rFonts w:ascii="Arial" w:hAnsi="Arial" w:cs="Arial"/>
          <w:sz w:val="24"/>
          <w:szCs w:val="24"/>
        </w:rPr>
        <w:t>There were few opportunities to engage in meaningful activities, partly as a result of staff shortages. </w:t>
      </w:r>
    </w:p>
    <w:p w14:paraId="5EA7E19B" w14:textId="77777777" w:rsidR="000B6C36" w:rsidRPr="000B6C36" w:rsidRDefault="000B6C36" w:rsidP="000B6C36">
      <w:pPr>
        <w:numPr>
          <w:ilvl w:val="0"/>
          <w:numId w:val="6"/>
        </w:numPr>
        <w:autoSpaceDE w:val="0"/>
        <w:autoSpaceDN w:val="0"/>
        <w:adjustRightInd w:val="0"/>
        <w:spacing w:after="0"/>
        <w:rPr>
          <w:rFonts w:ascii="Arial" w:hAnsi="Arial" w:cs="Arial"/>
          <w:sz w:val="24"/>
          <w:szCs w:val="24"/>
        </w:rPr>
      </w:pPr>
      <w:r w:rsidRPr="000B6C36">
        <w:rPr>
          <w:rFonts w:ascii="Arial" w:hAnsi="Arial" w:cs="Arial"/>
          <w:sz w:val="24"/>
          <w:szCs w:val="24"/>
        </w:rPr>
        <w:t>High levels of boredom due to the lack of occupation. </w:t>
      </w:r>
    </w:p>
    <w:p w14:paraId="6986D498" w14:textId="77777777" w:rsidR="000B6C36" w:rsidRPr="000B6C36" w:rsidRDefault="000B6C36" w:rsidP="000B6C36">
      <w:pPr>
        <w:numPr>
          <w:ilvl w:val="0"/>
          <w:numId w:val="6"/>
        </w:numPr>
        <w:autoSpaceDE w:val="0"/>
        <w:autoSpaceDN w:val="0"/>
        <w:adjustRightInd w:val="0"/>
        <w:spacing w:after="0"/>
        <w:rPr>
          <w:rFonts w:ascii="Arial" w:hAnsi="Arial" w:cs="Arial"/>
          <w:sz w:val="24"/>
          <w:szCs w:val="24"/>
        </w:rPr>
      </w:pPr>
      <w:r w:rsidRPr="000B6C36">
        <w:rPr>
          <w:rFonts w:ascii="Arial" w:hAnsi="Arial" w:cs="Arial"/>
          <w:sz w:val="24"/>
          <w:szCs w:val="24"/>
        </w:rPr>
        <w:t>Some appreciation of the benefits of a regime, although this could also be inflexible and depersonalising.  </w:t>
      </w:r>
    </w:p>
    <w:p w14:paraId="7496AA86" w14:textId="77777777" w:rsidR="000B6C36" w:rsidRPr="000B6C36" w:rsidRDefault="000B6C36" w:rsidP="000B6C36">
      <w:pPr>
        <w:numPr>
          <w:ilvl w:val="0"/>
          <w:numId w:val="6"/>
        </w:numPr>
        <w:autoSpaceDE w:val="0"/>
        <w:autoSpaceDN w:val="0"/>
        <w:adjustRightInd w:val="0"/>
        <w:spacing w:after="0"/>
        <w:rPr>
          <w:rFonts w:ascii="Arial" w:hAnsi="Arial" w:cs="Arial"/>
          <w:sz w:val="24"/>
          <w:szCs w:val="24"/>
        </w:rPr>
      </w:pPr>
      <w:r w:rsidRPr="000B6C36">
        <w:rPr>
          <w:rFonts w:ascii="Arial" w:hAnsi="Arial" w:cs="Arial"/>
          <w:sz w:val="24"/>
          <w:szCs w:val="24"/>
        </w:rPr>
        <w:t>Some appreciation of the experiences of camaraderie from fellow in-patients. </w:t>
      </w:r>
    </w:p>
    <w:p w14:paraId="5318D8AE" w14:textId="77777777" w:rsidR="000B6C36" w:rsidRPr="000B6C36" w:rsidRDefault="000B6C36" w:rsidP="000B6C36">
      <w:pPr>
        <w:numPr>
          <w:ilvl w:val="0"/>
          <w:numId w:val="7"/>
        </w:numPr>
        <w:autoSpaceDE w:val="0"/>
        <w:autoSpaceDN w:val="0"/>
        <w:adjustRightInd w:val="0"/>
        <w:spacing w:after="0"/>
        <w:rPr>
          <w:rFonts w:ascii="Arial" w:hAnsi="Arial" w:cs="Arial"/>
          <w:sz w:val="24"/>
          <w:szCs w:val="24"/>
        </w:rPr>
      </w:pPr>
      <w:r w:rsidRPr="000B6C36">
        <w:rPr>
          <w:rFonts w:ascii="Arial" w:hAnsi="Arial" w:cs="Arial"/>
          <w:sz w:val="24"/>
          <w:szCs w:val="24"/>
        </w:rPr>
        <w:t>Some felt hospital was the safest place to be. </w:t>
      </w:r>
    </w:p>
    <w:p w14:paraId="7B3D6ABE" w14:textId="286722F5" w:rsidR="000B6C36" w:rsidRPr="000B6C36" w:rsidRDefault="000B6C36" w:rsidP="000B6C36">
      <w:pPr>
        <w:numPr>
          <w:ilvl w:val="0"/>
          <w:numId w:val="7"/>
        </w:numPr>
        <w:autoSpaceDE w:val="0"/>
        <w:autoSpaceDN w:val="0"/>
        <w:adjustRightInd w:val="0"/>
        <w:spacing w:after="0"/>
        <w:rPr>
          <w:rFonts w:ascii="Arial" w:hAnsi="Arial" w:cs="Arial"/>
          <w:sz w:val="24"/>
          <w:szCs w:val="24"/>
        </w:rPr>
      </w:pPr>
      <w:r w:rsidRPr="000B6C36">
        <w:rPr>
          <w:rFonts w:ascii="Arial" w:hAnsi="Arial" w:cs="Arial"/>
          <w:sz w:val="24"/>
          <w:szCs w:val="24"/>
        </w:rPr>
        <w:t>Generally poor conditions, including cramped and mixed wards.</w:t>
      </w:r>
    </w:p>
    <w:p w14:paraId="7E34EB90" w14:textId="77777777" w:rsidR="000B6C36" w:rsidRPr="000B6C36" w:rsidRDefault="000B6C36" w:rsidP="000B6C36">
      <w:pPr>
        <w:autoSpaceDE w:val="0"/>
        <w:autoSpaceDN w:val="0"/>
        <w:adjustRightInd w:val="0"/>
        <w:spacing w:after="0"/>
        <w:rPr>
          <w:rFonts w:ascii="Arial" w:hAnsi="Arial" w:cs="Arial"/>
          <w:sz w:val="24"/>
          <w:szCs w:val="24"/>
        </w:rPr>
      </w:pPr>
      <w:r w:rsidRPr="000B6C36">
        <w:rPr>
          <w:rFonts w:ascii="Arial" w:hAnsi="Arial" w:cs="Arial"/>
          <w:sz w:val="24"/>
          <w:szCs w:val="24"/>
        </w:rPr>
        <w:t> </w:t>
      </w:r>
    </w:p>
    <w:p w14:paraId="4F3DECEC" w14:textId="01B166BD" w:rsidR="000B6C36" w:rsidRPr="000B6C36" w:rsidRDefault="00747075" w:rsidP="000B6C36">
      <w:pPr>
        <w:autoSpaceDE w:val="0"/>
        <w:autoSpaceDN w:val="0"/>
        <w:adjustRightInd w:val="0"/>
        <w:spacing w:after="0"/>
        <w:rPr>
          <w:rFonts w:ascii="Arial" w:hAnsi="Arial" w:cs="Arial"/>
          <w:sz w:val="24"/>
          <w:szCs w:val="24"/>
        </w:rPr>
      </w:pPr>
      <w:r>
        <w:rPr>
          <w:rFonts w:ascii="Arial" w:hAnsi="Arial" w:cs="Arial"/>
          <w:sz w:val="24"/>
          <w:szCs w:val="24"/>
        </w:rPr>
        <w:t>This study found</w:t>
      </w:r>
      <w:r w:rsidR="000B6C36" w:rsidRPr="000B6C36">
        <w:rPr>
          <w:rFonts w:ascii="Arial" w:hAnsi="Arial" w:cs="Arial"/>
          <w:sz w:val="24"/>
          <w:szCs w:val="24"/>
        </w:rPr>
        <w:t xml:space="preserve"> that participants’ experiences of care were linked to </w:t>
      </w:r>
      <w:r w:rsidR="007A29B9">
        <w:rPr>
          <w:rFonts w:ascii="Arial" w:hAnsi="Arial" w:cs="Arial"/>
          <w:sz w:val="24"/>
          <w:szCs w:val="24"/>
        </w:rPr>
        <w:t>staff</w:t>
      </w:r>
      <w:r w:rsidR="000B6C36" w:rsidRPr="000B6C36">
        <w:rPr>
          <w:rFonts w:ascii="Arial" w:hAnsi="Arial" w:cs="Arial"/>
          <w:sz w:val="24"/>
          <w:szCs w:val="24"/>
        </w:rPr>
        <w:t xml:space="preserve"> attitudes and behaviour. </w:t>
      </w:r>
      <w:r w:rsidR="00E33C21">
        <w:rPr>
          <w:rFonts w:ascii="Arial" w:hAnsi="Arial" w:cs="Arial"/>
          <w:sz w:val="24"/>
          <w:szCs w:val="24"/>
        </w:rPr>
        <w:t xml:space="preserve"> </w:t>
      </w:r>
      <w:r w:rsidR="000B6C36" w:rsidRPr="000B6C36">
        <w:rPr>
          <w:rFonts w:ascii="Arial" w:hAnsi="Arial" w:cs="Arial"/>
          <w:sz w:val="24"/>
          <w:szCs w:val="24"/>
        </w:rPr>
        <w:t xml:space="preserve">The experience was good when professionals </w:t>
      </w:r>
      <w:r w:rsidR="000B6C36" w:rsidRPr="00497CAC">
        <w:rPr>
          <w:rFonts w:ascii="Arial" w:hAnsi="Arial" w:cs="Arial"/>
          <w:sz w:val="24"/>
          <w:szCs w:val="24"/>
        </w:rPr>
        <w:t>“took the time to listen and be of benefit to patients, had a ‘good understanding of people’; and were enthusiastic and responded flexibly to individual circumstances.”</w:t>
      </w:r>
      <w:r w:rsidR="000B6C36" w:rsidRPr="000B6C36">
        <w:rPr>
          <w:rFonts w:ascii="Arial" w:hAnsi="Arial" w:cs="Arial"/>
          <w:sz w:val="24"/>
          <w:szCs w:val="24"/>
        </w:rPr>
        <w:t> </w:t>
      </w:r>
    </w:p>
    <w:p w14:paraId="15B6EC15" w14:textId="77777777" w:rsidR="000B6C36" w:rsidRPr="000B6C36" w:rsidRDefault="000B6C36" w:rsidP="000B6C36">
      <w:pPr>
        <w:autoSpaceDE w:val="0"/>
        <w:autoSpaceDN w:val="0"/>
        <w:adjustRightInd w:val="0"/>
        <w:spacing w:after="0"/>
        <w:rPr>
          <w:rFonts w:ascii="Arial" w:hAnsi="Arial" w:cs="Arial"/>
          <w:sz w:val="24"/>
          <w:szCs w:val="24"/>
        </w:rPr>
      </w:pPr>
      <w:r w:rsidRPr="000B6C36">
        <w:rPr>
          <w:rFonts w:ascii="Arial" w:hAnsi="Arial" w:cs="Arial"/>
          <w:sz w:val="24"/>
          <w:szCs w:val="24"/>
        </w:rPr>
        <w:t> </w:t>
      </w:r>
    </w:p>
    <w:p w14:paraId="258BAD02" w14:textId="4FE188B7" w:rsidR="000B6C36" w:rsidRPr="000B6C36" w:rsidRDefault="000B6C36" w:rsidP="000B6C36">
      <w:pPr>
        <w:autoSpaceDE w:val="0"/>
        <w:autoSpaceDN w:val="0"/>
        <w:adjustRightInd w:val="0"/>
        <w:spacing w:after="0"/>
        <w:rPr>
          <w:rFonts w:ascii="Arial" w:hAnsi="Arial" w:cs="Arial"/>
          <w:sz w:val="24"/>
          <w:szCs w:val="24"/>
        </w:rPr>
      </w:pPr>
      <w:r w:rsidRPr="000B6C36">
        <w:rPr>
          <w:rFonts w:ascii="Arial" w:hAnsi="Arial" w:cs="Arial"/>
          <w:sz w:val="24"/>
          <w:szCs w:val="24"/>
        </w:rPr>
        <w:t xml:space="preserve">In terms of community-based </w:t>
      </w:r>
      <w:r w:rsidR="00360FB0">
        <w:rPr>
          <w:rFonts w:ascii="Arial" w:hAnsi="Arial" w:cs="Arial"/>
          <w:sz w:val="24"/>
          <w:szCs w:val="24"/>
        </w:rPr>
        <w:t>compulsory treatment orders (</w:t>
      </w:r>
      <w:r w:rsidRPr="000B6C36">
        <w:rPr>
          <w:rFonts w:ascii="Arial" w:hAnsi="Arial" w:cs="Arial"/>
          <w:sz w:val="24"/>
          <w:szCs w:val="24"/>
        </w:rPr>
        <w:t>CTOs</w:t>
      </w:r>
      <w:r w:rsidR="00360FB0">
        <w:rPr>
          <w:rFonts w:ascii="Arial" w:hAnsi="Arial" w:cs="Arial"/>
          <w:sz w:val="24"/>
          <w:szCs w:val="24"/>
        </w:rPr>
        <w:t>)</w:t>
      </w:r>
      <w:r w:rsidRPr="000B6C36">
        <w:rPr>
          <w:rFonts w:ascii="Arial" w:hAnsi="Arial" w:cs="Arial"/>
          <w:sz w:val="24"/>
          <w:szCs w:val="24"/>
        </w:rPr>
        <w:t xml:space="preserve">, participants reported that this </w:t>
      </w:r>
      <w:r w:rsidR="002A78BB">
        <w:rPr>
          <w:rFonts w:ascii="Arial" w:hAnsi="Arial" w:cs="Arial"/>
          <w:sz w:val="24"/>
          <w:szCs w:val="24"/>
        </w:rPr>
        <w:t>mostly took the form of</w:t>
      </w:r>
      <w:r w:rsidRPr="000B6C36">
        <w:rPr>
          <w:rFonts w:ascii="Arial" w:hAnsi="Arial" w:cs="Arial"/>
          <w:sz w:val="24"/>
          <w:szCs w:val="24"/>
        </w:rPr>
        <w:t xml:space="preserve"> medication compliance and monitoring</w:t>
      </w:r>
      <w:r w:rsidR="00B66197">
        <w:rPr>
          <w:rFonts w:ascii="Arial" w:hAnsi="Arial" w:cs="Arial"/>
          <w:sz w:val="24"/>
          <w:szCs w:val="24"/>
        </w:rPr>
        <w:t xml:space="preserve"> – they were disappointed that </w:t>
      </w:r>
      <w:r w:rsidRPr="000B6C36">
        <w:rPr>
          <w:rFonts w:ascii="Arial" w:hAnsi="Arial" w:cs="Arial"/>
          <w:sz w:val="24"/>
          <w:szCs w:val="24"/>
        </w:rPr>
        <w:t>more holistic care packages weren’t available.  If they were, participants felt that community-based orders would be preferable to involuntary hospitalisation, although the best option would be to be free of compulsion completely.  </w:t>
      </w:r>
    </w:p>
    <w:p w14:paraId="7A78F539" w14:textId="77777777" w:rsidR="000B6C36" w:rsidRPr="000B6C36" w:rsidRDefault="000B6C36" w:rsidP="000B6C36">
      <w:pPr>
        <w:autoSpaceDE w:val="0"/>
        <w:autoSpaceDN w:val="0"/>
        <w:adjustRightInd w:val="0"/>
        <w:spacing w:after="0"/>
        <w:rPr>
          <w:rFonts w:ascii="Arial" w:hAnsi="Arial" w:cs="Arial"/>
          <w:sz w:val="24"/>
          <w:szCs w:val="24"/>
        </w:rPr>
      </w:pPr>
      <w:r w:rsidRPr="000B6C36">
        <w:rPr>
          <w:rFonts w:ascii="Arial" w:hAnsi="Arial" w:cs="Arial"/>
          <w:sz w:val="24"/>
          <w:szCs w:val="24"/>
        </w:rPr>
        <w:t> </w:t>
      </w:r>
    </w:p>
    <w:p w14:paraId="6B934573" w14:textId="39EAD719" w:rsidR="000B6C36" w:rsidRDefault="000B6C36" w:rsidP="000B6C36">
      <w:pPr>
        <w:autoSpaceDE w:val="0"/>
        <w:autoSpaceDN w:val="0"/>
        <w:adjustRightInd w:val="0"/>
        <w:spacing w:after="0"/>
        <w:rPr>
          <w:rFonts w:ascii="Arial" w:hAnsi="Arial" w:cs="Arial"/>
          <w:sz w:val="24"/>
          <w:szCs w:val="24"/>
        </w:rPr>
      </w:pPr>
      <w:r w:rsidRPr="000B6C36">
        <w:rPr>
          <w:rFonts w:ascii="Arial" w:hAnsi="Arial" w:cs="Arial"/>
          <w:sz w:val="24"/>
          <w:szCs w:val="24"/>
        </w:rPr>
        <w:t xml:space="preserve">Another study </w:t>
      </w:r>
      <w:r w:rsidR="00523F09">
        <w:rPr>
          <w:rFonts w:ascii="Arial" w:hAnsi="Arial" w:cs="Arial"/>
          <w:sz w:val="24"/>
          <w:szCs w:val="24"/>
        </w:rPr>
        <w:t>carried out in 2013</w:t>
      </w:r>
      <w:r w:rsidRPr="000B6C36">
        <w:rPr>
          <w:rFonts w:ascii="Arial" w:hAnsi="Arial" w:cs="Arial"/>
          <w:sz w:val="24"/>
          <w:szCs w:val="24"/>
        </w:rPr>
        <w:t xml:space="preserve"> found that: “</w:t>
      </w:r>
      <w:r w:rsidRPr="00497CAC">
        <w:rPr>
          <w:rFonts w:ascii="Arial" w:hAnsi="Arial" w:cs="Arial"/>
          <w:sz w:val="24"/>
          <w:szCs w:val="24"/>
        </w:rPr>
        <w:t>people who took part in this study from around Scotland consistently voiced dissatisfaction with the process of being compulsorily treated / detained – although not the principle of compulsory treatment / detainment, which most believed was necessary in situations where people had become very unwell and could no longer care for themselves. The process of being detained was frequently described as inhuman and degrading.”</w:t>
      </w:r>
      <w:r w:rsidR="00584E2E" w:rsidRPr="00497CAC">
        <w:rPr>
          <w:rStyle w:val="FootnoteReference"/>
          <w:rFonts w:ascii="Arial" w:hAnsi="Arial" w:cs="Arial"/>
          <w:sz w:val="24"/>
          <w:szCs w:val="24"/>
        </w:rPr>
        <w:footnoteReference w:id="11"/>
      </w:r>
      <w:r w:rsidRPr="000B6C36">
        <w:rPr>
          <w:rFonts w:ascii="Arial" w:hAnsi="Arial" w:cs="Arial"/>
          <w:sz w:val="24"/>
          <w:szCs w:val="24"/>
        </w:rPr>
        <w:t> </w:t>
      </w:r>
    </w:p>
    <w:p w14:paraId="014AB93F" w14:textId="2AB14D3A" w:rsidR="004D6493" w:rsidRDefault="004D6493" w:rsidP="000B6C36">
      <w:pPr>
        <w:autoSpaceDE w:val="0"/>
        <w:autoSpaceDN w:val="0"/>
        <w:adjustRightInd w:val="0"/>
        <w:spacing w:after="0"/>
        <w:rPr>
          <w:rFonts w:ascii="Arial" w:hAnsi="Arial" w:cs="Arial"/>
          <w:sz w:val="24"/>
          <w:szCs w:val="24"/>
        </w:rPr>
      </w:pPr>
    </w:p>
    <w:p w14:paraId="6EEC6B68" w14:textId="60DB25FC" w:rsidR="004D6493" w:rsidRDefault="004A73B4" w:rsidP="000B6C36">
      <w:pPr>
        <w:autoSpaceDE w:val="0"/>
        <w:autoSpaceDN w:val="0"/>
        <w:adjustRightInd w:val="0"/>
        <w:spacing w:after="0"/>
        <w:rPr>
          <w:rFonts w:ascii="Arial" w:hAnsi="Arial" w:cs="Arial"/>
          <w:sz w:val="24"/>
          <w:szCs w:val="24"/>
        </w:rPr>
      </w:pPr>
      <w:r>
        <w:rPr>
          <w:rFonts w:ascii="Arial" w:hAnsi="Arial" w:cs="Arial"/>
          <w:sz w:val="24"/>
          <w:szCs w:val="24"/>
        </w:rPr>
        <w:t>Section 2</w:t>
      </w:r>
      <w:r w:rsidR="00CC3643">
        <w:rPr>
          <w:rFonts w:ascii="Arial" w:hAnsi="Arial" w:cs="Arial"/>
          <w:sz w:val="24"/>
          <w:szCs w:val="24"/>
        </w:rPr>
        <w:t xml:space="preserve">5 of the Act (which is also explored in more detail below), </w:t>
      </w:r>
      <w:r w:rsidR="00E82616">
        <w:rPr>
          <w:rFonts w:ascii="Arial" w:hAnsi="Arial" w:cs="Arial"/>
          <w:sz w:val="24"/>
          <w:szCs w:val="24"/>
        </w:rPr>
        <w:t xml:space="preserve">sets out duties for local authorities to provide </w:t>
      </w:r>
      <w:r w:rsidR="00764D6C">
        <w:rPr>
          <w:rFonts w:ascii="Arial" w:hAnsi="Arial" w:cs="Arial"/>
          <w:sz w:val="24"/>
          <w:szCs w:val="24"/>
        </w:rPr>
        <w:t xml:space="preserve">care and support for people with lived experience of mental health problems that are designed to “minimise the effect of </w:t>
      </w:r>
      <w:r w:rsidR="00DE5BA6">
        <w:rPr>
          <w:rFonts w:ascii="Arial" w:hAnsi="Arial" w:cs="Arial"/>
          <w:sz w:val="24"/>
          <w:szCs w:val="24"/>
        </w:rPr>
        <w:t>the mental disorder” and “</w:t>
      </w:r>
      <w:r w:rsidR="00DE5BA6" w:rsidRPr="00DE5BA6">
        <w:rPr>
          <w:rFonts w:ascii="Arial" w:hAnsi="Arial" w:cs="Arial"/>
          <w:sz w:val="24"/>
          <w:szCs w:val="24"/>
        </w:rPr>
        <w:t>give such persons the opportunity to lead lives which are as normal as possible</w:t>
      </w:r>
      <w:r w:rsidR="00DE5BA6">
        <w:rPr>
          <w:rFonts w:ascii="Arial" w:hAnsi="Arial" w:cs="Arial"/>
          <w:sz w:val="24"/>
          <w:szCs w:val="24"/>
        </w:rPr>
        <w:t xml:space="preserve">”. </w:t>
      </w:r>
      <w:r w:rsidR="00A56C00">
        <w:rPr>
          <w:rFonts w:ascii="Arial" w:hAnsi="Arial" w:cs="Arial"/>
          <w:sz w:val="24"/>
          <w:szCs w:val="24"/>
        </w:rPr>
        <w:t xml:space="preserve"> </w:t>
      </w:r>
      <w:r w:rsidR="00DE5BA6">
        <w:rPr>
          <w:rFonts w:ascii="Arial" w:hAnsi="Arial" w:cs="Arial"/>
          <w:sz w:val="24"/>
          <w:szCs w:val="24"/>
        </w:rPr>
        <w:t>However, t</w:t>
      </w:r>
      <w:r w:rsidR="004D6493">
        <w:rPr>
          <w:rFonts w:ascii="Arial" w:hAnsi="Arial" w:cs="Arial"/>
          <w:sz w:val="24"/>
          <w:szCs w:val="24"/>
        </w:rPr>
        <w:t xml:space="preserve">he independent inquiry into mental health services in Tayside, </w:t>
      </w:r>
      <w:r w:rsidR="00A56C00">
        <w:rPr>
          <w:rFonts w:ascii="Arial" w:hAnsi="Arial" w:cs="Arial"/>
          <w:sz w:val="24"/>
          <w:szCs w:val="24"/>
        </w:rPr>
        <w:t xml:space="preserve">in particular </w:t>
      </w:r>
      <w:r w:rsidR="004D6493">
        <w:rPr>
          <w:rFonts w:ascii="Arial" w:hAnsi="Arial" w:cs="Arial"/>
          <w:sz w:val="24"/>
          <w:szCs w:val="24"/>
        </w:rPr>
        <w:t>the consultation with over 200 people with lived experience led by the ALLIANCE</w:t>
      </w:r>
      <w:r w:rsidR="005144E1">
        <w:rPr>
          <w:rStyle w:val="FootnoteReference"/>
          <w:rFonts w:ascii="Arial" w:hAnsi="Arial" w:cs="Arial"/>
          <w:sz w:val="24"/>
          <w:szCs w:val="24"/>
        </w:rPr>
        <w:footnoteReference w:id="12"/>
      </w:r>
      <w:r w:rsidR="005144E1">
        <w:rPr>
          <w:rFonts w:ascii="Arial" w:hAnsi="Arial" w:cs="Arial"/>
          <w:sz w:val="24"/>
          <w:szCs w:val="24"/>
        </w:rPr>
        <w:t xml:space="preserve">, identified a range of </w:t>
      </w:r>
      <w:r w:rsidR="00E32685">
        <w:rPr>
          <w:rFonts w:ascii="Arial" w:hAnsi="Arial" w:cs="Arial"/>
          <w:sz w:val="24"/>
          <w:szCs w:val="24"/>
        </w:rPr>
        <w:t xml:space="preserve">issues </w:t>
      </w:r>
      <w:r w:rsidR="00372363">
        <w:rPr>
          <w:rFonts w:ascii="Arial" w:hAnsi="Arial" w:cs="Arial"/>
          <w:sz w:val="24"/>
          <w:szCs w:val="24"/>
        </w:rPr>
        <w:t>related to mental health care, treatment and support</w:t>
      </w:r>
      <w:r w:rsidR="0053709A">
        <w:rPr>
          <w:rFonts w:ascii="Arial" w:hAnsi="Arial" w:cs="Arial"/>
          <w:sz w:val="24"/>
          <w:szCs w:val="24"/>
        </w:rPr>
        <w:t xml:space="preserve">. </w:t>
      </w:r>
      <w:r w:rsidR="00D84F36">
        <w:rPr>
          <w:rFonts w:ascii="Arial" w:hAnsi="Arial" w:cs="Arial"/>
          <w:sz w:val="24"/>
          <w:szCs w:val="24"/>
        </w:rPr>
        <w:t xml:space="preserve"> </w:t>
      </w:r>
      <w:r w:rsidR="0053709A">
        <w:rPr>
          <w:rFonts w:ascii="Arial" w:hAnsi="Arial" w:cs="Arial"/>
          <w:sz w:val="24"/>
          <w:szCs w:val="24"/>
        </w:rPr>
        <w:t>This include</w:t>
      </w:r>
      <w:r w:rsidR="00372363">
        <w:rPr>
          <w:rFonts w:ascii="Arial" w:hAnsi="Arial" w:cs="Arial"/>
          <w:sz w:val="24"/>
          <w:szCs w:val="24"/>
        </w:rPr>
        <w:t>d</w:t>
      </w:r>
      <w:r w:rsidR="0053709A">
        <w:rPr>
          <w:rFonts w:ascii="Arial" w:hAnsi="Arial" w:cs="Arial"/>
          <w:sz w:val="24"/>
          <w:szCs w:val="24"/>
        </w:rPr>
        <w:t xml:space="preserve"> </w:t>
      </w:r>
      <w:r w:rsidR="005144E1">
        <w:rPr>
          <w:rFonts w:ascii="Arial" w:hAnsi="Arial" w:cs="Arial"/>
          <w:sz w:val="24"/>
          <w:szCs w:val="24"/>
        </w:rPr>
        <w:t>over</w:t>
      </w:r>
      <w:r w:rsidR="00372363">
        <w:rPr>
          <w:rFonts w:ascii="Arial" w:hAnsi="Arial" w:cs="Arial"/>
          <w:sz w:val="24"/>
          <w:szCs w:val="24"/>
        </w:rPr>
        <w:t xml:space="preserve">ly </w:t>
      </w:r>
      <w:r w:rsidR="005144E1">
        <w:rPr>
          <w:rFonts w:ascii="Arial" w:hAnsi="Arial" w:cs="Arial"/>
          <w:sz w:val="24"/>
          <w:szCs w:val="24"/>
        </w:rPr>
        <w:t xml:space="preserve">long assessment and treatment waiting times, </w:t>
      </w:r>
      <w:r w:rsidR="0053709A">
        <w:rPr>
          <w:rFonts w:ascii="Arial" w:hAnsi="Arial" w:cs="Arial"/>
          <w:sz w:val="24"/>
          <w:szCs w:val="24"/>
        </w:rPr>
        <w:t xml:space="preserve">lack of investment in prevention and early intervention, </w:t>
      </w:r>
      <w:r w:rsidR="0062562A">
        <w:rPr>
          <w:rFonts w:ascii="Arial" w:hAnsi="Arial" w:cs="Arial"/>
          <w:sz w:val="24"/>
          <w:szCs w:val="24"/>
        </w:rPr>
        <w:t>an overly complex</w:t>
      </w:r>
      <w:r w:rsidR="00BA4C0C">
        <w:rPr>
          <w:rFonts w:ascii="Arial" w:hAnsi="Arial" w:cs="Arial"/>
          <w:sz w:val="24"/>
          <w:szCs w:val="24"/>
        </w:rPr>
        <w:t xml:space="preserve"> and</w:t>
      </w:r>
      <w:r w:rsidR="005B0556">
        <w:rPr>
          <w:rFonts w:ascii="Arial" w:hAnsi="Arial" w:cs="Arial"/>
          <w:sz w:val="24"/>
          <w:szCs w:val="24"/>
        </w:rPr>
        <w:t xml:space="preserve"> disjointed landscape of services,</w:t>
      </w:r>
      <w:r w:rsidR="00784371">
        <w:rPr>
          <w:rFonts w:ascii="Arial" w:hAnsi="Arial" w:cs="Arial"/>
          <w:sz w:val="24"/>
          <w:szCs w:val="24"/>
        </w:rPr>
        <w:t xml:space="preserve"> and a lack of </w:t>
      </w:r>
      <w:r w:rsidR="00121B1F">
        <w:rPr>
          <w:rFonts w:ascii="Arial" w:hAnsi="Arial" w:cs="Arial"/>
          <w:sz w:val="24"/>
          <w:szCs w:val="24"/>
        </w:rPr>
        <w:t xml:space="preserve">therapeutic, empathetic and recovery focused environments and practice. </w:t>
      </w:r>
    </w:p>
    <w:p w14:paraId="7E78C746" w14:textId="11F9ECB1" w:rsidR="009E2EC3" w:rsidRDefault="009E2EC3" w:rsidP="000B6C36">
      <w:pPr>
        <w:autoSpaceDE w:val="0"/>
        <w:autoSpaceDN w:val="0"/>
        <w:adjustRightInd w:val="0"/>
        <w:spacing w:after="0"/>
        <w:rPr>
          <w:rFonts w:ascii="Arial" w:hAnsi="Arial" w:cs="Arial"/>
          <w:sz w:val="24"/>
          <w:szCs w:val="24"/>
        </w:rPr>
      </w:pPr>
    </w:p>
    <w:p w14:paraId="14D4248D" w14:textId="483C9995" w:rsidR="00A75E96" w:rsidRDefault="00494336" w:rsidP="000B6C36">
      <w:pPr>
        <w:autoSpaceDE w:val="0"/>
        <w:autoSpaceDN w:val="0"/>
        <w:adjustRightInd w:val="0"/>
        <w:spacing w:after="0"/>
        <w:rPr>
          <w:rFonts w:ascii="Arial" w:hAnsi="Arial" w:cs="Arial"/>
          <w:sz w:val="24"/>
          <w:szCs w:val="24"/>
        </w:rPr>
      </w:pPr>
      <w:r>
        <w:rPr>
          <w:rFonts w:ascii="Arial" w:hAnsi="Arial" w:cs="Arial"/>
          <w:sz w:val="24"/>
          <w:szCs w:val="24"/>
        </w:rPr>
        <w:t>Some of these</w:t>
      </w:r>
      <w:r w:rsidR="00076B38" w:rsidRPr="002C5EC3">
        <w:rPr>
          <w:rFonts w:ascii="Arial" w:hAnsi="Arial" w:cs="Arial"/>
          <w:sz w:val="24"/>
          <w:szCs w:val="24"/>
        </w:rPr>
        <w:t xml:space="preserve"> </w:t>
      </w:r>
      <w:r w:rsidR="002C5EC3" w:rsidRPr="002C5EC3">
        <w:rPr>
          <w:rFonts w:ascii="Arial" w:hAnsi="Arial" w:cs="Arial"/>
          <w:sz w:val="24"/>
          <w:szCs w:val="24"/>
        </w:rPr>
        <w:t xml:space="preserve">findings echo reports by the </w:t>
      </w:r>
      <w:r w:rsidR="00A75E96" w:rsidRPr="002C5EC3">
        <w:rPr>
          <w:rFonts w:ascii="Arial" w:hAnsi="Arial" w:cs="Arial"/>
          <w:sz w:val="24"/>
          <w:szCs w:val="24"/>
        </w:rPr>
        <w:t xml:space="preserve">Mental Welfare Commission </w:t>
      </w:r>
      <w:r w:rsidR="002C5EC3" w:rsidRPr="002C5EC3">
        <w:rPr>
          <w:rFonts w:ascii="Arial" w:hAnsi="Arial" w:cs="Arial"/>
          <w:sz w:val="24"/>
          <w:szCs w:val="24"/>
        </w:rPr>
        <w:t>for Scotland</w:t>
      </w:r>
      <w:r w:rsidR="00AB3AA0">
        <w:rPr>
          <w:rFonts w:ascii="Arial" w:hAnsi="Arial" w:cs="Arial"/>
          <w:sz w:val="24"/>
          <w:szCs w:val="24"/>
        </w:rPr>
        <w:t xml:space="preserve"> </w:t>
      </w:r>
      <w:r w:rsidR="00784371">
        <w:rPr>
          <w:rFonts w:ascii="Arial" w:hAnsi="Arial" w:cs="Arial"/>
          <w:sz w:val="24"/>
          <w:szCs w:val="24"/>
        </w:rPr>
        <w:t>in</w:t>
      </w:r>
      <w:r w:rsidR="00AB3AA0">
        <w:rPr>
          <w:rFonts w:ascii="Arial" w:hAnsi="Arial" w:cs="Arial"/>
          <w:sz w:val="24"/>
          <w:szCs w:val="24"/>
        </w:rPr>
        <w:t xml:space="preserve"> its consultations with people who have been subject to the Act</w:t>
      </w:r>
      <w:r w:rsidR="00276941">
        <w:rPr>
          <w:rStyle w:val="FootnoteReference"/>
          <w:rFonts w:ascii="Arial" w:hAnsi="Arial" w:cs="Arial"/>
          <w:sz w:val="24"/>
          <w:szCs w:val="24"/>
        </w:rPr>
        <w:footnoteReference w:id="13"/>
      </w:r>
      <w:r w:rsidR="00F94982">
        <w:rPr>
          <w:rFonts w:ascii="Arial" w:hAnsi="Arial" w:cs="Arial"/>
          <w:sz w:val="24"/>
          <w:szCs w:val="24"/>
        </w:rPr>
        <w:t xml:space="preserve"> </w:t>
      </w:r>
      <w:r w:rsidR="003407C2">
        <w:rPr>
          <w:rStyle w:val="FootnoteReference"/>
          <w:rFonts w:ascii="Arial" w:hAnsi="Arial" w:cs="Arial"/>
          <w:sz w:val="24"/>
          <w:szCs w:val="24"/>
        </w:rPr>
        <w:footnoteReference w:id="14"/>
      </w:r>
      <w:r w:rsidR="00484316">
        <w:rPr>
          <w:rFonts w:ascii="Arial" w:hAnsi="Arial" w:cs="Arial"/>
          <w:sz w:val="24"/>
          <w:szCs w:val="24"/>
        </w:rPr>
        <w:t xml:space="preserve">. The Mental Welfare Commission </w:t>
      </w:r>
      <w:r w:rsidR="00E207B0">
        <w:rPr>
          <w:rFonts w:ascii="Arial" w:hAnsi="Arial" w:cs="Arial"/>
          <w:sz w:val="24"/>
          <w:szCs w:val="24"/>
        </w:rPr>
        <w:t xml:space="preserve">also </w:t>
      </w:r>
      <w:r w:rsidR="0026093F">
        <w:rPr>
          <w:rFonts w:ascii="Arial" w:hAnsi="Arial" w:cs="Arial"/>
          <w:sz w:val="24"/>
          <w:szCs w:val="24"/>
        </w:rPr>
        <w:t xml:space="preserve">regularly makes recommendations </w:t>
      </w:r>
      <w:r w:rsidR="00E207B0">
        <w:rPr>
          <w:rFonts w:ascii="Arial" w:hAnsi="Arial" w:cs="Arial"/>
          <w:sz w:val="24"/>
          <w:szCs w:val="24"/>
        </w:rPr>
        <w:t xml:space="preserve">in its visit reports </w:t>
      </w:r>
      <w:r w:rsidR="0026093F">
        <w:rPr>
          <w:rFonts w:ascii="Arial" w:hAnsi="Arial" w:cs="Arial"/>
          <w:sz w:val="24"/>
          <w:szCs w:val="24"/>
        </w:rPr>
        <w:t xml:space="preserve">for </w:t>
      </w:r>
      <w:r w:rsidR="00EF63D0" w:rsidRPr="002C5EC3">
        <w:rPr>
          <w:rFonts w:ascii="Arial" w:hAnsi="Arial" w:cs="Arial"/>
          <w:sz w:val="24"/>
          <w:szCs w:val="24"/>
        </w:rPr>
        <w:t>improvement in relation to care, treatment and support</w:t>
      </w:r>
      <w:r w:rsidR="00304232">
        <w:rPr>
          <w:rFonts w:ascii="Arial" w:hAnsi="Arial" w:cs="Arial"/>
          <w:sz w:val="24"/>
          <w:szCs w:val="24"/>
        </w:rPr>
        <w:t>, for example</w:t>
      </w:r>
      <w:r w:rsidR="00ED13E7">
        <w:rPr>
          <w:rFonts w:ascii="Arial" w:hAnsi="Arial" w:cs="Arial"/>
          <w:sz w:val="24"/>
          <w:szCs w:val="24"/>
        </w:rPr>
        <w:t xml:space="preserve"> that restrictions </w:t>
      </w:r>
      <w:r w:rsidR="00E207B0">
        <w:rPr>
          <w:rFonts w:ascii="Arial" w:hAnsi="Arial" w:cs="Arial"/>
          <w:sz w:val="24"/>
          <w:szCs w:val="24"/>
        </w:rPr>
        <w:t xml:space="preserve">should be </w:t>
      </w:r>
      <w:r w:rsidR="00ED13E7">
        <w:rPr>
          <w:rFonts w:ascii="Arial" w:hAnsi="Arial" w:cs="Arial"/>
          <w:sz w:val="24"/>
          <w:szCs w:val="24"/>
        </w:rPr>
        <w:t>applied in the least restrictive way</w:t>
      </w:r>
      <w:r w:rsidR="00E22989">
        <w:rPr>
          <w:rStyle w:val="FootnoteReference"/>
          <w:rFonts w:ascii="Arial" w:hAnsi="Arial" w:cs="Arial"/>
          <w:sz w:val="24"/>
          <w:szCs w:val="24"/>
        </w:rPr>
        <w:footnoteReference w:id="15"/>
      </w:r>
      <w:r w:rsidR="00EF63D0" w:rsidRPr="002C5EC3">
        <w:rPr>
          <w:rFonts w:ascii="Arial" w:hAnsi="Arial" w:cs="Arial"/>
          <w:sz w:val="24"/>
          <w:szCs w:val="24"/>
        </w:rPr>
        <w:t xml:space="preserve">. </w:t>
      </w:r>
    </w:p>
    <w:p w14:paraId="5156346F" w14:textId="62136282" w:rsidR="009E2EC3" w:rsidRDefault="009E2EC3" w:rsidP="000B6C36">
      <w:pPr>
        <w:autoSpaceDE w:val="0"/>
        <w:autoSpaceDN w:val="0"/>
        <w:adjustRightInd w:val="0"/>
        <w:spacing w:after="0"/>
        <w:rPr>
          <w:rFonts w:ascii="Arial" w:hAnsi="Arial" w:cs="Arial"/>
          <w:sz w:val="24"/>
          <w:szCs w:val="24"/>
        </w:rPr>
      </w:pPr>
    </w:p>
    <w:p w14:paraId="12CB87EB" w14:textId="77777777" w:rsidR="009E2EC3" w:rsidRPr="009E2EC3" w:rsidRDefault="009E2EC3" w:rsidP="009E2EC3">
      <w:pPr>
        <w:autoSpaceDE w:val="0"/>
        <w:autoSpaceDN w:val="0"/>
        <w:adjustRightInd w:val="0"/>
        <w:spacing w:after="0"/>
        <w:rPr>
          <w:rFonts w:ascii="Arial" w:hAnsi="Arial" w:cs="Arial"/>
          <w:sz w:val="24"/>
          <w:szCs w:val="24"/>
        </w:rPr>
      </w:pPr>
      <w:r w:rsidRPr="009E2EC3">
        <w:rPr>
          <w:rFonts w:ascii="Arial" w:hAnsi="Arial" w:cs="Arial"/>
          <w:sz w:val="24"/>
          <w:szCs w:val="24"/>
        </w:rPr>
        <w:t xml:space="preserve">See Me’s response to the Review’s consultation highlights that some people with lived experience have resorted to trying to use the Act because they cannot access care, treatment and support, while others may try to conceal their ill-health for fear of becoming subject to compulsory measures.  </w:t>
      </w:r>
    </w:p>
    <w:p w14:paraId="62AF6AC0" w14:textId="7B8ADF3B" w:rsidR="000B6C36" w:rsidRDefault="000B6C36" w:rsidP="00556DD5">
      <w:pPr>
        <w:autoSpaceDE w:val="0"/>
        <w:autoSpaceDN w:val="0"/>
        <w:adjustRightInd w:val="0"/>
        <w:spacing w:after="0"/>
        <w:rPr>
          <w:rFonts w:ascii="Arial" w:hAnsi="Arial" w:cs="Arial"/>
          <w:sz w:val="24"/>
          <w:szCs w:val="24"/>
        </w:rPr>
      </w:pPr>
    </w:p>
    <w:p w14:paraId="19A2C8A8" w14:textId="4B025449" w:rsidR="00D57E67" w:rsidRPr="005D49E0" w:rsidRDefault="006D7D31" w:rsidP="00556DD5">
      <w:pPr>
        <w:autoSpaceDE w:val="0"/>
        <w:autoSpaceDN w:val="0"/>
        <w:adjustRightInd w:val="0"/>
        <w:spacing w:after="0"/>
        <w:rPr>
          <w:rFonts w:ascii="Arial" w:hAnsi="Arial" w:cs="Arial"/>
          <w:sz w:val="24"/>
          <w:szCs w:val="24"/>
        </w:rPr>
      </w:pPr>
      <w:r w:rsidRPr="005D49E0">
        <w:rPr>
          <w:rFonts w:ascii="Arial" w:hAnsi="Arial" w:cs="Arial"/>
          <w:b/>
          <w:bCs/>
          <w:color w:val="6C1F71"/>
          <w:sz w:val="24"/>
          <w:szCs w:val="24"/>
        </w:rPr>
        <w:t>Recommendation</w:t>
      </w:r>
      <w:r w:rsidRPr="005D49E0">
        <w:rPr>
          <w:rFonts w:ascii="Arial" w:hAnsi="Arial" w:cs="Arial"/>
          <w:sz w:val="24"/>
          <w:szCs w:val="24"/>
        </w:rPr>
        <w:t xml:space="preserve"> –</w:t>
      </w:r>
      <w:r w:rsidR="007F3BB8" w:rsidRPr="005D49E0">
        <w:rPr>
          <w:rFonts w:ascii="Arial" w:hAnsi="Arial" w:cs="Arial"/>
          <w:sz w:val="24"/>
          <w:szCs w:val="24"/>
        </w:rPr>
        <w:t xml:space="preserve"> E</w:t>
      </w:r>
      <w:r w:rsidR="003E0FF6" w:rsidRPr="005D49E0">
        <w:rPr>
          <w:rFonts w:ascii="Arial" w:hAnsi="Arial" w:cs="Arial"/>
          <w:sz w:val="24"/>
          <w:szCs w:val="24"/>
        </w:rPr>
        <w:t>vidence suggests that experiences are very mixed</w:t>
      </w:r>
      <w:r w:rsidR="00C2525E" w:rsidRPr="005D49E0">
        <w:rPr>
          <w:rFonts w:ascii="Arial" w:hAnsi="Arial" w:cs="Arial"/>
          <w:sz w:val="24"/>
          <w:szCs w:val="24"/>
        </w:rPr>
        <w:t>, but there are clear reports from people with lived experience about what works and what does not</w:t>
      </w:r>
      <w:r w:rsidR="003E0FF6" w:rsidRPr="005D49E0">
        <w:rPr>
          <w:rFonts w:ascii="Arial" w:hAnsi="Arial" w:cs="Arial"/>
          <w:sz w:val="24"/>
          <w:szCs w:val="24"/>
        </w:rPr>
        <w:t>.</w:t>
      </w:r>
      <w:r w:rsidR="009B211F" w:rsidRPr="005D49E0">
        <w:rPr>
          <w:rFonts w:ascii="Arial" w:hAnsi="Arial" w:cs="Arial"/>
          <w:sz w:val="24"/>
          <w:szCs w:val="24"/>
        </w:rPr>
        <w:t xml:space="preserve"> </w:t>
      </w:r>
      <w:r w:rsidR="00793F5D" w:rsidRPr="005D49E0">
        <w:rPr>
          <w:rFonts w:ascii="Arial" w:hAnsi="Arial" w:cs="Arial"/>
          <w:sz w:val="24"/>
          <w:szCs w:val="24"/>
        </w:rPr>
        <w:t xml:space="preserve"> </w:t>
      </w:r>
      <w:r w:rsidR="003D2A79">
        <w:rPr>
          <w:rFonts w:ascii="Arial" w:hAnsi="Arial" w:cs="Arial"/>
          <w:sz w:val="24"/>
          <w:szCs w:val="24"/>
        </w:rPr>
        <w:t xml:space="preserve">People with mental health problems are ‘experts by </w:t>
      </w:r>
      <w:r w:rsidR="009B211F" w:rsidRPr="005D49E0">
        <w:rPr>
          <w:rFonts w:ascii="Arial" w:hAnsi="Arial" w:cs="Arial"/>
          <w:sz w:val="24"/>
          <w:szCs w:val="24"/>
        </w:rPr>
        <w:t>experience</w:t>
      </w:r>
      <w:r w:rsidR="003D2A79">
        <w:rPr>
          <w:rFonts w:ascii="Arial" w:hAnsi="Arial" w:cs="Arial"/>
          <w:sz w:val="24"/>
          <w:szCs w:val="24"/>
        </w:rPr>
        <w:t>’</w:t>
      </w:r>
      <w:r w:rsidR="00B37DDB">
        <w:rPr>
          <w:rFonts w:ascii="Arial" w:hAnsi="Arial" w:cs="Arial"/>
          <w:sz w:val="24"/>
          <w:szCs w:val="24"/>
        </w:rPr>
        <w:t xml:space="preserve">, </w:t>
      </w:r>
      <w:r w:rsidR="0035089E">
        <w:rPr>
          <w:rFonts w:ascii="Arial" w:hAnsi="Arial" w:cs="Arial"/>
          <w:sz w:val="24"/>
          <w:szCs w:val="24"/>
        </w:rPr>
        <w:t xml:space="preserve">and their </w:t>
      </w:r>
      <w:r w:rsidR="003D2A79">
        <w:rPr>
          <w:rFonts w:ascii="Arial" w:hAnsi="Arial" w:cs="Arial"/>
          <w:sz w:val="24"/>
          <w:szCs w:val="24"/>
        </w:rPr>
        <w:t xml:space="preserve">views </w:t>
      </w:r>
      <w:r w:rsidR="00B37DDB">
        <w:rPr>
          <w:rFonts w:ascii="Arial" w:hAnsi="Arial" w:cs="Arial"/>
          <w:sz w:val="24"/>
          <w:szCs w:val="24"/>
        </w:rPr>
        <w:t xml:space="preserve">are as critical to the </w:t>
      </w:r>
      <w:r w:rsidR="0035089E">
        <w:rPr>
          <w:rFonts w:ascii="Arial" w:hAnsi="Arial" w:cs="Arial"/>
          <w:sz w:val="24"/>
          <w:szCs w:val="24"/>
        </w:rPr>
        <w:t>Review as ‘experts by training’ from the health</w:t>
      </w:r>
      <w:r w:rsidR="008E0A9A">
        <w:rPr>
          <w:rFonts w:ascii="Arial" w:hAnsi="Arial" w:cs="Arial"/>
          <w:sz w:val="24"/>
          <w:szCs w:val="24"/>
        </w:rPr>
        <w:t>, care</w:t>
      </w:r>
      <w:r w:rsidR="0035089E">
        <w:rPr>
          <w:rFonts w:ascii="Arial" w:hAnsi="Arial" w:cs="Arial"/>
          <w:sz w:val="24"/>
          <w:szCs w:val="24"/>
        </w:rPr>
        <w:t xml:space="preserve"> and legal sectors. People with lived experience </w:t>
      </w:r>
      <w:r w:rsidR="009B211F" w:rsidRPr="005D49E0">
        <w:rPr>
          <w:rFonts w:ascii="Arial" w:hAnsi="Arial" w:cs="Arial"/>
          <w:sz w:val="24"/>
          <w:szCs w:val="24"/>
        </w:rPr>
        <w:t xml:space="preserve">should </w:t>
      </w:r>
      <w:r w:rsidR="0035089E">
        <w:rPr>
          <w:rFonts w:ascii="Arial" w:hAnsi="Arial" w:cs="Arial"/>
          <w:sz w:val="24"/>
          <w:szCs w:val="24"/>
        </w:rPr>
        <w:t xml:space="preserve">therefore </w:t>
      </w:r>
      <w:r w:rsidR="00F203E6">
        <w:rPr>
          <w:rFonts w:ascii="Arial" w:hAnsi="Arial" w:cs="Arial"/>
          <w:sz w:val="24"/>
          <w:szCs w:val="24"/>
        </w:rPr>
        <w:t xml:space="preserve">continue to </w:t>
      </w:r>
      <w:r w:rsidR="00A03950">
        <w:rPr>
          <w:rFonts w:ascii="Arial" w:hAnsi="Arial" w:cs="Arial"/>
          <w:sz w:val="24"/>
          <w:szCs w:val="24"/>
        </w:rPr>
        <w:t>lead</w:t>
      </w:r>
      <w:r w:rsidR="009B211F" w:rsidRPr="005D49E0">
        <w:rPr>
          <w:rFonts w:ascii="Arial" w:hAnsi="Arial" w:cs="Arial"/>
          <w:sz w:val="24"/>
          <w:szCs w:val="24"/>
        </w:rPr>
        <w:t xml:space="preserve"> </w:t>
      </w:r>
      <w:r w:rsidR="00A03950">
        <w:rPr>
          <w:rFonts w:ascii="Arial" w:hAnsi="Arial" w:cs="Arial"/>
          <w:sz w:val="24"/>
          <w:szCs w:val="24"/>
        </w:rPr>
        <w:t xml:space="preserve">changes to </w:t>
      </w:r>
      <w:r w:rsidR="00793F5D" w:rsidRPr="005D49E0">
        <w:rPr>
          <w:rFonts w:ascii="Arial" w:hAnsi="Arial" w:cs="Arial"/>
          <w:sz w:val="24"/>
          <w:szCs w:val="24"/>
        </w:rPr>
        <w:t>the law</w:t>
      </w:r>
      <w:r w:rsidR="007E6184" w:rsidRPr="005D49E0">
        <w:rPr>
          <w:rFonts w:ascii="Arial" w:hAnsi="Arial" w:cs="Arial"/>
          <w:sz w:val="24"/>
          <w:szCs w:val="24"/>
        </w:rPr>
        <w:t xml:space="preserve"> and how it is implemented</w:t>
      </w:r>
      <w:r w:rsidR="00A03950">
        <w:rPr>
          <w:rFonts w:ascii="Arial" w:hAnsi="Arial" w:cs="Arial"/>
          <w:sz w:val="24"/>
          <w:szCs w:val="24"/>
        </w:rPr>
        <w:t>,</w:t>
      </w:r>
      <w:r w:rsidR="0088599C" w:rsidRPr="005D49E0">
        <w:rPr>
          <w:rFonts w:ascii="Arial" w:hAnsi="Arial" w:cs="Arial"/>
          <w:sz w:val="24"/>
          <w:szCs w:val="24"/>
        </w:rPr>
        <w:t xml:space="preserve"> to ensure they get the right care, treatment and support</w:t>
      </w:r>
      <w:r w:rsidR="00407C81" w:rsidRPr="005D49E0">
        <w:rPr>
          <w:rFonts w:ascii="Arial" w:hAnsi="Arial" w:cs="Arial"/>
          <w:sz w:val="24"/>
          <w:szCs w:val="24"/>
        </w:rPr>
        <w:t>.</w:t>
      </w:r>
    </w:p>
    <w:p w14:paraId="0082C794" w14:textId="77777777" w:rsidR="009964D5" w:rsidRDefault="009964D5" w:rsidP="00556DD5">
      <w:pPr>
        <w:autoSpaceDE w:val="0"/>
        <w:autoSpaceDN w:val="0"/>
        <w:adjustRightInd w:val="0"/>
        <w:spacing w:after="0"/>
        <w:rPr>
          <w:rFonts w:ascii="Arial" w:hAnsi="Arial" w:cs="Arial"/>
          <w:sz w:val="24"/>
          <w:szCs w:val="24"/>
        </w:rPr>
      </w:pPr>
    </w:p>
    <w:p w14:paraId="6A230CFE" w14:textId="3FAD93A6" w:rsidR="00A17830" w:rsidRPr="00A17830" w:rsidRDefault="00A17830" w:rsidP="00556DD5">
      <w:pPr>
        <w:spacing w:after="0"/>
        <w:rPr>
          <w:rFonts w:ascii="Arial" w:hAnsi="Arial" w:cs="Arial"/>
          <w:b/>
          <w:bCs/>
          <w:color w:val="6C1F71"/>
          <w:sz w:val="24"/>
          <w:szCs w:val="24"/>
        </w:rPr>
      </w:pPr>
      <w:r w:rsidRPr="00A17830">
        <w:rPr>
          <w:rFonts w:ascii="Arial" w:hAnsi="Arial" w:cs="Arial"/>
          <w:b/>
          <w:bCs/>
          <w:color w:val="6C1F71"/>
          <w:sz w:val="24"/>
          <w:szCs w:val="24"/>
        </w:rPr>
        <w:t xml:space="preserve">How well </w:t>
      </w:r>
      <w:r w:rsidR="006E72EC">
        <w:rPr>
          <w:rFonts w:ascii="Arial" w:hAnsi="Arial" w:cs="Arial"/>
          <w:b/>
          <w:bCs/>
          <w:color w:val="6C1F71"/>
          <w:sz w:val="24"/>
          <w:szCs w:val="24"/>
        </w:rPr>
        <w:t xml:space="preserve">does </w:t>
      </w:r>
      <w:r w:rsidRPr="00A17830">
        <w:rPr>
          <w:rFonts w:ascii="Arial" w:hAnsi="Arial" w:cs="Arial"/>
          <w:b/>
          <w:bCs/>
          <w:color w:val="6C1F71"/>
          <w:sz w:val="24"/>
          <w:szCs w:val="24"/>
        </w:rPr>
        <w:t>the Act protect people’s human rights</w:t>
      </w:r>
      <w:r w:rsidR="006E72EC">
        <w:rPr>
          <w:rFonts w:ascii="Arial" w:hAnsi="Arial" w:cs="Arial"/>
          <w:b/>
          <w:bCs/>
          <w:color w:val="6C1F71"/>
          <w:sz w:val="24"/>
          <w:szCs w:val="24"/>
        </w:rPr>
        <w:t>?</w:t>
      </w:r>
      <w:r w:rsidRPr="00A17830">
        <w:rPr>
          <w:rFonts w:ascii="Arial" w:hAnsi="Arial" w:cs="Arial"/>
          <w:b/>
          <w:bCs/>
          <w:color w:val="6C1F71"/>
          <w:sz w:val="24"/>
          <w:szCs w:val="24"/>
        </w:rPr>
        <w:t xml:space="preserve">  </w:t>
      </w:r>
    </w:p>
    <w:p w14:paraId="6BDED4B8" w14:textId="77777777" w:rsidR="00962116" w:rsidRDefault="00962116" w:rsidP="00556DD5">
      <w:pPr>
        <w:autoSpaceDE w:val="0"/>
        <w:autoSpaceDN w:val="0"/>
        <w:adjustRightInd w:val="0"/>
        <w:spacing w:after="0"/>
        <w:rPr>
          <w:rFonts w:ascii="Arial" w:hAnsi="Arial" w:cs="Arial"/>
          <w:sz w:val="24"/>
          <w:szCs w:val="24"/>
        </w:rPr>
      </w:pPr>
    </w:p>
    <w:p w14:paraId="7C023BB3" w14:textId="77777777" w:rsidR="006271C2" w:rsidRDefault="00D2487E" w:rsidP="00EE3FD8">
      <w:pPr>
        <w:autoSpaceDE w:val="0"/>
        <w:autoSpaceDN w:val="0"/>
        <w:adjustRightInd w:val="0"/>
        <w:spacing w:after="0"/>
        <w:rPr>
          <w:rFonts w:ascii="Arial" w:hAnsi="Arial" w:cs="Arial"/>
          <w:sz w:val="24"/>
          <w:szCs w:val="24"/>
        </w:rPr>
      </w:pPr>
      <w:r>
        <w:rPr>
          <w:rFonts w:ascii="Arial" w:hAnsi="Arial" w:cs="Arial"/>
          <w:sz w:val="24"/>
          <w:szCs w:val="24"/>
        </w:rPr>
        <w:t>T</w:t>
      </w:r>
      <w:r w:rsidR="005A347A">
        <w:rPr>
          <w:rFonts w:ascii="Arial" w:hAnsi="Arial" w:cs="Arial"/>
          <w:sz w:val="24"/>
          <w:szCs w:val="24"/>
        </w:rPr>
        <w:t>he R</w:t>
      </w:r>
      <w:r w:rsidR="00EF63D0" w:rsidRPr="0033598E">
        <w:rPr>
          <w:rFonts w:ascii="Arial" w:hAnsi="Arial" w:cs="Arial"/>
          <w:sz w:val="24"/>
          <w:szCs w:val="24"/>
        </w:rPr>
        <w:t>eview</w:t>
      </w:r>
      <w:r w:rsidR="0023369A" w:rsidRPr="0033598E">
        <w:rPr>
          <w:rFonts w:ascii="Arial" w:hAnsi="Arial" w:cs="Arial"/>
          <w:sz w:val="24"/>
          <w:szCs w:val="24"/>
        </w:rPr>
        <w:t>’s call for evidence</w:t>
      </w:r>
      <w:r w:rsidR="00EF63D0" w:rsidRPr="0033598E">
        <w:rPr>
          <w:rFonts w:ascii="Arial" w:hAnsi="Arial" w:cs="Arial"/>
          <w:sz w:val="24"/>
          <w:szCs w:val="24"/>
        </w:rPr>
        <w:t xml:space="preserve"> </w:t>
      </w:r>
      <w:r w:rsidR="0023369A" w:rsidRPr="0033598E">
        <w:rPr>
          <w:rFonts w:ascii="Arial" w:hAnsi="Arial" w:cs="Arial"/>
          <w:sz w:val="24"/>
          <w:szCs w:val="24"/>
        </w:rPr>
        <w:t>cites</w:t>
      </w:r>
      <w:r w:rsidR="00BA6774" w:rsidRPr="0033598E">
        <w:rPr>
          <w:rFonts w:ascii="Arial" w:hAnsi="Arial" w:cs="Arial"/>
          <w:sz w:val="24"/>
          <w:szCs w:val="24"/>
        </w:rPr>
        <w:t xml:space="preserve"> a substantial list </w:t>
      </w:r>
      <w:r>
        <w:rPr>
          <w:rFonts w:ascii="Arial" w:hAnsi="Arial" w:cs="Arial"/>
          <w:sz w:val="24"/>
          <w:szCs w:val="24"/>
        </w:rPr>
        <w:t xml:space="preserve">of human rights </w:t>
      </w:r>
      <w:r w:rsidR="00DE2F87" w:rsidRPr="0033598E">
        <w:rPr>
          <w:rFonts w:ascii="Arial" w:hAnsi="Arial" w:cs="Arial"/>
          <w:sz w:val="24"/>
          <w:szCs w:val="24"/>
        </w:rPr>
        <w:t>that are most applicable to mental health la</w:t>
      </w:r>
      <w:r w:rsidR="007E3723">
        <w:rPr>
          <w:rFonts w:ascii="Arial" w:hAnsi="Arial" w:cs="Arial"/>
          <w:sz w:val="24"/>
          <w:szCs w:val="24"/>
        </w:rPr>
        <w:t>w</w:t>
      </w:r>
      <w:r w:rsidR="006271C2">
        <w:rPr>
          <w:rFonts w:ascii="Arial" w:hAnsi="Arial" w:cs="Arial"/>
          <w:sz w:val="24"/>
          <w:szCs w:val="24"/>
        </w:rPr>
        <w:t xml:space="preserve">. </w:t>
      </w:r>
    </w:p>
    <w:p w14:paraId="674EC449" w14:textId="77777777" w:rsidR="006271C2" w:rsidRDefault="006271C2" w:rsidP="00EE3FD8">
      <w:pPr>
        <w:autoSpaceDE w:val="0"/>
        <w:autoSpaceDN w:val="0"/>
        <w:adjustRightInd w:val="0"/>
        <w:spacing w:after="0"/>
        <w:rPr>
          <w:rFonts w:ascii="Arial" w:hAnsi="Arial" w:cs="Arial"/>
          <w:sz w:val="24"/>
          <w:szCs w:val="24"/>
        </w:rPr>
      </w:pPr>
    </w:p>
    <w:p w14:paraId="197D17B2" w14:textId="7CB92F0B" w:rsidR="00840108" w:rsidRDefault="00D2487E" w:rsidP="00EE3FD8">
      <w:pPr>
        <w:autoSpaceDE w:val="0"/>
        <w:autoSpaceDN w:val="0"/>
        <w:adjustRightInd w:val="0"/>
        <w:spacing w:after="0"/>
        <w:rPr>
          <w:rFonts w:ascii="Arial" w:hAnsi="Arial" w:cs="Arial"/>
          <w:sz w:val="24"/>
          <w:szCs w:val="24"/>
        </w:rPr>
      </w:pPr>
      <w:r>
        <w:rPr>
          <w:rFonts w:ascii="Arial" w:hAnsi="Arial" w:cs="Arial"/>
          <w:sz w:val="24"/>
          <w:szCs w:val="24"/>
        </w:rPr>
        <w:t xml:space="preserve">The </w:t>
      </w:r>
      <w:r w:rsidR="003B7498">
        <w:rPr>
          <w:rFonts w:ascii="Arial" w:hAnsi="Arial" w:cs="Arial"/>
          <w:sz w:val="24"/>
          <w:szCs w:val="24"/>
        </w:rPr>
        <w:t>ALLIANCE suggests that o</w:t>
      </w:r>
      <w:r w:rsidR="00147E9F">
        <w:rPr>
          <w:rFonts w:ascii="Arial" w:hAnsi="Arial" w:cs="Arial"/>
          <w:sz w:val="24"/>
          <w:szCs w:val="24"/>
        </w:rPr>
        <w:t xml:space="preserve">ther </w:t>
      </w:r>
      <w:r w:rsidR="00096D83">
        <w:rPr>
          <w:rFonts w:ascii="Arial" w:hAnsi="Arial" w:cs="Arial"/>
          <w:sz w:val="24"/>
          <w:szCs w:val="24"/>
        </w:rPr>
        <w:t xml:space="preserve">rights </w:t>
      </w:r>
      <w:r w:rsidR="003B7498">
        <w:rPr>
          <w:rFonts w:ascii="Arial" w:hAnsi="Arial" w:cs="Arial"/>
          <w:sz w:val="24"/>
          <w:szCs w:val="24"/>
        </w:rPr>
        <w:t xml:space="preserve">applicable to mental health law </w:t>
      </w:r>
      <w:r w:rsidR="00096D83">
        <w:rPr>
          <w:rFonts w:ascii="Arial" w:hAnsi="Arial" w:cs="Arial"/>
          <w:sz w:val="24"/>
          <w:szCs w:val="24"/>
        </w:rPr>
        <w:t>include</w:t>
      </w:r>
      <w:r w:rsidR="00840108">
        <w:rPr>
          <w:rFonts w:ascii="Arial" w:hAnsi="Arial" w:cs="Arial"/>
          <w:sz w:val="24"/>
          <w:szCs w:val="24"/>
        </w:rPr>
        <w:t>:</w:t>
      </w:r>
    </w:p>
    <w:p w14:paraId="2E02A8A2" w14:textId="77777777" w:rsidR="00840108" w:rsidRDefault="00840108" w:rsidP="00EE3FD8">
      <w:pPr>
        <w:autoSpaceDE w:val="0"/>
        <w:autoSpaceDN w:val="0"/>
        <w:adjustRightInd w:val="0"/>
        <w:spacing w:after="0"/>
        <w:rPr>
          <w:rFonts w:ascii="Arial" w:hAnsi="Arial" w:cs="Arial"/>
          <w:sz w:val="24"/>
          <w:szCs w:val="24"/>
        </w:rPr>
      </w:pPr>
    </w:p>
    <w:p w14:paraId="76EC19E4" w14:textId="65F61424" w:rsidR="00840108" w:rsidRPr="00840108" w:rsidRDefault="005B72EF" w:rsidP="00840108">
      <w:pPr>
        <w:pStyle w:val="ListParagraph"/>
        <w:numPr>
          <w:ilvl w:val="0"/>
          <w:numId w:val="11"/>
        </w:numPr>
        <w:autoSpaceDE w:val="0"/>
        <w:autoSpaceDN w:val="0"/>
        <w:adjustRightInd w:val="0"/>
        <w:spacing w:after="0"/>
        <w:rPr>
          <w:rFonts w:ascii="Arial" w:hAnsi="Arial" w:cs="Arial"/>
          <w:sz w:val="24"/>
          <w:szCs w:val="24"/>
        </w:rPr>
      </w:pPr>
      <w:r>
        <w:rPr>
          <w:rFonts w:ascii="Arial" w:hAnsi="Arial" w:cs="Arial"/>
          <w:sz w:val="24"/>
          <w:szCs w:val="24"/>
        </w:rPr>
        <w:t>Freedom of</w:t>
      </w:r>
      <w:r w:rsidR="00096D83" w:rsidRPr="00840108">
        <w:rPr>
          <w:rFonts w:ascii="Arial" w:hAnsi="Arial" w:cs="Arial"/>
          <w:sz w:val="24"/>
          <w:szCs w:val="24"/>
        </w:rPr>
        <w:t xml:space="preserve"> information</w:t>
      </w:r>
    </w:p>
    <w:p w14:paraId="15B67140" w14:textId="39C0A616" w:rsidR="00840108" w:rsidRPr="00840108" w:rsidRDefault="00840108" w:rsidP="00840108">
      <w:pPr>
        <w:pStyle w:val="ListParagraph"/>
        <w:numPr>
          <w:ilvl w:val="0"/>
          <w:numId w:val="11"/>
        </w:numPr>
        <w:autoSpaceDE w:val="0"/>
        <w:autoSpaceDN w:val="0"/>
        <w:adjustRightInd w:val="0"/>
        <w:spacing w:after="0"/>
        <w:rPr>
          <w:rFonts w:ascii="Arial" w:hAnsi="Arial" w:cs="Arial"/>
          <w:sz w:val="24"/>
          <w:szCs w:val="24"/>
        </w:rPr>
      </w:pPr>
      <w:r w:rsidRPr="00840108">
        <w:rPr>
          <w:rFonts w:ascii="Arial" w:hAnsi="Arial" w:cs="Arial"/>
          <w:sz w:val="24"/>
          <w:szCs w:val="24"/>
        </w:rPr>
        <w:t xml:space="preserve">The right to </w:t>
      </w:r>
      <w:r w:rsidR="0058786E" w:rsidRPr="00840108">
        <w:rPr>
          <w:rFonts w:ascii="Arial" w:hAnsi="Arial" w:cs="Arial"/>
          <w:sz w:val="24"/>
          <w:szCs w:val="24"/>
        </w:rPr>
        <w:t>participat</w:t>
      </w:r>
      <w:r w:rsidR="007D10A7" w:rsidRPr="00840108">
        <w:rPr>
          <w:rFonts w:ascii="Arial" w:hAnsi="Arial" w:cs="Arial"/>
          <w:sz w:val="24"/>
          <w:szCs w:val="24"/>
        </w:rPr>
        <w:t>e</w:t>
      </w:r>
      <w:r w:rsidR="0058786E" w:rsidRPr="00840108">
        <w:rPr>
          <w:rFonts w:ascii="Arial" w:hAnsi="Arial" w:cs="Arial"/>
          <w:sz w:val="24"/>
          <w:szCs w:val="24"/>
        </w:rPr>
        <w:t xml:space="preserve"> in decision</w:t>
      </w:r>
      <w:r w:rsidR="00DD6937">
        <w:rPr>
          <w:rFonts w:ascii="Arial" w:hAnsi="Arial" w:cs="Arial"/>
          <w:sz w:val="24"/>
          <w:szCs w:val="24"/>
        </w:rPr>
        <w:t>s that affect your rights</w:t>
      </w:r>
    </w:p>
    <w:p w14:paraId="3166A2E8" w14:textId="5D6821F0" w:rsidR="00840108" w:rsidRPr="00840108" w:rsidRDefault="00840108" w:rsidP="00840108">
      <w:pPr>
        <w:pStyle w:val="ListParagraph"/>
        <w:numPr>
          <w:ilvl w:val="0"/>
          <w:numId w:val="11"/>
        </w:numPr>
        <w:autoSpaceDE w:val="0"/>
        <w:autoSpaceDN w:val="0"/>
        <w:adjustRightInd w:val="0"/>
        <w:spacing w:after="0"/>
        <w:rPr>
          <w:rFonts w:ascii="Arial" w:hAnsi="Arial" w:cs="Arial"/>
          <w:sz w:val="24"/>
          <w:szCs w:val="24"/>
        </w:rPr>
      </w:pPr>
      <w:r w:rsidRPr="00840108">
        <w:rPr>
          <w:rFonts w:ascii="Arial" w:hAnsi="Arial" w:cs="Arial"/>
          <w:sz w:val="24"/>
          <w:szCs w:val="24"/>
        </w:rPr>
        <w:t xml:space="preserve">The </w:t>
      </w:r>
      <w:r w:rsidR="0058786E" w:rsidRPr="00840108">
        <w:rPr>
          <w:rFonts w:ascii="Arial" w:hAnsi="Arial" w:cs="Arial"/>
          <w:sz w:val="24"/>
          <w:szCs w:val="24"/>
        </w:rPr>
        <w:t>right</w:t>
      </w:r>
      <w:r w:rsidRPr="00840108">
        <w:rPr>
          <w:rFonts w:ascii="Arial" w:hAnsi="Arial" w:cs="Arial"/>
          <w:sz w:val="24"/>
          <w:szCs w:val="24"/>
        </w:rPr>
        <w:t xml:space="preserve"> </w:t>
      </w:r>
      <w:r w:rsidR="0058786E" w:rsidRPr="00840108">
        <w:rPr>
          <w:rFonts w:ascii="Arial" w:hAnsi="Arial" w:cs="Arial"/>
          <w:sz w:val="24"/>
          <w:szCs w:val="24"/>
        </w:rPr>
        <w:t>to work</w:t>
      </w:r>
      <w:r w:rsidR="004E53EC">
        <w:rPr>
          <w:rFonts w:ascii="Arial" w:hAnsi="Arial" w:cs="Arial"/>
          <w:sz w:val="24"/>
          <w:szCs w:val="24"/>
        </w:rPr>
        <w:t xml:space="preserve"> and employment</w:t>
      </w:r>
    </w:p>
    <w:p w14:paraId="124D99A3" w14:textId="77777777" w:rsidR="00840108" w:rsidRPr="00840108" w:rsidRDefault="00840108" w:rsidP="00840108">
      <w:pPr>
        <w:pStyle w:val="ListParagraph"/>
        <w:numPr>
          <w:ilvl w:val="0"/>
          <w:numId w:val="11"/>
        </w:numPr>
        <w:autoSpaceDE w:val="0"/>
        <w:autoSpaceDN w:val="0"/>
        <w:adjustRightInd w:val="0"/>
        <w:spacing w:after="0"/>
        <w:rPr>
          <w:rFonts w:ascii="Arial" w:hAnsi="Arial" w:cs="Arial"/>
          <w:sz w:val="24"/>
          <w:szCs w:val="24"/>
        </w:rPr>
      </w:pPr>
      <w:r w:rsidRPr="00840108">
        <w:rPr>
          <w:rFonts w:ascii="Arial" w:hAnsi="Arial" w:cs="Arial"/>
          <w:sz w:val="24"/>
          <w:szCs w:val="24"/>
        </w:rPr>
        <w:t>The right to</w:t>
      </w:r>
      <w:r w:rsidR="005A2D97" w:rsidRPr="00840108">
        <w:rPr>
          <w:rFonts w:ascii="Arial" w:hAnsi="Arial" w:cs="Arial"/>
          <w:sz w:val="24"/>
          <w:szCs w:val="24"/>
        </w:rPr>
        <w:t xml:space="preserve"> </w:t>
      </w:r>
      <w:r w:rsidR="0058786E" w:rsidRPr="00840108">
        <w:rPr>
          <w:rFonts w:ascii="Arial" w:hAnsi="Arial" w:cs="Arial"/>
          <w:sz w:val="24"/>
          <w:szCs w:val="24"/>
        </w:rPr>
        <w:t>education</w:t>
      </w:r>
      <w:r w:rsidR="005A2D97" w:rsidRPr="00840108">
        <w:rPr>
          <w:rFonts w:ascii="Arial" w:hAnsi="Arial" w:cs="Arial"/>
          <w:sz w:val="24"/>
          <w:szCs w:val="24"/>
        </w:rPr>
        <w:t xml:space="preserve"> </w:t>
      </w:r>
    </w:p>
    <w:p w14:paraId="71CFC2C1" w14:textId="19D24399" w:rsidR="00096D83" w:rsidRPr="00840108" w:rsidRDefault="00840108" w:rsidP="00840108">
      <w:pPr>
        <w:pStyle w:val="ListParagraph"/>
        <w:numPr>
          <w:ilvl w:val="0"/>
          <w:numId w:val="11"/>
        </w:numPr>
        <w:autoSpaceDE w:val="0"/>
        <w:autoSpaceDN w:val="0"/>
        <w:adjustRightInd w:val="0"/>
        <w:spacing w:after="0"/>
        <w:rPr>
          <w:rFonts w:ascii="Arial" w:hAnsi="Arial" w:cs="Arial"/>
          <w:sz w:val="24"/>
          <w:szCs w:val="24"/>
        </w:rPr>
      </w:pPr>
      <w:r w:rsidRPr="00840108">
        <w:rPr>
          <w:rFonts w:ascii="Arial" w:hAnsi="Arial" w:cs="Arial"/>
          <w:sz w:val="24"/>
          <w:szCs w:val="24"/>
        </w:rPr>
        <w:t>F</w:t>
      </w:r>
      <w:r w:rsidR="005A2D97" w:rsidRPr="00840108">
        <w:rPr>
          <w:rFonts w:ascii="Arial" w:hAnsi="Arial" w:cs="Arial"/>
          <w:sz w:val="24"/>
          <w:szCs w:val="24"/>
        </w:rPr>
        <w:t>reedom of movement</w:t>
      </w:r>
      <w:r w:rsidR="00A7796D" w:rsidRPr="00840108">
        <w:rPr>
          <w:rFonts w:ascii="Arial" w:hAnsi="Arial" w:cs="Arial"/>
          <w:sz w:val="24"/>
          <w:szCs w:val="24"/>
        </w:rPr>
        <w:t xml:space="preserve"> </w:t>
      </w:r>
      <w:r w:rsidR="00096D83" w:rsidRPr="00840108">
        <w:rPr>
          <w:rFonts w:ascii="Arial" w:hAnsi="Arial" w:cs="Arial"/>
          <w:sz w:val="24"/>
          <w:szCs w:val="24"/>
        </w:rPr>
        <w:t xml:space="preserve"> </w:t>
      </w:r>
    </w:p>
    <w:p w14:paraId="2E34A557" w14:textId="77777777" w:rsidR="0045169D" w:rsidRDefault="0045169D" w:rsidP="00AA5172">
      <w:pPr>
        <w:autoSpaceDE w:val="0"/>
        <w:autoSpaceDN w:val="0"/>
        <w:adjustRightInd w:val="0"/>
        <w:spacing w:after="0"/>
        <w:rPr>
          <w:rFonts w:ascii="Arial" w:hAnsi="Arial" w:cs="Arial"/>
          <w:sz w:val="24"/>
          <w:szCs w:val="24"/>
        </w:rPr>
      </w:pPr>
    </w:p>
    <w:p w14:paraId="3265C643" w14:textId="4ED314DE" w:rsidR="00AA5172" w:rsidRDefault="0029572F" w:rsidP="00AA5172">
      <w:pPr>
        <w:autoSpaceDE w:val="0"/>
        <w:autoSpaceDN w:val="0"/>
        <w:adjustRightInd w:val="0"/>
        <w:spacing w:after="0"/>
        <w:rPr>
          <w:rFonts w:ascii="Arial" w:hAnsi="Arial" w:cs="Arial"/>
          <w:sz w:val="24"/>
          <w:szCs w:val="24"/>
        </w:rPr>
      </w:pPr>
      <w:r>
        <w:rPr>
          <w:rFonts w:ascii="Arial" w:hAnsi="Arial" w:cs="Arial"/>
          <w:sz w:val="24"/>
          <w:szCs w:val="24"/>
        </w:rPr>
        <w:t>R</w:t>
      </w:r>
      <w:r w:rsidR="008C3D29">
        <w:rPr>
          <w:rFonts w:ascii="Arial" w:hAnsi="Arial" w:cs="Arial"/>
          <w:sz w:val="24"/>
          <w:szCs w:val="24"/>
        </w:rPr>
        <w:t xml:space="preserve">ights are found in a wealth of international </w:t>
      </w:r>
      <w:r w:rsidR="003574C4">
        <w:rPr>
          <w:rFonts w:ascii="Arial" w:hAnsi="Arial" w:cs="Arial"/>
          <w:sz w:val="24"/>
          <w:szCs w:val="24"/>
        </w:rPr>
        <w:t>human rights treaties that Scotland (as part of the UK)</w:t>
      </w:r>
      <w:r w:rsidR="00581283">
        <w:rPr>
          <w:rFonts w:ascii="Arial" w:hAnsi="Arial" w:cs="Arial"/>
          <w:sz w:val="24"/>
          <w:szCs w:val="24"/>
        </w:rPr>
        <w:t xml:space="preserve"> is bound by</w:t>
      </w:r>
      <w:r w:rsidR="00B2485B">
        <w:rPr>
          <w:rFonts w:ascii="Arial" w:hAnsi="Arial" w:cs="Arial"/>
          <w:sz w:val="24"/>
          <w:szCs w:val="24"/>
        </w:rPr>
        <w:t>, including the UN Convention on the Rights of Persons with Disabilities (UNCRPD)</w:t>
      </w:r>
      <w:r w:rsidR="003574C4">
        <w:rPr>
          <w:rFonts w:ascii="Arial" w:hAnsi="Arial" w:cs="Arial"/>
          <w:sz w:val="24"/>
          <w:szCs w:val="24"/>
        </w:rPr>
        <w:t xml:space="preserve">. </w:t>
      </w:r>
      <w:r w:rsidR="006E2613">
        <w:rPr>
          <w:rFonts w:ascii="Arial" w:hAnsi="Arial" w:cs="Arial"/>
          <w:sz w:val="24"/>
          <w:szCs w:val="24"/>
        </w:rPr>
        <w:t xml:space="preserve"> </w:t>
      </w:r>
      <w:r w:rsidR="003574C4">
        <w:rPr>
          <w:rFonts w:ascii="Arial" w:hAnsi="Arial" w:cs="Arial"/>
          <w:sz w:val="24"/>
          <w:szCs w:val="24"/>
        </w:rPr>
        <w:t>However, m</w:t>
      </w:r>
      <w:r w:rsidR="00D138BD">
        <w:rPr>
          <w:rFonts w:ascii="Arial" w:hAnsi="Arial" w:cs="Arial"/>
          <w:sz w:val="24"/>
          <w:szCs w:val="24"/>
        </w:rPr>
        <w:t xml:space="preserve">any of these rights are not explicitly referred to </w:t>
      </w:r>
      <w:r w:rsidR="00B26D85">
        <w:rPr>
          <w:rFonts w:ascii="Arial" w:hAnsi="Arial" w:cs="Arial"/>
          <w:i/>
          <w:iCs/>
          <w:sz w:val="24"/>
          <w:szCs w:val="24"/>
        </w:rPr>
        <w:t xml:space="preserve">as </w:t>
      </w:r>
      <w:r w:rsidR="00B26D85" w:rsidRPr="00B26D85">
        <w:rPr>
          <w:rFonts w:ascii="Arial" w:hAnsi="Arial" w:cs="Arial"/>
          <w:i/>
          <w:iCs/>
          <w:sz w:val="24"/>
          <w:szCs w:val="24"/>
        </w:rPr>
        <w:t>rights</w:t>
      </w:r>
      <w:r w:rsidR="00B26D85">
        <w:rPr>
          <w:rFonts w:ascii="Arial" w:hAnsi="Arial" w:cs="Arial"/>
          <w:sz w:val="24"/>
          <w:szCs w:val="24"/>
        </w:rPr>
        <w:t xml:space="preserve"> </w:t>
      </w:r>
      <w:r w:rsidR="00D138BD" w:rsidRPr="00B26D85">
        <w:rPr>
          <w:rFonts w:ascii="Arial" w:hAnsi="Arial" w:cs="Arial"/>
          <w:sz w:val="24"/>
          <w:szCs w:val="24"/>
        </w:rPr>
        <w:t>within</w:t>
      </w:r>
      <w:r w:rsidR="00D138BD">
        <w:rPr>
          <w:rFonts w:ascii="Arial" w:hAnsi="Arial" w:cs="Arial"/>
          <w:sz w:val="24"/>
          <w:szCs w:val="24"/>
        </w:rPr>
        <w:t xml:space="preserve"> the Act</w:t>
      </w:r>
      <w:r w:rsidR="0045169D">
        <w:rPr>
          <w:rFonts w:ascii="Arial" w:hAnsi="Arial" w:cs="Arial"/>
          <w:sz w:val="24"/>
          <w:szCs w:val="24"/>
        </w:rPr>
        <w:t xml:space="preserve">, and few are incorporated into </w:t>
      </w:r>
      <w:r w:rsidR="009560E0">
        <w:rPr>
          <w:rFonts w:ascii="Arial" w:hAnsi="Arial" w:cs="Arial"/>
          <w:sz w:val="24"/>
          <w:szCs w:val="24"/>
        </w:rPr>
        <w:t xml:space="preserve">domestic </w:t>
      </w:r>
      <w:r w:rsidR="0045169D">
        <w:rPr>
          <w:rFonts w:ascii="Arial" w:hAnsi="Arial" w:cs="Arial"/>
          <w:sz w:val="24"/>
          <w:szCs w:val="24"/>
        </w:rPr>
        <w:t>law</w:t>
      </w:r>
      <w:r w:rsidR="008C3D29">
        <w:rPr>
          <w:rFonts w:ascii="Arial" w:hAnsi="Arial" w:cs="Arial"/>
          <w:sz w:val="24"/>
          <w:szCs w:val="24"/>
        </w:rPr>
        <w:t xml:space="preserve">. </w:t>
      </w:r>
      <w:r w:rsidR="00B26D85">
        <w:rPr>
          <w:rFonts w:ascii="Arial" w:hAnsi="Arial" w:cs="Arial"/>
          <w:sz w:val="24"/>
          <w:szCs w:val="24"/>
        </w:rPr>
        <w:t xml:space="preserve"> </w:t>
      </w:r>
      <w:r w:rsidR="00AA5172" w:rsidRPr="00AA5172">
        <w:rPr>
          <w:rFonts w:ascii="Arial" w:hAnsi="Arial" w:cs="Arial"/>
          <w:sz w:val="24"/>
          <w:szCs w:val="24"/>
        </w:rPr>
        <w:t xml:space="preserve">The Act is also based on 10 Principles that anyone taking any action under it must take </w:t>
      </w:r>
      <w:r w:rsidR="00513B29">
        <w:rPr>
          <w:rFonts w:ascii="Arial" w:hAnsi="Arial" w:cs="Arial"/>
          <w:sz w:val="24"/>
          <w:szCs w:val="24"/>
        </w:rPr>
        <w:t xml:space="preserve">into </w:t>
      </w:r>
      <w:r w:rsidR="00AA5172" w:rsidRPr="00AA5172">
        <w:rPr>
          <w:rFonts w:ascii="Arial" w:hAnsi="Arial" w:cs="Arial"/>
          <w:sz w:val="24"/>
          <w:szCs w:val="24"/>
        </w:rPr>
        <w:t xml:space="preserve">account. </w:t>
      </w:r>
      <w:r w:rsidR="00B26D85">
        <w:rPr>
          <w:rFonts w:ascii="Arial" w:hAnsi="Arial" w:cs="Arial"/>
          <w:sz w:val="24"/>
          <w:szCs w:val="24"/>
        </w:rPr>
        <w:t xml:space="preserve"> </w:t>
      </w:r>
      <w:r w:rsidR="00AA5172" w:rsidRPr="00AA5172">
        <w:rPr>
          <w:rFonts w:ascii="Arial" w:hAnsi="Arial" w:cs="Arial"/>
          <w:sz w:val="24"/>
          <w:szCs w:val="24"/>
        </w:rPr>
        <w:t>Although these are not legally binding, some reflect human rights principles</w:t>
      </w:r>
      <w:r w:rsidR="00C22EB0">
        <w:rPr>
          <w:rFonts w:ascii="Arial" w:hAnsi="Arial" w:cs="Arial"/>
          <w:sz w:val="24"/>
          <w:szCs w:val="24"/>
        </w:rPr>
        <w:t xml:space="preserve">: </w:t>
      </w:r>
      <w:r w:rsidR="00AA5172" w:rsidRPr="00AA5172">
        <w:rPr>
          <w:rFonts w:ascii="Arial" w:hAnsi="Arial" w:cs="Arial"/>
          <w:sz w:val="24"/>
          <w:szCs w:val="24"/>
          <w:lang w:val="en-US"/>
        </w:rPr>
        <w:t>non-discrimination; equality; respect for diversity; reciprocity; informal care; participation; respect for </w:t>
      </w:r>
      <w:proofErr w:type="spellStart"/>
      <w:r w:rsidR="00AA5172" w:rsidRPr="00AA5172">
        <w:rPr>
          <w:rFonts w:ascii="Arial" w:hAnsi="Arial" w:cs="Arial"/>
          <w:sz w:val="24"/>
          <w:szCs w:val="24"/>
          <w:lang w:val="en-US"/>
        </w:rPr>
        <w:t>carers</w:t>
      </w:r>
      <w:proofErr w:type="spellEnd"/>
      <w:r w:rsidR="00AA5172" w:rsidRPr="00AA5172">
        <w:rPr>
          <w:rFonts w:ascii="Arial" w:hAnsi="Arial" w:cs="Arial"/>
          <w:sz w:val="24"/>
          <w:szCs w:val="24"/>
          <w:lang w:val="en-US"/>
        </w:rPr>
        <w:t>; least restrictive alternative; benefit; and child welfare. </w:t>
      </w:r>
      <w:r w:rsidR="00AA5172" w:rsidRPr="00AA5172">
        <w:rPr>
          <w:rFonts w:ascii="Arial" w:hAnsi="Arial" w:cs="Arial"/>
          <w:sz w:val="24"/>
          <w:szCs w:val="24"/>
        </w:rPr>
        <w:t> </w:t>
      </w:r>
    </w:p>
    <w:p w14:paraId="009D496B" w14:textId="2D163A74" w:rsidR="006A3333" w:rsidRDefault="006A3333" w:rsidP="00AA5172">
      <w:pPr>
        <w:autoSpaceDE w:val="0"/>
        <w:autoSpaceDN w:val="0"/>
        <w:adjustRightInd w:val="0"/>
        <w:spacing w:after="0"/>
        <w:rPr>
          <w:rFonts w:ascii="Arial" w:hAnsi="Arial" w:cs="Arial"/>
          <w:sz w:val="24"/>
          <w:szCs w:val="24"/>
        </w:rPr>
      </w:pPr>
    </w:p>
    <w:p w14:paraId="48CD50E7" w14:textId="61FC5355" w:rsidR="006A3333" w:rsidRDefault="006A3333" w:rsidP="00AA5172">
      <w:pPr>
        <w:autoSpaceDE w:val="0"/>
        <w:autoSpaceDN w:val="0"/>
        <w:adjustRightInd w:val="0"/>
        <w:spacing w:after="0"/>
        <w:rPr>
          <w:rFonts w:ascii="Arial" w:hAnsi="Arial" w:cs="Arial"/>
          <w:sz w:val="24"/>
          <w:szCs w:val="24"/>
        </w:rPr>
      </w:pPr>
      <w:r>
        <w:rPr>
          <w:rFonts w:ascii="Arial" w:hAnsi="Arial" w:cs="Arial"/>
          <w:sz w:val="24"/>
          <w:szCs w:val="24"/>
        </w:rPr>
        <w:t xml:space="preserve">The ALLIANCE </w:t>
      </w:r>
      <w:r w:rsidR="000A6E50">
        <w:rPr>
          <w:rFonts w:ascii="Arial" w:hAnsi="Arial" w:cs="Arial"/>
          <w:sz w:val="24"/>
          <w:szCs w:val="24"/>
        </w:rPr>
        <w:t>suggests</w:t>
      </w:r>
      <w:r>
        <w:rPr>
          <w:rFonts w:ascii="Arial" w:hAnsi="Arial" w:cs="Arial"/>
          <w:sz w:val="24"/>
          <w:szCs w:val="24"/>
        </w:rPr>
        <w:t xml:space="preserve"> that other human rights principles applicable to mental health law include:</w:t>
      </w:r>
    </w:p>
    <w:p w14:paraId="64ED45E4" w14:textId="7D9F3968" w:rsidR="006A3333" w:rsidRDefault="006A3333" w:rsidP="00AA5172">
      <w:pPr>
        <w:autoSpaceDE w:val="0"/>
        <w:autoSpaceDN w:val="0"/>
        <w:adjustRightInd w:val="0"/>
        <w:spacing w:after="0"/>
        <w:rPr>
          <w:rFonts w:ascii="Arial" w:hAnsi="Arial" w:cs="Arial"/>
          <w:sz w:val="24"/>
          <w:szCs w:val="24"/>
        </w:rPr>
      </w:pPr>
    </w:p>
    <w:p w14:paraId="5A8EF14A" w14:textId="65170BE4" w:rsidR="00F941A9" w:rsidRDefault="00F941A9" w:rsidP="000A6E50">
      <w:pPr>
        <w:pStyle w:val="ListParagraph"/>
        <w:numPr>
          <w:ilvl w:val="0"/>
          <w:numId w:val="12"/>
        </w:numPr>
        <w:autoSpaceDE w:val="0"/>
        <w:autoSpaceDN w:val="0"/>
        <w:adjustRightInd w:val="0"/>
        <w:spacing w:after="0"/>
        <w:rPr>
          <w:rFonts w:ascii="Arial" w:hAnsi="Arial" w:cs="Arial"/>
          <w:sz w:val="24"/>
          <w:szCs w:val="24"/>
        </w:rPr>
      </w:pPr>
      <w:r>
        <w:rPr>
          <w:rFonts w:ascii="Arial" w:hAnsi="Arial" w:cs="Arial"/>
          <w:sz w:val="24"/>
          <w:szCs w:val="24"/>
        </w:rPr>
        <w:t>The dut</w:t>
      </w:r>
      <w:r w:rsidR="00C62404">
        <w:rPr>
          <w:rFonts w:ascii="Arial" w:hAnsi="Arial" w:cs="Arial"/>
          <w:sz w:val="24"/>
          <w:szCs w:val="24"/>
        </w:rPr>
        <w:t>ies</w:t>
      </w:r>
      <w:r>
        <w:rPr>
          <w:rFonts w:ascii="Arial" w:hAnsi="Arial" w:cs="Arial"/>
          <w:sz w:val="24"/>
          <w:szCs w:val="24"/>
        </w:rPr>
        <w:t xml:space="preserve"> to respect, protect and fulfil human rights</w:t>
      </w:r>
      <w:r w:rsidR="00C62404">
        <w:rPr>
          <w:rStyle w:val="FootnoteReference"/>
          <w:rFonts w:ascii="Arial" w:hAnsi="Arial" w:cs="Arial"/>
          <w:sz w:val="24"/>
          <w:szCs w:val="24"/>
        </w:rPr>
        <w:footnoteReference w:id="16"/>
      </w:r>
    </w:p>
    <w:p w14:paraId="606A351A" w14:textId="32F4207C" w:rsidR="006A3333" w:rsidRPr="000A6E50" w:rsidRDefault="00C6429A" w:rsidP="000A6E50">
      <w:pPr>
        <w:pStyle w:val="ListParagraph"/>
        <w:numPr>
          <w:ilvl w:val="0"/>
          <w:numId w:val="12"/>
        </w:numPr>
        <w:autoSpaceDE w:val="0"/>
        <w:autoSpaceDN w:val="0"/>
        <w:adjustRightInd w:val="0"/>
        <w:spacing w:after="0"/>
        <w:rPr>
          <w:rFonts w:ascii="Arial" w:hAnsi="Arial" w:cs="Arial"/>
          <w:sz w:val="24"/>
          <w:szCs w:val="24"/>
        </w:rPr>
      </w:pPr>
      <w:r>
        <w:rPr>
          <w:rFonts w:ascii="Arial" w:hAnsi="Arial" w:cs="Arial"/>
          <w:sz w:val="24"/>
          <w:szCs w:val="24"/>
        </w:rPr>
        <w:t>P</w:t>
      </w:r>
      <w:r w:rsidR="000A6E50" w:rsidRPr="000A6E50">
        <w:rPr>
          <w:rFonts w:ascii="Arial" w:hAnsi="Arial" w:cs="Arial"/>
          <w:sz w:val="24"/>
          <w:szCs w:val="24"/>
        </w:rPr>
        <w:t>rogressive realisation</w:t>
      </w:r>
      <w:r>
        <w:rPr>
          <w:rFonts w:ascii="Arial" w:hAnsi="Arial" w:cs="Arial"/>
          <w:sz w:val="24"/>
          <w:szCs w:val="24"/>
        </w:rPr>
        <w:t xml:space="preserve"> and non-regression</w:t>
      </w:r>
      <w:r>
        <w:rPr>
          <w:rStyle w:val="FootnoteReference"/>
          <w:rFonts w:ascii="Arial" w:hAnsi="Arial" w:cs="Arial"/>
          <w:sz w:val="24"/>
          <w:szCs w:val="24"/>
        </w:rPr>
        <w:footnoteReference w:id="17"/>
      </w:r>
    </w:p>
    <w:p w14:paraId="145BF495" w14:textId="6738EE19" w:rsidR="000A6E50" w:rsidRPr="000A6E50" w:rsidRDefault="000A6E50" w:rsidP="000A6E50">
      <w:pPr>
        <w:pStyle w:val="ListParagraph"/>
        <w:numPr>
          <w:ilvl w:val="0"/>
          <w:numId w:val="12"/>
        </w:numPr>
        <w:autoSpaceDE w:val="0"/>
        <w:autoSpaceDN w:val="0"/>
        <w:adjustRightInd w:val="0"/>
        <w:spacing w:after="0"/>
        <w:rPr>
          <w:rFonts w:ascii="Arial" w:hAnsi="Arial" w:cs="Arial"/>
          <w:sz w:val="24"/>
          <w:szCs w:val="24"/>
        </w:rPr>
      </w:pPr>
      <w:r w:rsidRPr="000A6E50">
        <w:rPr>
          <w:rFonts w:ascii="Arial" w:hAnsi="Arial" w:cs="Arial"/>
          <w:sz w:val="24"/>
          <w:szCs w:val="24"/>
        </w:rPr>
        <w:t>Maximum available resources</w:t>
      </w:r>
      <w:r w:rsidR="00103B86">
        <w:rPr>
          <w:rStyle w:val="FootnoteReference"/>
          <w:rFonts w:ascii="Arial" w:hAnsi="Arial" w:cs="Arial"/>
          <w:sz w:val="24"/>
          <w:szCs w:val="24"/>
        </w:rPr>
        <w:footnoteReference w:id="18"/>
      </w:r>
    </w:p>
    <w:p w14:paraId="6C040559" w14:textId="2EF8548E" w:rsidR="000A6E50" w:rsidRDefault="000A6E50" w:rsidP="000A6E50">
      <w:pPr>
        <w:pStyle w:val="ListParagraph"/>
        <w:numPr>
          <w:ilvl w:val="0"/>
          <w:numId w:val="12"/>
        </w:numPr>
        <w:autoSpaceDE w:val="0"/>
        <w:autoSpaceDN w:val="0"/>
        <w:adjustRightInd w:val="0"/>
        <w:spacing w:after="0"/>
        <w:rPr>
          <w:rFonts w:ascii="Arial" w:hAnsi="Arial" w:cs="Arial"/>
          <w:sz w:val="24"/>
          <w:szCs w:val="24"/>
        </w:rPr>
      </w:pPr>
      <w:r w:rsidRPr="000A6E50">
        <w:rPr>
          <w:rFonts w:ascii="Arial" w:hAnsi="Arial" w:cs="Arial"/>
          <w:sz w:val="24"/>
          <w:szCs w:val="24"/>
        </w:rPr>
        <w:t>Minimum core</w:t>
      </w:r>
      <w:r w:rsidR="00E32AF0">
        <w:rPr>
          <w:rStyle w:val="FootnoteReference"/>
          <w:rFonts w:ascii="Arial" w:hAnsi="Arial" w:cs="Arial"/>
          <w:sz w:val="24"/>
          <w:szCs w:val="24"/>
        </w:rPr>
        <w:footnoteReference w:id="19"/>
      </w:r>
    </w:p>
    <w:p w14:paraId="4E63A3E2" w14:textId="1B861501" w:rsidR="005E05B0" w:rsidRDefault="005E05B0" w:rsidP="000A6E50">
      <w:pPr>
        <w:pStyle w:val="ListParagraph"/>
        <w:numPr>
          <w:ilvl w:val="0"/>
          <w:numId w:val="12"/>
        </w:numPr>
        <w:autoSpaceDE w:val="0"/>
        <w:autoSpaceDN w:val="0"/>
        <w:adjustRightInd w:val="0"/>
        <w:spacing w:after="0"/>
        <w:rPr>
          <w:rFonts w:ascii="Arial" w:hAnsi="Arial" w:cs="Arial"/>
          <w:sz w:val="24"/>
          <w:szCs w:val="24"/>
        </w:rPr>
      </w:pPr>
      <w:r>
        <w:rPr>
          <w:rFonts w:ascii="Arial" w:hAnsi="Arial" w:cs="Arial"/>
          <w:sz w:val="24"/>
          <w:szCs w:val="24"/>
        </w:rPr>
        <w:t>Legality</w:t>
      </w:r>
      <w:r w:rsidR="00B12763">
        <w:rPr>
          <w:rStyle w:val="FootnoteReference"/>
          <w:rFonts w:ascii="Arial" w:hAnsi="Arial" w:cs="Arial"/>
          <w:sz w:val="24"/>
          <w:szCs w:val="24"/>
        </w:rPr>
        <w:footnoteReference w:id="20"/>
      </w:r>
    </w:p>
    <w:p w14:paraId="7BC4F177" w14:textId="0CD99D1D" w:rsidR="00F94ED8" w:rsidRPr="000A6E50" w:rsidRDefault="00F94ED8" w:rsidP="000A6E50">
      <w:pPr>
        <w:pStyle w:val="ListParagraph"/>
        <w:numPr>
          <w:ilvl w:val="0"/>
          <w:numId w:val="12"/>
        </w:numPr>
        <w:autoSpaceDE w:val="0"/>
        <w:autoSpaceDN w:val="0"/>
        <w:adjustRightInd w:val="0"/>
        <w:spacing w:after="0"/>
        <w:rPr>
          <w:rFonts w:ascii="Arial" w:hAnsi="Arial" w:cs="Arial"/>
          <w:sz w:val="24"/>
          <w:szCs w:val="24"/>
        </w:rPr>
      </w:pPr>
      <w:r w:rsidRPr="00F94ED8">
        <w:rPr>
          <w:rFonts w:ascii="Arial" w:hAnsi="Arial" w:cs="Arial"/>
          <w:sz w:val="24"/>
          <w:szCs w:val="24"/>
        </w:rPr>
        <w:t>Empowerment</w:t>
      </w:r>
      <w:r w:rsidR="0065580E">
        <w:rPr>
          <w:rStyle w:val="FootnoteReference"/>
          <w:rFonts w:ascii="Arial" w:hAnsi="Arial" w:cs="Arial"/>
          <w:sz w:val="24"/>
          <w:szCs w:val="24"/>
        </w:rPr>
        <w:footnoteReference w:id="21"/>
      </w:r>
    </w:p>
    <w:p w14:paraId="6E9FABE4" w14:textId="7E9248AE" w:rsidR="003574C4" w:rsidRDefault="003574C4" w:rsidP="00690148">
      <w:pPr>
        <w:autoSpaceDE w:val="0"/>
        <w:autoSpaceDN w:val="0"/>
        <w:adjustRightInd w:val="0"/>
        <w:spacing w:after="0"/>
        <w:rPr>
          <w:rFonts w:ascii="Arial" w:hAnsi="Arial" w:cs="Arial"/>
          <w:sz w:val="24"/>
          <w:szCs w:val="24"/>
        </w:rPr>
      </w:pPr>
    </w:p>
    <w:p w14:paraId="3C8ABE86" w14:textId="481935AD" w:rsidR="00E77B90" w:rsidRPr="00E77B90" w:rsidRDefault="00A847A9" w:rsidP="00E77B90">
      <w:pPr>
        <w:autoSpaceDE w:val="0"/>
        <w:autoSpaceDN w:val="0"/>
        <w:adjustRightInd w:val="0"/>
        <w:spacing w:after="0"/>
        <w:rPr>
          <w:rFonts w:ascii="Arial" w:hAnsi="Arial" w:cs="Arial"/>
          <w:sz w:val="24"/>
          <w:szCs w:val="24"/>
        </w:rPr>
      </w:pPr>
      <w:r>
        <w:rPr>
          <w:rFonts w:ascii="Arial" w:hAnsi="Arial" w:cs="Arial"/>
          <w:sz w:val="24"/>
          <w:szCs w:val="24"/>
        </w:rPr>
        <w:t>A comprehensive list of the</w:t>
      </w:r>
      <w:r w:rsidR="007E3723">
        <w:rPr>
          <w:rFonts w:ascii="Arial" w:hAnsi="Arial" w:cs="Arial"/>
          <w:sz w:val="24"/>
          <w:szCs w:val="24"/>
        </w:rPr>
        <w:t xml:space="preserve"> </w:t>
      </w:r>
      <w:r w:rsidR="00F06A86">
        <w:rPr>
          <w:rFonts w:ascii="Arial" w:hAnsi="Arial" w:cs="Arial"/>
          <w:sz w:val="24"/>
          <w:szCs w:val="24"/>
        </w:rPr>
        <w:t xml:space="preserve">rights </w:t>
      </w:r>
      <w:r>
        <w:rPr>
          <w:rFonts w:ascii="Arial" w:hAnsi="Arial" w:cs="Arial"/>
          <w:sz w:val="24"/>
          <w:szCs w:val="24"/>
        </w:rPr>
        <w:t xml:space="preserve">included </w:t>
      </w:r>
      <w:r w:rsidR="00E803E3">
        <w:rPr>
          <w:rFonts w:ascii="Arial" w:hAnsi="Arial" w:cs="Arial"/>
          <w:sz w:val="24"/>
          <w:szCs w:val="24"/>
        </w:rPr>
        <w:t>within</w:t>
      </w:r>
      <w:r>
        <w:rPr>
          <w:rFonts w:ascii="Arial" w:hAnsi="Arial" w:cs="Arial"/>
          <w:sz w:val="24"/>
          <w:szCs w:val="24"/>
        </w:rPr>
        <w:t xml:space="preserve"> the </w:t>
      </w:r>
      <w:r w:rsidR="001C5A24">
        <w:rPr>
          <w:rFonts w:ascii="Arial" w:hAnsi="Arial" w:cs="Arial"/>
          <w:sz w:val="24"/>
          <w:szCs w:val="24"/>
        </w:rPr>
        <w:t>Act</w:t>
      </w:r>
      <w:r>
        <w:rPr>
          <w:rFonts w:ascii="Arial" w:hAnsi="Arial" w:cs="Arial"/>
          <w:sz w:val="24"/>
          <w:szCs w:val="24"/>
        </w:rPr>
        <w:t xml:space="preserve"> is set out in the Mental Welfare Commission’s ‘</w:t>
      </w:r>
      <w:r w:rsidR="00E12460">
        <w:rPr>
          <w:rFonts w:ascii="Arial" w:hAnsi="Arial" w:cs="Arial"/>
          <w:sz w:val="24"/>
          <w:szCs w:val="24"/>
        </w:rPr>
        <w:t>Rights in Mind’ booklet</w:t>
      </w:r>
      <w:r w:rsidR="00754102">
        <w:rPr>
          <w:rStyle w:val="FootnoteReference"/>
          <w:rFonts w:ascii="Arial" w:hAnsi="Arial" w:cs="Arial"/>
          <w:sz w:val="24"/>
          <w:szCs w:val="24"/>
        </w:rPr>
        <w:footnoteReference w:id="22"/>
      </w:r>
      <w:r w:rsidR="00E12460">
        <w:rPr>
          <w:rFonts w:ascii="Arial" w:hAnsi="Arial" w:cs="Arial"/>
          <w:sz w:val="24"/>
          <w:szCs w:val="24"/>
        </w:rPr>
        <w:t xml:space="preserve">.  </w:t>
      </w:r>
      <w:r w:rsidR="00FC7317">
        <w:rPr>
          <w:rFonts w:ascii="Arial" w:hAnsi="Arial" w:cs="Arial"/>
          <w:sz w:val="24"/>
          <w:szCs w:val="24"/>
        </w:rPr>
        <w:t xml:space="preserve"> </w:t>
      </w:r>
      <w:r w:rsidR="00A63729">
        <w:rPr>
          <w:rFonts w:ascii="Arial" w:hAnsi="Arial" w:cs="Arial"/>
          <w:sz w:val="24"/>
          <w:szCs w:val="24"/>
        </w:rPr>
        <w:t xml:space="preserve">Evidence of </w:t>
      </w:r>
      <w:r w:rsidR="00E77B90">
        <w:rPr>
          <w:rFonts w:ascii="Arial" w:hAnsi="Arial" w:cs="Arial"/>
          <w:sz w:val="24"/>
          <w:szCs w:val="24"/>
        </w:rPr>
        <w:t xml:space="preserve">how well </w:t>
      </w:r>
      <w:r w:rsidR="0001372A">
        <w:rPr>
          <w:rFonts w:ascii="Arial" w:hAnsi="Arial" w:cs="Arial"/>
          <w:sz w:val="24"/>
          <w:szCs w:val="24"/>
        </w:rPr>
        <w:t xml:space="preserve">international human rights and the rights and Principles within the Act </w:t>
      </w:r>
      <w:r w:rsidR="00E77B90">
        <w:rPr>
          <w:rFonts w:ascii="Arial" w:hAnsi="Arial" w:cs="Arial"/>
          <w:sz w:val="24"/>
          <w:szCs w:val="24"/>
        </w:rPr>
        <w:t>are protected</w:t>
      </w:r>
      <w:r w:rsidR="00A63729">
        <w:rPr>
          <w:rFonts w:ascii="Arial" w:hAnsi="Arial" w:cs="Arial"/>
          <w:sz w:val="24"/>
          <w:szCs w:val="24"/>
        </w:rPr>
        <w:t xml:space="preserve"> is found in a number of different places, including reports</w:t>
      </w:r>
      <w:r w:rsidR="0075418B">
        <w:rPr>
          <w:rFonts w:ascii="Arial" w:hAnsi="Arial" w:cs="Arial"/>
          <w:sz w:val="24"/>
          <w:szCs w:val="24"/>
        </w:rPr>
        <w:t xml:space="preserve"> </w:t>
      </w:r>
      <w:r w:rsidR="004153B5">
        <w:rPr>
          <w:rFonts w:ascii="Arial" w:hAnsi="Arial" w:cs="Arial"/>
          <w:sz w:val="24"/>
          <w:szCs w:val="24"/>
        </w:rPr>
        <w:t>by</w:t>
      </w:r>
      <w:r w:rsidR="00E26C6E">
        <w:rPr>
          <w:rFonts w:ascii="Arial" w:hAnsi="Arial" w:cs="Arial"/>
          <w:sz w:val="24"/>
          <w:szCs w:val="24"/>
        </w:rPr>
        <w:t xml:space="preserve"> </w:t>
      </w:r>
      <w:r w:rsidR="0075418B">
        <w:rPr>
          <w:rFonts w:ascii="Arial" w:hAnsi="Arial" w:cs="Arial"/>
          <w:sz w:val="24"/>
          <w:szCs w:val="24"/>
        </w:rPr>
        <w:t xml:space="preserve">people with lived experience, third sector </w:t>
      </w:r>
      <w:r w:rsidR="0067680E">
        <w:rPr>
          <w:rFonts w:ascii="Arial" w:hAnsi="Arial" w:cs="Arial"/>
          <w:sz w:val="24"/>
          <w:szCs w:val="24"/>
        </w:rPr>
        <w:t xml:space="preserve">research, </w:t>
      </w:r>
      <w:r w:rsidR="0075418B">
        <w:rPr>
          <w:rFonts w:ascii="Arial" w:hAnsi="Arial" w:cs="Arial"/>
          <w:sz w:val="24"/>
          <w:szCs w:val="24"/>
        </w:rPr>
        <w:t xml:space="preserve">and the Mental Welfare Commission. </w:t>
      </w:r>
      <w:r w:rsidR="0001372A">
        <w:rPr>
          <w:rFonts w:ascii="Arial" w:hAnsi="Arial" w:cs="Arial"/>
          <w:sz w:val="24"/>
          <w:szCs w:val="24"/>
        </w:rPr>
        <w:t xml:space="preserve"> </w:t>
      </w:r>
      <w:r w:rsidR="00FC7317">
        <w:rPr>
          <w:rFonts w:ascii="Arial" w:hAnsi="Arial" w:cs="Arial"/>
          <w:sz w:val="24"/>
          <w:szCs w:val="24"/>
        </w:rPr>
        <w:t xml:space="preserve">The Scottish Human Rights Commission ‘Getting it Right?’ report also </w:t>
      </w:r>
      <w:r w:rsidR="00420787">
        <w:rPr>
          <w:rFonts w:ascii="Arial" w:hAnsi="Arial" w:cs="Arial"/>
          <w:sz w:val="24"/>
          <w:szCs w:val="24"/>
        </w:rPr>
        <w:t xml:space="preserve">contains a substantial section on human </w:t>
      </w:r>
      <w:r w:rsidR="00420787">
        <w:rPr>
          <w:rFonts w:ascii="Arial" w:hAnsi="Arial" w:cs="Arial"/>
          <w:sz w:val="24"/>
          <w:szCs w:val="24"/>
        </w:rPr>
        <w:lastRenderedPageBreak/>
        <w:t>rights and mental health</w:t>
      </w:r>
      <w:r w:rsidR="00F86A1F">
        <w:rPr>
          <w:rStyle w:val="FootnoteReference"/>
          <w:rFonts w:ascii="Arial" w:hAnsi="Arial" w:cs="Arial"/>
          <w:sz w:val="24"/>
          <w:szCs w:val="24"/>
        </w:rPr>
        <w:footnoteReference w:id="23"/>
      </w:r>
      <w:r w:rsidR="00F86A1F">
        <w:rPr>
          <w:rFonts w:ascii="Arial" w:hAnsi="Arial" w:cs="Arial"/>
          <w:sz w:val="24"/>
          <w:szCs w:val="24"/>
        </w:rPr>
        <w:t>.</w:t>
      </w:r>
      <w:r w:rsidR="00DA4AA9">
        <w:rPr>
          <w:rFonts w:ascii="Arial" w:hAnsi="Arial" w:cs="Arial"/>
          <w:sz w:val="24"/>
          <w:szCs w:val="24"/>
        </w:rPr>
        <w:t xml:space="preserve">  </w:t>
      </w:r>
      <w:r w:rsidR="005B2D92">
        <w:rPr>
          <w:rFonts w:ascii="Arial" w:hAnsi="Arial" w:cs="Arial"/>
          <w:sz w:val="24"/>
          <w:szCs w:val="24"/>
        </w:rPr>
        <w:t xml:space="preserve">Exploring </w:t>
      </w:r>
      <w:r w:rsidR="00A703FC">
        <w:rPr>
          <w:rFonts w:ascii="Arial" w:hAnsi="Arial" w:cs="Arial"/>
          <w:sz w:val="24"/>
          <w:szCs w:val="24"/>
        </w:rPr>
        <w:t xml:space="preserve">all </w:t>
      </w:r>
      <w:r w:rsidR="005B2D92">
        <w:rPr>
          <w:rFonts w:ascii="Arial" w:hAnsi="Arial" w:cs="Arial"/>
          <w:sz w:val="24"/>
          <w:szCs w:val="24"/>
        </w:rPr>
        <w:t xml:space="preserve">the </w:t>
      </w:r>
      <w:r w:rsidR="00A703FC">
        <w:rPr>
          <w:rFonts w:ascii="Arial" w:hAnsi="Arial" w:cs="Arial"/>
          <w:sz w:val="24"/>
          <w:szCs w:val="24"/>
        </w:rPr>
        <w:t xml:space="preserve">rights </w:t>
      </w:r>
      <w:r w:rsidR="005B2D92">
        <w:rPr>
          <w:rFonts w:ascii="Arial" w:hAnsi="Arial" w:cs="Arial"/>
          <w:sz w:val="24"/>
          <w:szCs w:val="24"/>
        </w:rPr>
        <w:t xml:space="preserve">applicable to mental health law </w:t>
      </w:r>
      <w:r w:rsidR="00A703FC">
        <w:rPr>
          <w:rFonts w:ascii="Arial" w:hAnsi="Arial" w:cs="Arial"/>
          <w:sz w:val="24"/>
          <w:szCs w:val="24"/>
        </w:rPr>
        <w:t>in detail is beyond the scope of this response</w:t>
      </w:r>
      <w:r w:rsidR="005B2D92">
        <w:rPr>
          <w:rFonts w:ascii="Arial" w:hAnsi="Arial" w:cs="Arial"/>
          <w:sz w:val="24"/>
          <w:szCs w:val="24"/>
        </w:rPr>
        <w:t xml:space="preserve">.  </w:t>
      </w:r>
      <w:r w:rsidR="00DA4AA9">
        <w:rPr>
          <w:rFonts w:ascii="Arial" w:hAnsi="Arial" w:cs="Arial"/>
          <w:sz w:val="24"/>
          <w:szCs w:val="24"/>
        </w:rPr>
        <w:t>However, a</w:t>
      </w:r>
      <w:r w:rsidR="005B2D92">
        <w:rPr>
          <w:rFonts w:ascii="Arial" w:hAnsi="Arial" w:cs="Arial"/>
          <w:sz w:val="24"/>
          <w:szCs w:val="24"/>
        </w:rPr>
        <w:t xml:space="preserve"> </w:t>
      </w:r>
      <w:r w:rsidR="006E432D" w:rsidRPr="005D49E0">
        <w:rPr>
          <w:rFonts w:ascii="Arial" w:hAnsi="Arial" w:cs="Arial"/>
          <w:sz w:val="24"/>
          <w:szCs w:val="24"/>
        </w:rPr>
        <w:t xml:space="preserve">systematic analysis of how well the Act </w:t>
      </w:r>
      <w:r w:rsidR="00386954" w:rsidRPr="005D49E0">
        <w:rPr>
          <w:rFonts w:ascii="Arial" w:hAnsi="Arial" w:cs="Arial"/>
          <w:sz w:val="24"/>
          <w:szCs w:val="24"/>
        </w:rPr>
        <w:t xml:space="preserve">currently </w:t>
      </w:r>
      <w:r w:rsidR="006E432D" w:rsidRPr="005D49E0">
        <w:rPr>
          <w:rFonts w:ascii="Arial" w:hAnsi="Arial" w:cs="Arial"/>
          <w:sz w:val="24"/>
          <w:szCs w:val="24"/>
        </w:rPr>
        <w:t xml:space="preserve">protects people’s human rights would </w:t>
      </w:r>
      <w:r w:rsidR="00386954" w:rsidRPr="005D49E0">
        <w:rPr>
          <w:rFonts w:ascii="Arial" w:hAnsi="Arial" w:cs="Arial"/>
          <w:sz w:val="24"/>
          <w:szCs w:val="24"/>
        </w:rPr>
        <w:t xml:space="preserve">provide valuable data </w:t>
      </w:r>
      <w:r w:rsidR="0017440A" w:rsidRPr="005D49E0">
        <w:rPr>
          <w:rFonts w:ascii="Arial" w:hAnsi="Arial" w:cs="Arial"/>
          <w:sz w:val="24"/>
          <w:szCs w:val="24"/>
        </w:rPr>
        <w:t>for the Review.</w:t>
      </w:r>
      <w:r w:rsidR="0017440A">
        <w:rPr>
          <w:rFonts w:ascii="Arial" w:hAnsi="Arial" w:cs="Arial"/>
          <w:sz w:val="24"/>
          <w:szCs w:val="24"/>
        </w:rPr>
        <w:t xml:space="preserve"> </w:t>
      </w:r>
    </w:p>
    <w:p w14:paraId="31BBE96E" w14:textId="77777777" w:rsidR="00E77B90" w:rsidRPr="00E77B90" w:rsidRDefault="00E77B90" w:rsidP="00E77B90">
      <w:pPr>
        <w:autoSpaceDE w:val="0"/>
        <w:autoSpaceDN w:val="0"/>
        <w:adjustRightInd w:val="0"/>
        <w:spacing w:after="0"/>
        <w:rPr>
          <w:rFonts w:ascii="Arial" w:hAnsi="Arial" w:cs="Arial"/>
          <w:sz w:val="24"/>
          <w:szCs w:val="24"/>
        </w:rPr>
      </w:pPr>
    </w:p>
    <w:p w14:paraId="26299DB0" w14:textId="45C60F65" w:rsidR="009352E5" w:rsidRDefault="00E77B90" w:rsidP="00124988">
      <w:pPr>
        <w:autoSpaceDE w:val="0"/>
        <w:autoSpaceDN w:val="0"/>
        <w:adjustRightInd w:val="0"/>
        <w:spacing w:after="0"/>
        <w:rPr>
          <w:rFonts w:ascii="Arial" w:hAnsi="Arial" w:cs="Arial"/>
          <w:sz w:val="24"/>
          <w:szCs w:val="24"/>
        </w:rPr>
      </w:pPr>
      <w:r w:rsidRPr="00E77B90">
        <w:rPr>
          <w:rFonts w:ascii="Arial" w:hAnsi="Arial" w:cs="Arial"/>
          <w:sz w:val="24"/>
          <w:szCs w:val="24"/>
        </w:rPr>
        <w:t>In terms of the right to life</w:t>
      </w:r>
      <w:r w:rsidR="00BB4C1C">
        <w:rPr>
          <w:rFonts w:ascii="Arial" w:hAnsi="Arial" w:cs="Arial"/>
          <w:sz w:val="24"/>
          <w:szCs w:val="24"/>
        </w:rPr>
        <w:t>,</w:t>
      </w:r>
      <w:r w:rsidR="002648D4">
        <w:rPr>
          <w:rFonts w:ascii="Arial" w:hAnsi="Arial" w:cs="Arial"/>
          <w:sz w:val="24"/>
          <w:szCs w:val="24"/>
        </w:rPr>
        <w:t xml:space="preserve"> as </w:t>
      </w:r>
      <w:r w:rsidRPr="00E77B90">
        <w:rPr>
          <w:rFonts w:ascii="Arial" w:hAnsi="Arial" w:cs="Arial"/>
          <w:sz w:val="24"/>
          <w:szCs w:val="24"/>
        </w:rPr>
        <w:t>indicated in the previous section</w:t>
      </w:r>
      <w:r w:rsidR="002648D4">
        <w:rPr>
          <w:rFonts w:ascii="Arial" w:hAnsi="Arial" w:cs="Arial"/>
          <w:sz w:val="24"/>
          <w:szCs w:val="24"/>
        </w:rPr>
        <w:t xml:space="preserve"> some </w:t>
      </w:r>
      <w:r w:rsidRPr="00E77B90">
        <w:rPr>
          <w:rFonts w:ascii="Arial" w:hAnsi="Arial" w:cs="Arial"/>
          <w:sz w:val="24"/>
          <w:szCs w:val="24"/>
        </w:rPr>
        <w:t xml:space="preserve">people have reported that detention and compulsory treatment </w:t>
      </w:r>
      <w:r w:rsidR="002648D4">
        <w:rPr>
          <w:rFonts w:ascii="Arial" w:hAnsi="Arial" w:cs="Arial"/>
          <w:sz w:val="24"/>
          <w:szCs w:val="24"/>
        </w:rPr>
        <w:t xml:space="preserve">stopped them from harming themselves, albeit as a </w:t>
      </w:r>
      <w:r w:rsidR="009352E5">
        <w:rPr>
          <w:rFonts w:ascii="Arial" w:hAnsi="Arial" w:cs="Arial"/>
          <w:sz w:val="24"/>
          <w:szCs w:val="24"/>
        </w:rPr>
        <w:t>‘</w:t>
      </w:r>
      <w:r w:rsidRPr="00E77B90">
        <w:rPr>
          <w:rFonts w:ascii="Arial" w:hAnsi="Arial" w:cs="Arial"/>
          <w:sz w:val="24"/>
          <w:szCs w:val="24"/>
        </w:rPr>
        <w:t>necessary evil</w:t>
      </w:r>
      <w:r w:rsidR="009352E5">
        <w:rPr>
          <w:rFonts w:ascii="Arial" w:hAnsi="Arial" w:cs="Arial"/>
          <w:sz w:val="24"/>
          <w:szCs w:val="24"/>
        </w:rPr>
        <w:t>’</w:t>
      </w:r>
      <w:r w:rsidR="002648D4">
        <w:rPr>
          <w:rFonts w:ascii="Arial" w:hAnsi="Arial" w:cs="Arial"/>
          <w:sz w:val="24"/>
          <w:szCs w:val="24"/>
        </w:rPr>
        <w:t xml:space="preserve">. </w:t>
      </w:r>
      <w:r w:rsidR="00C83668">
        <w:rPr>
          <w:rFonts w:ascii="Arial" w:hAnsi="Arial" w:cs="Arial"/>
          <w:sz w:val="24"/>
          <w:szCs w:val="24"/>
        </w:rPr>
        <w:t xml:space="preserve"> </w:t>
      </w:r>
      <w:r w:rsidR="00EC5F69">
        <w:rPr>
          <w:rFonts w:ascii="Arial" w:hAnsi="Arial" w:cs="Arial"/>
          <w:sz w:val="24"/>
          <w:szCs w:val="24"/>
        </w:rPr>
        <w:t>HUG Action for Mental Health</w:t>
      </w:r>
      <w:r w:rsidR="005E579E">
        <w:rPr>
          <w:rFonts w:ascii="Arial" w:hAnsi="Arial" w:cs="Arial"/>
          <w:sz w:val="24"/>
          <w:szCs w:val="24"/>
        </w:rPr>
        <w:t xml:space="preserve"> has</w:t>
      </w:r>
      <w:r w:rsidR="00EC5F69">
        <w:rPr>
          <w:rFonts w:ascii="Arial" w:hAnsi="Arial" w:cs="Arial"/>
          <w:sz w:val="24"/>
          <w:szCs w:val="24"/>
        </w:rPr>
        <w:t xml:space="preserve"> </w:t>
      </w:r>
      <w:r w:rsidR="009352E5">
        <w:rPr>
          <w:rFonts w:ascii="Arial" w:hAnsi="Arial" w:cs="Arial"/>
          <w:sz w:val="24"/>
          <w:szCs w:val="24"/>
        </w:rPr>
        <w:t>noted that</w:t>
      </w:r>
      <w:r w:rsidR="005F40A6">
        <w:rPr>
          <w:rFonts w:ascii="Arial" w:hAnsi="Arial" w:cs="Arial"/>
          <w:sz w:val="24"/>
          <w:szCs w:val="24"/>
        </w:rPr>
        <w:t>,</w:t>
      </w:r>
      <w:r w:rsidR="009352E5">
        <w:rPr>
          <w:rFonts w:ascii="Arial" w:hAnsi="Arial" w:cs="Arial"/>
          <w:sz w:val="24"/>
          <w:szCs w:val="24"/>
        </w:rPr>
        <w:t xml:space="preserve"> </w:t>
      </w:r>
      <w:r w:rsidR="00B17362">
        <w:rPr>
          <w:rFonts w:ascii="Arial" w:hAnsi="Arial" w:cs="Arial"/>
          <w:sz w:val="24"/>
          <w:szCs w:val="24"/>
        </w:rPr>
        <w:t xml:space="preserve">without the use of </w:t>
      </w:r>
      <w:r w:rsidR="00C35CE6">
        <w:rPr>
          <w:rFonts w:ascii="Arial" w:hAnsi="Arial" w:cs="Arial"/>
          <w:sz w:val="24"/>
          <w:szCs w:val="24"/>
        </w:rPr>
        <w:t>these measures,</w:t>
      </w:r>
      <w:r w:rsidR="005F40A6">
        <w:rPr>
          <w:rFonts w:ascii="Arial" w:hAnsi="Arial" w:cs="Arial"/>
          <w:sz w:val="24"/>
          <w:szCs w:val="24"/>
        </w:rPr>
        <w:t xml:space="preserve"> the right to life and</w:t>
      </w:r>
      <w:r w:rsidR="00B17362">
        <w:rPr>
          <w:rFonts w:ascii="Arial" w:hAnsi="Arial" w:cs="Arial"/>
          <w:sz w:val="24"/>
          <w:szCs w:val="24"/>
        </w:rPr>
        <w:t xml:space="preserve"> other rights</w:t>
      </w:r>
      <w:r w:rsidR="005F40A6">
        <w:rPr>
          <w:rFonts w:ascii="Arial" w:hAnsi="Arial" w:cs="Arial"/>
          <w:sz w:val="24"/>
          <w:szCs w:val="24"/>
        </w:rPr>
        <w:t xml:space="preserve"> will be breached</w:t>
      </w:r>
      <w:r w:rsidR="005E579E">
        <w:rPr>
          <w:rStyle w:val="FootnoteReference"/>
          <w:rFonts w:ascii="Arial" w:hAnsi="Arial" w:cs="Arial"/>
          <w:sz w:val="24"/>
          <w:szCs w:val="24"/>
        </w:rPr>
        <w:footnoteReference w:id="24"/>
      </w:r>
      <w:r w:rsidR="005E579E">
        <w:rPr>
          <w:rFonts w:ascii="Arial" w:hAnsi="Arial" w:cs="Arial"/>
          <w:sz w:val="24"/>
          <w:szCs w:val="24"/>
        </w:rPr>
        <w:t xml:space="preserve">. </w:t>
      </w:r>
      <w:r w:rsidR="00C35CE6">
        <w:rPr>
          <w:rFonts w:ascii="Arial" w:hAnsi="Arial" w:cs="Arial"/>
          <w:sz w:val="24"/>
          <w:szCs w:val="24"/>
        </w:rPr>
        <w:t xml:space="preserve"> </w:t>
      </w:r>
      <w:r w:rsidR="00691DF7">
        <w:rPr>
          <w:rFonts w:ascii="Arial" w:hAnsi="Arial" w:cs="Arial"/>
          <w:sz w:val="24"/>
          <w:szCs w:val="24"/>
        </w:rPr>
        <w:t>They advise that compulsory treatment is sometimes needed “</w:t>
      </w:r>
      <w:r w:rsidR="00497CAC">
        <w:rPr>
          <w:rFonts w:ascii="Arial" w:hAnsi="Arial" w:cs="Arial"/>
          <w:sz w:val="24"/>
          <w:szCs w:val="24"/>
        </w:rPr>
        <w:t>in critical situations where all other sources of support have been exhausted”.</w:t>
      </w:r>
    </w:p>
    <w:p w14:paraId="186AF809" w14:textId="77777777" w:rsidR="009352E5" w:rsidRDefault="009352E5" w:rsidP="00124988">
      <w:pPr>
        <w:autoSpaceDE w:val="0"/>
        <w:autoSpaceDN w:val="0"/>
        <w:adjustRightInd w:val="0"/>
        <w:spacing w:after="0"/>
        <w:rPr>
          <w:rFonts w:ascii="Arial" w:hAnsi="Arial" w:cs="Arial"/>
          <w:sz w:val="24"/>
          <w:szCs w:val="24"/>
        </w:rPr>
      </w:pPr>
    </w:p>
    <w:p w14:paraId="6E4462E1" w14:textId="439FFEE7" w:rsidR="00752585" w:rsidRDefault="00124988" w:rsidP="00124988">
      <w:pPr>
        <w:autoSpaceDE w:val="0"/>
        <w:autoSpaceDN w:val="0"/>
        <w:adjustRightInd w:val="0"/>
        <w:spacing w:after="0"/>
        <w:rPr>
          <w:rFonts w:ascii="Arial" w:hAnsi="Arial" w:cs="Arial"/>
          <w:sz w:val="24"/>
          <w:szCs w:val="24"/>
        </w:rPr>
      </w:pPr>
      <w:r>
        <w:rPr>
          <w:rFonts w:ascii="Arial" w:hAnsi="Arial" w:cs="Arial"/>
          <w:sz w:val="24"/>
          <w:szCs w:val="24"/>
        </w:rPr>
        <w:t xml:space="preserve">As an absolute right, </w:t>
      </w:r>
      <w:r w:rsidRPr="00124988">
        <w:rPr>
          <w:rFonts w:ascii="Arial" w:hAnsi="Arial" w:cs="Arial"/>
          <w:sz w:val="24"/>
          <w:szCs w:val="24"/>
        </w:rPr>
        <w:t xml:space="preserve">there is a duty to protect </w:t>
      </w:r>
      <w:r>
        <w:rPr>
          <w:rFonts w:ascii="Arial" w:hAnsi="Arial" w:cs="Arial"/>
          <w:sz w:val="24"/>
          <w:szCs w:val="24"/>
        </w:rPr>
        <w:t xml:space="preserve">people </w:t>
      </w:r>
      <w:r w:rsidRPr="00124988">
        <w:rPr>
          <w:rFonts w:ascii="Arial" w:hAnsi="Arial" w:cs="Arial"/>
          <w:sz w:val="24"/>
          <w:szCs w:val="24"/>
        </w:rPr>
        <w:t xml:space="preserve">from </w:t>
      </w:r>
      <w:r w:rsidR="004877D0">
        <w:rPr>
          <w:rFonts w:ascii="Arial" w:hAnsi="Arial" w:cs="Arial"/>
          <w:sz w:val="24"/>
          <w:szCs w:val="24"/>
        </w:rPr>
        <w:t xml:space="preserve">the </w:t>
      </w:r>
      <w:r w:rsidRPr="00124988">
        <w:rPr>
          <w:rFonts w:ascii="Arial" w:hAnsi="Arial" w:cs="Arial"/>
          <w:sz w:val="24"/>
          <w:szCs w:val="24"/>
        </w:rPr>
        <w:t xml:space="preserve">risk of </w:t>
      </w:r>
      <w:r w:rsidR="004877D0">
        <w:rPr>
          <w:rFonts w:ascii="Arial" w:hAnsi="Arial" w:cs="Arial"/>
          <w:sz w:val="24"/>
          <w:szCs w:val="24"/>
        </w:rPr>
        <w:t>harming themselves</w:t>
      </w:r>
      <w:r w:rsidRPr="00124988">
        <w:rPr>
          <w:rFonts w:ascii="Arial" w:hAnsi="Arial" w:cs="Arial"/>
          <w:sz w:val="24"/>
          <w:szCs w:val="24"/>
        </w:rPr>
        <w:t>, whether they</w:t>
      </w:r>
      <w:r w:rsidR="004877D0">
        <w:rPr>
          <w:rFonts w:ascii="Arial" w:hAnsi="Arial" w:cs="Arial"/>
          <w:sz w:val="24"/>
          <w:szCs w:val="24"/>
        </w:rPr>
        <w:t xml:space="preserve"> </w:t>
      </w:r>
      <w:r w:rsidRPr="00124988">
        <w:rPr>
          <w:rFonts w:ascii="Arial" w:hAnsi="Arial" w:cs="Arial"/>
          <w:sz w:val="24"/>
          <w:szCs w:val="24"/>
        </w:rPr>
        <w:t xml:space="preserve">are compulsorily detained or </w:t>
      </w:r>
      <w:r w:rsidR="006C6826">
        <w:rPr>
          <w:rFonts w:ascii="Arial" w:hAnsi="Arial" w:cs="Arial"/>
          <w:sz w:val="24"/>
          <w:szCs w:val="24"/>
        </w:rPr>
        <w:t>otherwise</w:t>
      </w:r>
      <w:r w:rsidRPr="00124988">
        <w:rPr>
          <w:rFonts w:ascii="Arial" w:hAnsi="Arial" w:cs="Arial"/>
          <w:sz w:val="24"/>
          <w:szCs w:val="24"/>
        </w:rPr>
        <w:t>.</w:t>
      </w:r>
      <w:r w:rsidR="00BD769F">
        <w:rPr>
          <w:rFonts w:ascii="Arial" w:hAnsi="Arial" w:cs="Arial"/>
          <w:sz w:val="24"/>
          <w:szCs w:val="24"/>
        </w:rPr>
        <w:t xml:space="preserve"> </w:t>
      </w:r>
      <w:r w:rsidR="006C6826">
        <w:rPr>
          <w:rFonts w:ascii="Arial" w:hAnsi="Arial" w:cs="Arial"/>
          <w:sz w:val="24"/>
          <w:szCs w:val="24"/>
        </w:rPr>
        <w:t xml:space="preserve"> </w:t>
      </w:r>
      <w:r w:rsidR="00BD769F">
        <w:rPr>
          <w:rFonts w:ascii="Arial" w:hAnsi="Arial" w:cs="Arial"/>
          <w:sz w:val="24"/>
          <w:szCs w:val="24"/>
        </w:rPr>
        <w:t xml:space="preserve">What is less clear is whether </w:t>
      </w:r>
      <w:r w:rsidR="001917C7">
        <w:rPr>
          <w:rFonts w:ascii="Arial" w:hAnsi="Arial" w:cs="Arial"/>
          <w:sz w:val="24"/>
          <w:szCs w:val="24"/>
        </w:rPr>
        <w:t xml:space="preserve">measures taken in the care, treatment and support of people subject to the Act </w:t>
      </w:r>
      <w:r w:rsidR="00163BB7">
        <w:rPr>
          <w:rFonts w:ascii="Arial" w:hAnsi="Arial" w:cs="Arial"/>
          <w:sz w:val="24"/>
          <w:szCs w:val="24"/>
        </w:rPr>
        <w:t>protect the right to life in the longer term</w:t>
      </w:r>
      <w:r w:rsidR="005F0FBC">
        <w:rPr>
          <w:rFonts w:ascii="Arial" w:hAnsi="Arial" w:cs="Arial"/>
          <w:sz w:val="24"/>
          <w:szCs w:val="24"/>
        </w:rPr>
        <w:t>, for example</w:t>
      </w:r>
      <w:r w:rsidR="00383D8F">
        <w:rPr>
          <w:rFonts w:ascii="Arial" w:hAnsi="Arial" w:cs="Arial"/>
          <w:sz w:val="24"/>
          <w:szCs w:val="24"/>
        </w:rPr>
        <w:t xml:space="preserve"> </w:t>
      </w:r>
      <w:r w:rsidR="007E4E07">
        <w:rPr>
          <w:rFonts w:ascii="Arial" w:hAnsi="Arial" w:cs="Arial"/>
          <w:sz w:val="24"/>
          <w:szCs w:val="24"/>
        </w:rPr>
        <w:t xml:space="preserve">is there enough known about </w:t>
      </w:r>
      <w:r w:rsidR="00383D8F" w:rsidRPr="00383D8F">
        <w:rPr>
          <w:rFonts w:ascii="Arial" w:hAnsi="Arial" w:cs="Arial"/>
          <w:sz w:val="24"/>
          <w:szCs w:val="24"/>
        </w:rPr>
        <w:t xml:space="preserve">how many people subject to compulsory measures </w:t>
      </w:r>
      <w:r w:rsidR="00E61944">
        <w:rPr>
          <w:rFonts w:ascii="Arial" w:hAnsi="Arial" w:cs="Arial"/>
          <w:sz w:val="24"/>
          <w:szCs w:val="24"/>
        </w:rPr>
        <w:t xml:space="preserve">subsequently </w:t>
      </w:r>
      <w:r w:rsidR="00383D8F" w:rsidRPr="00383D8F">
        <w:rPr>
          <w:rFonts w:ascii="Arial" w:hAnsi="Arial" w:cs="Arial"/>
          <w:sz w:val="24"/>
          <w:szCs w:val="24"/>
        </w:rPr>
        <w:t>go on to complete suicide at a later date</w:t>
      </w:r>
      <w:r w:rsidR="004B14AE">
        <w:rPr>
          <w:rFonts w:ascii="Arial" w:hAnsi="Arial" w:cs="Arial"/>
          <w:sz w:val="24"/>
          <w:szCs w:val="24"/>
        </w:rPr>
        <w:t>, or whose</w:t>
      </w:r>
      <w:r w:rsidR="00105766">
        <w:rPr>
          <w:rFonts w:ascii="Arial" w:hAnsi="Arial" w:cs="Arial"/>
          <w:sz w:val="24"/>
          <w:szCs w:val="24"/>
        </w:rPr>
        <w:t xml:space="preserve"> lives are negatively impacted by the </w:t>
      </w:r>
      <w:r w:rsidR="005F0FBC">
        <w:rPr>
          <w:rFonts w:ascii="Arial" w:hAnsi="Arial" w:cs="Arial"/>
          <w:sz w:val="24"/>
          <w:szCs w:val="24"/>
        </w:rPr>
        <w:t xml:space="preserve">reported </w:t>
      </w:r>
      <w:r w:rsidR="004C35C6">
        <w:rPr>
          <w:rFonts w:ascii="Arial" w:hAnsi="Arial" w:cs="Arial"/>
          <w:sz w:val="24"/>
          <w:szCs w:val="24"/>
        </w:rPr>
        <w:t xml:space="preserve">debilitating </w:t>
      </w:r>
      <w:r w:rsidR="005F0FBC">
        <w:rPr>
          <w:rFonts w:ascii="Arial" w:hAnsi="Arial" w:cs="Arial"/>
          <w:sz w:val="24"/>
          <w:szCs w:val="24"/>
        </w:rPr>
        <w:t xml:space="preserve">side-effects </w:t>
      </w:r>
      <w:r w:rsidR="008627E1">
        <w:rPr>
          <w:rFonts w:ascii="Arial" w:hAnsi="Arial" w:cs="Arial"/>
          <w:sz w:val="24"/>
          <w:szCs w:val="24"/>
        </w:rPr>
        <w:t>of medication</w:t>
      </w:r>
      <w:r w:rsidR="004C35C6">
        <w:rPr>
          <w:rFonts w:ascii="Arial" w:hAnsi="Arial" w:cs="Arial"/>
          <w:sz w:val="24"/>
          <w:szCs w:val="24"/>
        </w:rPr>
        <w:t xml:space="preserve"> and ECT</w:t>
      </w:r>
      <w:r w:rsidR="005F747E">
        <w:rPr>
          <w:rFonts w:ascii="Arial" w:hAnsi="Arial" w:cs="Arial"/>
          <w:sz w:val="24"/>
          <w:szCs w:val="24"/>
        </w:rPr>
        <w:t>?</w:t>
      </w:r>
      <w:r w:rsidR="00163BB7">
        <w:rPr>
          <w:rFonts w:ascii="Arial" w:hAnsi="Arial" w:cs="Arial"/>
          <w:sz w:val="24"/>
          <w:szCs w:val="24"/>
        </w:rPr>
        <w:t xml:space="preserve"> </w:t>
      </w:r>
      <w:r w:rsidR="00B571BA">
        <w:rPr>
          <w:rFonts w:ascii="Arial" w:hAnsi="Arial" w:cs="Arial"/>
          <w:sz w:val="24"/>
          <w:szCs w:val="24"/>
        </w:rPr>
        <w:t xml:space="preserve"> It is also unclear whether </w:t>
      </w:r>
      <w:r w:rsidR="007A284F">
        <w:rPr>
          <w:rFonts w:ascii="Arial" w:hAnsi="Arial" w:cs="Arial"/>
          <w:sz w:val="24"/>
          <w:szCs w:val="24"/>
        </w:rPr>
        <w:t>compulsory measures are</w:t>
      </w:r>
      <w:r w:rsidR="00B571BA">
        <w:rPr>
          <w:rFonts w:ascii="Arial" w:hAnsi="Arial" w:cs="Arial"/>
          <w:sz w:val="24"/>
          <w:szCs w:val="24"/>
        </w:rPr>
        <w:t xml:space="preserve"> </w:t>
      </w:r>
      <w:r w:rsidR="000D0046">
        <w:rPr>
          <w:rFonts w:ascii="Arial" w:hAnsi="Arial" w:cs="Arial"/>
          <w:sz w:val="24"/>
          <w:szCs w:val="24"/>
        </w:rPr>
        <w:t xml:space="preserve">systematically </w:t>
      </w:r>
      <w:r w:rsidR="00B604A9">
        <w:rPr>
          <w:rFonts w:ascii="Arial" w:hAnsi="Arial" w:cs="Arial"/>
          <w:sz w:val="24"/>
          <w:szCs w:val="24"/>
        </w:rPr>
        <w:t xml:space="preserve">only </w:t>
      </w:r>
      <w:r w:rsidR="000D0046">
        <w:rPr>
          <w:rFonts w:ascii="Arial" w:hAnsi="Arial" w:cs="Arial"/>
          <w:sz w:val="24"/>
          <w:szCs w:val="24"/>
        </w:rPr>
        <w:t xml:space="preserve">used </w:t>
      </w:r>
      <w:r w:rsidR="00B604A9">
        <w:rPr>
          <w:rFonts w:ascii="Arial" w:hAnsi="Arial" w:cs="Arial"/>
          <w:sz w:val="24"/>
          <w:szCs w:val="24"/>
        </w:rPr>
        <w:t xml:space="preserve">in cases where there is serious </w:t>
      </w:r>
      <w:r w:rsidR="000D0046">
        <w:rPr>
          <w:rFonts w:ascii="Arial" w:hAnsi="Arial" w:cs="Arial"/>
          <w:sz w:val="24"/>
          <w:szCs w:val="24"/>
        </w:rPr>
        <w:t>risk</w:t>
      </w:r>
      <w:r w:rsidR="00A26405">
        <w:rPr>
          <w:rFonts w:ascii="Arial" w:hAnsi="Arial" w:cs="Arial"/>
          <w:sz w:val="24"/>
          <w:szCs w:val="24"/>
        </w:rPr>
        <w:t xml:space="preserve"> – particularly </w:t>
      </w:r>
      <w:r w:rsidR="007A284F">
        <w:rPr>
          <w:rFonts w:ascii="Arial" w:hAnsi="Arial" w:cs="Arial"/>
          <w:sz w:val="24"/>
          <w:szCs w:val="24"/>
        </w:rPr>
        <w:t xml:space="preserve">if </w:t>
      </w:r>
      <w:r w:rsidR="00632C5A">
        <w:rPr>
          <w:rFonts w:ascii="Arial" w:hAnsi="Arial" w:cs="Arial"/>
          <w:sz w:val="24"/>
          <w:szCs w:val="24"/>
        </w:rPr>
        <w:t xml:space="preserve">the person disagrees with decisions made on their behalf by </w:t>
      </w:r>
      <w:r w:rsidR="0033635E">
        <w:rPr>
          <w:rFonts w:ascii="Arial" w:hAnsi="Arial" w:cs="Arial"/>
          <w:sz w:val="24"/>
          <w:szCs w:val="24"/>
        </w:rPr>
        <w:t xml:space="preserve">clinicians, Mental Health Officers </w:t>
      </w:r>
      <w:r w:rsidR="00632C5A">
        <w:rPr>
          <w:rFonts w:ascii="Arial" w:hAnsi="Arial" w:cs="Arial"/>
          <w:sz w:val="24"/>
          <w:szCs w:val="24"/>
        </w:rPr>
        <w:t>and</w:t>
      </w:r>
      <w:r w:rsidR="0033635E">
        <w:rPr>
          <w:rFonts w:ascii="Arial" w:hAnsi="Arial" w:cs="Arial"/>
          <w:sz w:val="24"/>
          <w:szCs w:val="24"/>
        </w:rPr>
        <w:t xml:space="preserve"> the Mental Health Tribunal</w:t>
      </w:r>
      <w:r w:rsidR="00A26405">
        <w:rPr>
          <w:rFonts w:ascii="Arial" w:hAnsi="Arial" w:cs="Arial"/>
          <w:sz w:val="24"/>
          <w:szCs w:val="24"/>
        </w:rPr>
        <w:t xml:space="preserve"> – and whether all other </w:t>
      </w:r>
      <w:r w:rsidR="00071658">
        <w:rPr>
          <w:rFonts w:ascii="Arial" w:hAnsi="Arial" w:cs="Arial"/>
          <w:sz w:val="24"/>
          <w:szCs w:val="24"/>
        </w:rPr>
        <w:t xml:space="preserve">alternative </w:t>
      </w:r>
      <w:r w:rsidR="00A26405">
        <w:rPr>
          <w:rFonts w:ascii="Arial" w:hAnsi="Arial" w:cs="Arial"/>
          <w:sz w:val="24"/>
          <w:szCs w:val="24"/>
        </w:rPr>
        <w:t xml:space="preserve">forms of </w:t>
      </w:r>
      <w:r w:rsidR="0085230E">
        <w:rPr>
          <w:rFonts w:ascii="Arial" w:hAnsi="Arial" w:cs="Arial"/>
          <w:sz w:val="24"/>
          <w:szCs w:val="24"/>
        </w:rPr>
        <w:t xml:space="preserve">potential support have been </w:t>
      </w:r>
      <w:r w:rsidR="001D2BDC">
        <w:rPr>
          <w:rFonts w:ascii="Arial" w:hAnsi="Arial" w:cs="Arial"/>
          <w:sz w:val="24"/>
          <w:szCs w:val="24"/>
        </w:rPr>
        <w:t xml:space="preserve">fully explored and </w:t>
      </w:r>
      <w:r w:rsidR="0085230E">
        <w:rPr>
          <w:rFonts w:ascii="Arial" w:hAnsi="Arial" w:cs="Arial"/>
          <w:sz w:val="24"/>
          <w:szCs w:val="24"/>
        </w:rPr>
        <w:t>exhausted</w:t>
      </w:r>
      <w:r w:rsidR="00AB3FC6">
        <w:rPr>
          <w:rStyle w:val="FootnoteReference"/>
          <w:rFonts w:ascii="Arial" w:hAnsi="Arial" w:cs="Arial"/>
          <w:sz w:val="24"/>
          <w:szCs w:val="24"/>
        </w:rPr>
        <w:footnoteReference w:id="25"/>
      </w:r>
      <w:r w:rsidR="00B604A9">
        <w:rPr>
          <w:rFonts w:ascii="Arial" w:hAnsi="Arial" w:cs="Arial"/>
          <w:sz w:val="24"/>
          <w:szCs w:val="24"/>
        </w:rPr>
        <w:t xml:space="preserve">. </w:t>
      </w:r>
    </w:p>
    <w:p w14:paraId="1B7CAAEA" w14:textId="18B592B3" w:rsidR="00F5536A" w:rsidRDefault="00F5536A" w:rsidP="00124988">
      <w:pPr>
        <w:autoSpaceDE w:val="0"/>
        <w:autoSpaceDN w:val="0"/>
        <w:adjustRightInd w:val="0"/>
        <w:spacing w:after="0"/>
        <w:rPr>
          <w:rFonts w:ascii="Arial" w:hAnsi="Arial" w:cs="Arial"/>
          <w:sz w:val="24"/>
          <w:szCs w:val="24"/>
        </w:rPr>
      </w:pPr>
    </w:p>
    <w:p w14:paraId="1BE1D0B8" w14:textId="2A4244C8" w:rsidR="00F5536A" w:rsidRPr="00F5536A" w:rsidRDefault="00F5536A" w:rsidP="00F5536A">
      <w:pPr>
        <w:autoSpaceDE w:val="0"/>
        <w:autoSpaceDN w:val="0"/>
        <w:adjustRightInd w:val="0"/>
        <w:spacing w:after="0"/>
        <w:rPr>
          <w:rFonts w:ascii="Arial" w:hAnsi="Arial" w:cs="Arial"/>
          <w:sz w:val="24"/>
          <w:szCs w:val="24"/>
        </w:rPr>
      </w:pPr>
      <w:r w:rsidRPr="00F5536A">
        <w:rPr>
          <w:rFonts w:ascii="Arial" w:hAnsi="Arial" w:cs="Arial"/>
          <w:sz w:val="24"/>
          <w:szCs w:val="24"/>
        </w:rPr>
        <w:t xml:space="preserve">Compulsory treatment and detention </w:t>
      </w:r>
      <w:r>
        <w:rPr>
          <w:rFonts w:ascii="Arial" w:hAnsi="Arial" w:cs="Arial"/>
          <w:sz w:val="24"/>
          <w:szCs w:val="24"/>
        </w:rPr>
        <w:t xml:space="preserve">impacts on </w:t>
      </w:r>
      <w:r w:rsidR="00D12CD4">
        <w:rPr>
          <w:rFonts w:ascii="Arial" w:hAnsi="Arial" w:cs="Arial"/>
          <w:sz w:val="24"/>
          <w:szCs w:val="24"/>
        </w:rPr>
        <w:t xml:space="preserve">the enjoyment of </w:t>
      </w:r>
      <w:r w:rsidR="00276AAD">
        <w:rPr>
          <w:rFonts w:ascii="Arial" w:hAnsi="Arial" w:cs="Arial"/>
          <w:sz w:val="24"/>
          <w:szCs w:val="24"/>
        </w:rPr>
        <w:t xml:space="preserve">other rights within the UNCRPD, including the </w:t>
      </w:r>
      <w:r w:rsidRPr="00F5536A">
        <w:rPr>
          <w:rFonts w:ascii="Arial" w:hAnsi="Arial" w:cs="Arial"/>
          <w:sz w:val="24"/>
          <w:szCs w:val="24"/>
        </w:rPr>
        <w:t>right to respect for physical and mental integrity</w:t>
      </w:r>
      <w:r w:rsidR="0080507B">
        <w:rPr>
          <w:rFonts w:ascii="Arial" w:hAnsi="Arial" w:cs="Arial"/>
          <w:sz w:val="24"/>
          <w:szCs w:val="24"/>
        </w:rPr>
        <w:t xml:space="preserve"> (Article 17)</w:t>
      </w:r>
      <w:r w:rsidRPr="00F5536A">
        <w:rPr>
          <w:rFonts w:ascii="Arial" w:hAnsi="Arial" w:cs="Arial"/>
          <w:sz w:val="24"/>
          <w:szCs w:val="24"/>
        </w:rPr>
        <w:t>, right to liberty</w:t>
      </w:r>
      <w:r w:rsidR="006C76FB">
        <w:rPr>
          <w:rFonts w:ascii="Arial" w:hAnsi="Arial" w:cs="Arial"/>
          <w:sz w:val="24"/>
          <w:szCs w:val="24"/>
        </w:rPr>
        <w:t xml:space="preserve"> and security (Article 14)</w:t>
      </w:r>
      <w:r w:rsidRPr="00F5536A">
        <w:rPr>
          <w:rFonts w:ascii="Arial" w:hAnsi="Arial" w:cs="Arial"/>
          <w:sz w:val="24"/>
          <w:szCs w:val="24"/>
        </w:rPr>
        <w:t xml:space="preserve">, </w:t>
      </w:r>
      <w:r w:rsidR="006759C3">
        <w:rPr>
          <w:rFonts w:ascii="Arial" w:hAnsi="Arial" w:cs="Arial"/>
          <w:sz w:val="24"/>
          <w:szCs w:val="24"/>
        </w:rPr>
        <w:t>and right</w:t>
      </w:r>
      <w:r w:rsidR="00082BB0">
        <w:rPr>
          <w:rFonts w:ascii="Arial" w:hAnsi="Arial" w:cs="Arial"/>
          <w:sz w:val="24"/>
          <w:szCs w:val="24"/>
        </w:rPr>
        <w:t>s</w:t>
      </w:r>
      <w:r w:rsidR="006759C3">
        <w:rPr>
          <w:rFonts w:ascii="Arial" w:hAnsi="Arial" w:cs="Arial"/>
          <w:sz w:val="24"/>
          <w:szCs w:val="24"/>
        </w:rPr>
        <w:t xml:space="preserve"> to private and family life</w:t>
      </w:r>
      <w:r w:rsidR="00082BB0">
        <w:rPr>
          <w:rFonts w:ascii="Arial" w:hAnsi="Arial" w:cs="Arial"/>
          <w:sz w:val="24"/>
          <w:szCs w:val="24"/>
        </w:rPr>
        <w:t xml:space="preserve"> (Articles 22 and 23)</w:t>
      </w:r>
      <w:r w:rsidR="006759C3">
        <w:rPr>
          <w:rFonts w:ascii="Arial" w:hAnsi="Arial" w:cs="Arial"/>
          <w:sz w:val="24"/>
          <w:szCs w:val="24"/>
        </w:rPr>
        <w:t xml:space="preserve">.  The UN Special Rapporteur on the rights of persons with disabilities has </w:t>
      </w:r>
      <w:r w:rsidRPr="00F5536A">
        <w:rPr>
          <w:rFonts w:ascii="Arial" w:hAnsi="Arial" w:cs="Arial"/>
          <w:sz w:val="24"/>
          <w:szCs w:val="24"/>
        </w:rPr>
        <w:t xml:space="preserve">made </w:t>
      </w:r>
      <w:r w:rsidR="00D85924">
        <w:rPr>
          <w:rFonts w:ascii="Arial" w:hAnsi="Arial" w:cs="Arial"/>
          <w:sz w:val="24"/>
          <w:szCs w:val="24"/>
        </w:rPr>
        <w:t xml:space="preserve">several </w:t>
      </w:r>
      <w:r w:rsidRPr="00F5536A">
        <w:rPr>
          <w:rFonts w:ascii="Arial" w:hAnsi="Arial" w:cs="Arial"/>
          <w:sz w:val="24"/>
          <w:szCs w:val="24"/>
        </w:rPr>
        <w:t xml:space="preserve">recommendations </w:t>
      </w:r>
      <w:r w:rsidR="00D85924">
        <w:rPr>
          <w:rFonts w:ascii="Arial" w:hAnsi="Arial" w:cs="Arial"/>
          <w:sz w:val="24"/>
          <w:szCs w:val="24"/>
        </w:rPr>
        <w:t xml:space="preserve">on </w:t>
      </w:r>
      <w:r w:rsidRPr="00F5536A">
        <w:rPr>
          <w:rFonts w:ascii="Arial" w:hAnsi="Arial" w:cs="Arial"/>
          <w:sz w:val="24"/>
          <w:szCs w:val="24"/>
        </w:rPr>
        <w:t xml:space="preserve">how </w:t>
      </w:r>
      <w:r w:rsidR="00D85924">
        <w:rPr>
          <w:rFonts w:ascii="Arial" w:hAnsi="Arial" w:cs="Arial"/>
          <w:sz w:val="24"/>
          <w:szCs w:val="24"/>
        </w:rPr>
        <w:t xml:space="preserve">reforming </w:t>
      </w:r>
      <w:r w:rsidRPr="00F5536A">
        <w:rPr>
          <w:rFonts w:ascii="Arial" w:hAnsi="Arial" w:cs="Arial"/>
          <w:sz w:val="24"/>
          <w:szCs w:val="24"/>
        </w:rPr>
        <w:t xml:space="preserve">mental health laws and practice </w:t>
      </w:r>
      <w:r w:rsidR="00D85924">
        <w:rPr>
          <w:rFonts w:ascii="Arial" w:hAnsi="Arial" w:cs="Arial"/>
          <w:sz w:val="24"/>
          <w:szCs w:val="24"/>
        </w:rPr>
        <w:t xml:space="preserve">can </w:t>
      </w:r>
      <w:r w:rsidRPr="00F5536A">
        <w:rPr>
          <w:rFonts w:ascii="Arial" w:hAnsi="Arial" w:cs="Arial"/>
          <w:sz w:val="24"/>
          <w:szCs w:val="24"/>
        </w:rPr>
        <w:t xml:space="preserve">remove the need for compulsory treatment and detention and better </w:t>
      </w:r>
      <w:r w:rsidR="00D12CD4">
        <w:rPr>
          <w:rFonts w:ascii="Arial" w:hAnsi="Arial" w:cs="Arial"/>
          <w:sz w:val="24"/>
          <w:szCs w:val="24"/>
        </w:rPr>
        <w:t>protect</w:t>
      </w:r>
      <w:r w:rsidRPr="00F5536A">
        <w:rPr>
          <w:rFonts w:ascii="Arial" w:hAnsi="Arial" w:cs="Arial"/>
          <w:sz w:val="24"/>
          <w:szCs w:val="24"/>
        </w:rPr>
        <w:t xml:space="preserve"> </w:t>
      </w:r>
      <w:r w:rsidR="00276AAD">
        <w:rPr>
          <w:rFonts w:ascii="Arial" w:hAnsi="Arial" w:cs="Arial"/>
          <w:sz w:val="24"/>
          <w:szCs w:val="24"/>
        </w:rPr>
        <w:t>these rights</w:t>
      </w:r>
      <w:r w:rsidRPr="00F5536A">
        <w:rPr>
          <w:rFonts w:ascii="Arial" w:hAnsi="Arial" w:cs="Arial"/>
          <w:sz w:val="24"/>
          <w:szCs w:val="24"/>
          <w:vertAlign w:val="superscript"/>
        </w:rPr>
        <w:footnoteReference w:id="26"/>
      </w:r>
      <w:r w:rsidRPr="00F5536A">
        <w:rPr>
          <w:rFonts w:ascii="Arial" w:hAnsi="Arial" w:cs="Arial"/>
          <w:sz w:val="24"/>
          <w:szCs w:val="24"/>
        </w:rPr>
        <w:t>.</w:t>
      </w:r>
    </w:p>
    <w:p w14:paraId="28F790A1" w14:textId="77777777" w:rsidR="007775C9" w:rsidRDefault="007775C9" w:rsidP="00E77B90">
      <w:pPr>
        <w:autoSpaceDE w:val="0"/>
        <w:autoSpaceDN w:val="0"/>
        <w:adjustRightInd w:val="0"/>
        <w:spacing w:after="0"/>
        <w:rPr>
          <w:rFonts w:ascii="Arial" w:hAnsi="Arial" w:cs="Arial"/>
          <w:sz w:val="24"/>
          <w:szCs w:val="24"/>
        </w:rPr>
      </w:pPr>
    </w:p>
    <w:p w14:paraId="5EBEDBC8" w14:textId="47C6AD8B" w:rsidR="00490AF1" w:rsidRDefault="006933CF" w:rsidP="00E77B90">
      <w:pPr>
        <w:autoSpaceDE w:val="0"/>
        <w:autoSpaceDN w:val="0"/>
        <w:adjustRightInd w:val="0"/>
        <w:spacing w:after="0"/>
        <w:rPr>
          <w:rFonts w:ascii="Arial" w:hAnsi="Arial" w:cs="Arial"/>
          <w:sz w:val="24"/>
          <w:szCs w:val="24"/>
        </w:rPr>
      </w:pPr>
      <w:r>
        <w:rPr>
          <w:rFonts w:ascii="Arial" w:hAnsi="Arial" w:cs="Arial"/>
          <w:sz w:val="24"/>
          <w:szCs w:val="24"/>
        </w:rPr>
        <w:t>There is a</w:t>
      </w:r>
      <w:r w:rsidR="006759C3">
        <w:rPr>
          <w:rFonts w:ascii="Arial" w:hAnsi="Arial" w:cs="Arial"/>
          <w:sz w:val="24"/>
          <w:szCs w:val="24"/>
        </w:rPr>
        <w:t xml:space="preserve">lso a </w:t>
      </w:r>
      <w:r>
        <w:rPr>
          <w:rFonts w:ascii="Arial" w:hAnsi="Arial" w:cs="Arial"/>
          <w:sz w:val="24"/>
          <w:szCs w:val="24"/>
        </w:rPr>
        <w:t xml:space="preserve">strong connection </w:t>
      </w:r>
      <w:r w:rsidR="00737D66">
        <w:rPr>
          <w:rFonts w:ascii="Arial" w:hAnsi="Arial" w:cs="Arial"/>
          <w:sz w:val="24"/>
          <w:szCs w:val="24"/>
        </w:rPr>
        <w:t xml:space="preserve">with </w:t>
      </w:r>
      <w:r w:rsidR="006759C3">
        <w:rPr>
          <w:rFonts w:ascii="Arial" w:hAnsi="Arial" w:cs="Arial"/>
          <w:sz w:val="24"/>
          <w:szCs w:val="24"/>
        </w:rPr>
        <w:t xml:space="preserve">realising </w:t>
      </w:r>
      <w:r w:rsidR="00737D66">
        <w:rPr>
          <w:rFonts w:ascii="Arial" w:hAnsi="Arial" w:cs="Arial"/>
          <w:sz w:val="24"/>
          <w:szCs w:val="24"/>
        </w:rPr>
        <w:t>the</w:t>
      </w:r>
      <w:r>
        <w:rPr>
          <w:rFonts w:ascii="Arial" w:hAnsi="Arial" w:cs="Arial"/>
          <w:sz w:val="24"/>
          <w:szCs w:val="24"/>
        </w:rPr>
        <w:t xml:space="preserve"> right to health, a</w:t>
      </w:r>
      <w:r w:rsidR="007775C9">
        <w:rPr>
          <w:rFonts w:ascii="Arial" w:hAnsi="Arial" w:cs="Arial"/>
          <w:sz w:val="24"/>
          <w:szCs w:val="24"/>
        </w:rPr>
        <w:t xml:space="preserve"> </w:t>
      </w:r>
      <w:r w:rsidR="00C62D39">
        <w:rPr>
          <w:rFonts w:ascii="Arial" w:hAnsi="Arial" w:cs="Arial"/>
          <w:sz w:val="24"/>
          <w:szCs w:val="24"/>
        </w:rPr>
        <w:t xml:space="preserve">key </w:t>
      </w:r>
      <w:r w:rsidR="007775C9">
        <w:rPr>
          <w:rFonts w:ascii="Arial" w:hAnsi="Arial" w:cs="Arial"/>
          <w:sz w:val="24"/>
          <w:szCs w:val="24"/>
        </w:rPr>
        <w:t xml:space="preserve">test </w:t>
      </w:r>
      <w:r>
        <w:rPr>
          <w:rFonts w:ascii="Arial" w:hAnsi="Arial" w:cs="Arial"/>
          <w:sz w:val="24"/>
          <w:szCs w:val="24"/>
        </w:rPr>
        <w:t xml:space="preserve">of which </w:t>
      </w:r>
      <w:r w:rsidR="007775C9">
        <w:rPr>
          <w:rFonts w:ascii="Arial" w:hAnsi="Arial" w:cs="Arial"/>
          <w:sz w:val="24"/>
          <w:szCs w:val="24"/>
        </w:rPr>
        <w:t xml:space="preserve">is whether the </w:t>
      </w:r>
      <w:r w:rsidR="00490AF1">
        <w:rPr>
          <w:rFonts w:ascii="Arial" w:hAnsi="Arial" w:cs="Arial"/>
          <w:sz w:val="24"/>
          <w:szCs w:val="24"/>
        </w:rPr>
        <w:t xml:space="preserve">following </w:t>
      </w:r>
      <w:r w:rsidR="00C62D39">
        <w:rPr>
          <w:rFonts w:ascii="Arial" w:hAnsi="Arial" w:cs="Arial"/>
          <w:sz w:val="24"/>
          <w:szCs w:val="24"/>
        </w:rPr>
        <w:t xml:space="preserve">aspects </w:t>
      </w:r>
      <w:r w:rsidR="00490AF1">
        <w:rPr>
          <w:rFonts w:ascii="Arial" w:hAnsi="Arial" w:cs="Arial"/>
          <w:sz w:val="24"/>
          <w:szCs w:val="24"/>
        </w:rPr>
        <w:t>are met</w:t>
      </w:r>
      <w:r w:rsidR="00BB10C3">
        <w:rPr>
          <w:rStyle w:val="FootnoteReference"/>
          <w:rFonts w:ascii="Arial" w:hAnsi="Arial" w:cs="Arial"/>
          <w:sz w:val="24"/>
          <w:szCs w:val="24"/>
        </w:rPr>
        <w:footnoteReference w:id="27"/>
      </w:r>
      <w:r w:rsidR="00490AF1">
        <w:rPr>
          <w:rFonts w:ascii="Arial" w:hAnsi="Arial" w:cs="Arial"/>
          <w:sz w:val="24"/>
          <w:szCs w:val="24"/>
        </w:rPr>
        <w:t>:</w:t>
      </w:r>
    </w:p>
    <w:p w14:paraId="08A7912E" w14:textId="77777777" w:rsidR="00490AF1" w:rsidRDefault="00490AF1" w:rsidP="00E77B90">
      <w:pPr>
        <w:autoSpaceDE w:val="0"/>
        <w:autoSpaceDN w:val="0"/>
        <w:adjustRightInd w:val="0"/>
        <w:spacing w:after="0"/>
        <w:rPr>
          <w:rFonts w:ascii="Arial" w:hAnsi="Arial" w:cs="Arial"/>
          <w:sz w:val="24"/>
          <w:szCs w:val="24"/>
        </w:rPr>
      </w:pPr>
    </w:p>
    <w:p w14:paraId="3789FDC6" w14:textId="20479AD6" w:rsidR="008034E7" w:rsidRPr="00BB10C3" w:rsidRDefault="00490AF1" w:rsidP="00BB10C3">
      <w:pPr>
        <w:pStyle w:val="ListParagraph"/>
        <w:numPr>
          <w:ilvl w:val="0"/>
          <w:numId w:val="10"/>
        </w:numPr>
        <w:autoSpaceDE w:val="0"/>
        <w:autoSpaceDN w:val="0"/>
        <w:adjustRightInd w:val="0"/>
        <w:spacing w:after="0"/>
        <w:rPr>
          <w:rFonts w:ascii="Arial" w:hAnsi="Arial" w:cs="Arial"/>
          <w:sz w:val="24"/>
          <w:szCs w:val="24"/>
        </w:rPr>
      </w:pPr>
      <w:r w:rsidRPr="00BB10C3">
        <w:rPr>
          <w:rFonts w:ascii="Arial" w:hAnsi="Arial" w:cs="Arial"/>
          <w:sz w:val="24"/>
          <w:szCs w:val="24"/>
        </w:rPr>
        <w:lastRenderedPageBreak/>
        <w:t xml:space="preserve">Are </w:t>
      </w:r>
      <w:r w:rsidR="008034E7" w:rsidRPr="00BB10C3">
        <w:rPr>
          <w:rFonts w:ascii="Arial" w:hAnsi="Arial" w:cs="Arial"/>
          <w:sz w:val="24"/>
          <w:szCs w:val="24"/>
        </w:rPr>
        <w:t>health facilities, good</w:t>
      </w:r>
      <w:r w:rsidR="00AD7E75">
        <w:rPr>
          <w:rFonts w:ascii="Arial" w:hAnsi="Arial" w:cs="Arial"/>
          <w:sz w:val="24"/>
          <w:szCs w:val="24"/>
        </w:rPr>
        <w:t>s</w:t>
      </w:r>
      <w:r w:rsidR="00962EE9">
        <w:rPr>
          <w:rFonts w:ascii="Arial" w:hAnsi="Arial" w:cs="Arial"/>
          <w:sz w:val="24"/>
          <w:szCs w:val="24"/>
        </w:rPr>
        <w:t xml:space="preserve">, </w:t>
      </w:r>
      <w:r w:rsidR="008034E7" w:rsidRPr="00BB10C3">
        <w:rPr>
          <w:rFonts w:ascii="Arial" w:hAnsi="Arial" w:cs="Arial"/>
          <w:sz w:val="24"/>
          <w:szCs w:val="24"/>
        </w:rPr>
        <w:t xml:space="preserve">services </w:t>
      </w:r>
      <w:r w:rsidR="00962EE9">
        <w:rPr>
          <w:rFonts w:ascii="Arial" w:hAnsi="Arial" w:cs="Arial"/>
          <w:sz w:val="24"/>
          <w:szCs w:val="24"/>
        </w:rPr>
        <w:t xml:space="preserve">and programmes all fully </w:t>
      </w:r>
      <w:r w:rsidR="008034E7" w:rsidRPr="00BB10C3">
        <w:rPr>
          <w:rFonts w:ascii="Arial" w:hAnsi="Arial" w:cs="Arial"/>
          <w:sz w:val="24"/>
          <w:szCs w:val="24"/>
        </w:rPr>
        <w:t>accessible</w:t>
      </w:r>
      <w:r w:rsidR="00012391">
        <w:rPr>
          <w:rFonts w:ascii="Arial" w:hAnsi="Arial" w:cs="Arial"/>
          <w:sz w:val="24"/>
          <w:szCs w:val="24"/>
        </w:rPr>
        <w:t>, available, acceptable and of a good quality (‘AAAQ’)</w:t>
      </w:r>
      <w:r w:rsidR="008034E7" w:rsidRPr="00BB10C3">
        <w:rPr>
          <w:rFonts w:ascii="Arial" w:hAnsi="Arial" w:cs="Arial"/>
          <w:sz w:val="24"/>
          <w:szCs w:val="24"/>
        </w:rPr>
        <w:t>?</w:t>
      </w:r>
    </w:p>
    <w:p w14:paraId="10F6F722" w14:textId="1E121EC5" w:rsidR="00E77B90" w:rsidRPr="00BB10C3" w:rsidRDefault="00CA79DC" w:rsidP="00BB10C3">
      <w:pPr>
        <w:pStyle w:val="ListParagraph"/>
        <w:numPr>
          <w:ilvl w:val="0"/>
          <w:numId w:val="10"/>
        </w:numPr>
        <w:autoSpaceDE w:val="0"/>
        <w:autoSpaceDN w:val="0"/>
        <w:adjustRightInd w:val="0"/>
        <w:spacing w:after="0"/>
        <w:rPr>
          <w:rFonts w:ascii="Arial" w:hAnsi="Arial" w:cs="Arial"/>
          <w:sz w:val="24"/>
          <w:szCs w:val="24"/>
        </w:rPr>
      </w:pPr>
      <w:r w:rsidRPr="00BB10C3">
        <w:rPr>
          <w:rFonts w:ascii="Arial" w:hAnsi="Arial" w:cs="Arial"/>
          <w:sz w:val="24"/>
          <w:szCs w:val="24"/>
        </w:rPr>
        <w:t xml:space="preserve">Do rights holders </w:t>
      </w:r>
      <w:r w:rsidR="00A05DCB" w:rsidRPr="00BB10C3">
        <w:rPr>
          <w:rFonts w:ascii="Arial" w:hAnsi="Arial" w:cs="Arial"/>
          <w:sz w:val="24"/>
          <w:szCs w:val="24"/>
        </w:rPr>
        <w:t>participate in decision-making?</w:t>
      </w:r>
    </w:p>
    <w:p w14:paraId="1748B4B5" w14:textId="1EFDDADB" w:rsidR="00A05DCB" w:rsidRPr="00BB10C3" w:rsidRDefault="00CA79DC" w:rsidP="00BB10C3">
      <w:pPr>
        <w:pStyle w:val="ListParagraph"/>
        <w:numPr>
          <w:ilvl w:val="0"/>
          <w:numId w:val="10"/>
        </w:numPr>
        <w:autoSpaceDE w:val="0"/>
        <w:autoSpaceDN w:val="0"/>
        <w:adjustRightInd w:val="0"/>
        <w:spacing w:after="0"/>
        <w:rPr>
          <w:rFonts w:ascii="Arial" w:hAnsi="Arial" w:cs="Arial"/>
          <w:sz w:val="24"/>
          <w:szCs w:val="24"/>
        </w:rPr>
      </w:pPr>
      <w:r w:rsidRPr="00BB10C3">
        <w:rPr>
          <w:rFonts w:ascii="Arial" w:hAnsi="Arial" w:cs="Arial"/>
          <w:sz w:val="24"/>
          <w:szCs w:val="24"/>
        </w:rPr>
        <w:t>Are duty bearers accountable?</w:t>
      </w:r>
    </w:p>
    <w:p w14:paraId="5F1AC532" w14:textId="2454F942" w:rsidR="00CA79DC" w:rsidRDefault="00CA79DC" w:rsidP="00E77B90">
      <w:pPr>
        <w:autoSpaceDE w:val="0"/>
        <w:autoSpaceDN w:val="0"/>
        <w:adjustRightInd w:val="0"/>
        <w:spacing w:after="0"/>
        <w:rPr>
          <w:rFonts w:ascii="Arial" w:hAnsi="Arial" w:cs="Arial"/>
          <w:sz w:val="24"/>
          <w:szCs w:val="24"/>
        </w:rPr>
      </w:pPr>
    </w:p>
    <w:p w14:paraId="77F1F723" w14:textId="61F79F39" w:rsidR="004D5C6C" w:rsidRDefault="00DF4E1E" w:rsidP="004D5C6C">
      <w:pPr>
        <w:autoSpaceDE w:val="0"/>
        <w:autoSpaceDN w:val="0"/>
        <w:adjustRightInd w:val="0"/>
        <w:spacing w:after="0"/>
        <w:rPr>
          <w:rFonts w:ascii="Arial" w:hAnsi="Arial" w:cs="Arial"/>
          <w:sz w:val="24"/>
          <w:szCs w:val="24"/>
        </w:rPr>
      </w:pPr>
      <w:r>
        <w:rPr>
          <w:rFonts w:ascii="Arial" w:hAnsi="Arial" w:cs="Arial"/>
          <w:sz w:val="24"/>
          <w:szCs w:val="24"/>
        </w:rPr>
        <w:t>I</w:t>
      </w:r>
      <w:r w:rsidR="00853555">
        <w:rPr>
          <w:rFonts w:ascii="Arial" w:hAnsi="Arial" w:cs="Arial"/>
          <w:sz w:val="24"/>
          <w:szCs w:val="24"/>
        </w:rPr>
        <w:t xml:space="preserve">f </w:t>
      </w:r>
      <w:r w:rsidR="001B7414">
        <w:rPr>
          <w:rFonts w:ascii="Arial" w:hAnsi="Arial" w:cs="Arial"/>
          <w:sz w:val="24"/>
          <w:szCs w:val="24"/>
        </w:rPr>
        <w:t xml:space="preserve">these key tests were applied to </w:t>
      </w:r>
      <w:r w:rsidR="00853555">
        <w:rPr>
          <w:rFonts w:ascii="Arial" w:hAnsi="Arial" w:cs="Arial"/>
          <w:sz w:val="24"/>
          <w:szCs w:val="24"/>
        </w:rPr>
        <w:t xml:space="preserve">people’s experiences of </w:t>
      </w:r>
      <w:r w:rsidR="001B7414" w:rsidRPr="001B7414">
        <w:rPr>
          <w:rFonts w:ascii="Arial" w:hAnsi="Arial" w:cs="Arial"/>
          <w:sz w:val="24"/>
          <w:szCs w:val="24"/>
        </w:rPr>
        <w:t>care, treatment and support</w:t>
      </w:r>
      <w:r w:rsidR="001B7414">
        <w:rPr>
          <w:rFonts w:ascii="Arial" w:hAnsi="Arial" w:cs="Arial"/>
          <w:sz w:val="24"/>
          <w:szCs w:val="24"/>
        </w:rPr>
        <w:t xml:space="preserve"> under mental health law</w:t>
      </w:r>
      <w:r w:rsidR="00CF2B56">
        <w:rPr>
          <w:rFonts w:ascii="Arial" w:hAnsi="Arial" w:cs="Arial"/>
          <w:sz w:val="24"/>
          <w:szCs w:val="24"/>
        </w:rPr>
        <w:t>,</w:t>
      </w:r>
      <w:r w:rsidR="001B7414">
        <w:rPr>
          <w:rFonts w:ascii="Arial" w:hAnsi="Arial" w:cs="Arial"/>
          <w:sz w:val="24"/>
          <w:szCs w:val="24"/>
        </w:rPr>
        <w:t xml:space="preserve"> the results </w:t>
      </w:r>
      <w:r w:rsidR="008F4DA3">
        <w:rPr>
          <w:rFonts w:ascii="Arial" w:hAnsi="Arial" w:cs="Arial"/>
          <w:sz w:val="24"/>
          <w:szCs w:val="24"/>
        </w:rPr>
        <w:t>w</w:t>
      </w:r>
      <w:r w:rsidR="001B7414">
        <w:rPr>
          <w:rFonts w:ascii="Arial" w:hAnsi="Arial" w:cs="Arial"/>
          <w:sz w:val="24"/>
          <w:szCs w:val="24"/>
        </w:rPr>
        <w:t xml:space="preserve">ould be mixed. </w:t>
      </w:r>
      <w:r w:rsidR="006E26E1">
        <w:rPr>
          <w:rFonts w:ascii="Arial" w:hAnsi="Arial" w:cs="Arial"/>
          <w:sz w:val="24"/>
          <w:szCs w:val="24"/>
        </w:rPr>
        <w:t xml:space="preserve"> </w:t>
      </w:r>
      <w:r w:rsidR="00737D66">
        <w:rPr>
          <w:rFonts w:ascii="Arial" w:hAnsi="Arial" w:cs="Arial"/>
          <w:sz w:val="24"/>
          <w:szCs w:val="24"/>
        </w:rPr>
        <w:t xml:space="preserve">For example, </w:t>
      </w:r>
      <w:r>
        <w:rPr>
          <w:rFonts w:ascii="Arial" w:hAnsi="Arial" w:cs="Arial"/>
          <w:sz w:val="24"/>
          <w:szCs w:val="24"/>
        </w:rPr>
        <w:t>a</w:t>
      </w:r>
      <w:r w:rsidRPr="00DF4E1E">
        <w:rPr>
          <w:rFonts w:ascii="Arial" w:hAnsi="Arial" w:cs="Arial"/>
          <w:sz w:val="24"/>
          <w:szCs w:val="24"/>
        </w:rPr>
        <w:t xml:space="preserve">s indicated in the previous section, </w:t>
      </w:r>
      <w:r w:rsidR="00C9385E">
        <w:rPr>
          <w:rFonts w:ascii="Arial" w:hAnsi="Arial" w:cs="Arial"/>
          <w:sz w:val="24"/>
          <w:szCs w:val="24"/>
        </w:rPr>
        <w:t xml:space="preserve">some people view </w:t>
      </w:r>
      <w:r w:rsidR="00BB1F22">
        <w:rPr>
          <w:rFonts w:ascii="Arial" w:hAnsi="Arial" w:cs="Arial"/>
          <w:sz w:val="24"/>
          <w:szCs w:val="24"/>
        </w:rPr>
        <w:t>hospital as the safest place to be</w:t>
      </w:r>
      <w:r w:rsidR="00016BF1">
        <w:rPr>
          <w:rFonts w:ascii="Arial" w:hAnsi="Arial" w:cs="Arial"/>
          <w:sz w:val="24"/>
          <w:szCs w:val="24"/>
        </w:rPr>
        <w:t>,</w:t>
      </w:r>
      <w:r w:rsidR="00BB1F22">
        <w:rPr>
          <w:rFonts w:ascii="Arial" w:hAnsi="Arial" w:cs="Arial"/>
          <w:sz w:val="24"/>
          <w:szCs w:val="24"/>
        </w:rPr>
        <w:t xml:space="preserve"> albeit </w:t>
      </w:r>
      <w:r w:rsidR="00C9385E">
        <w:rPr>
          <w:rFonts w:ascii="Arial" w:hAnsi="Arial" w:cs="Arial"/>
          <w:sz w:val="24"/>
          <w:szCs w:val="24"/>
        </w:rPr>
        <w:t>they also</w:t>
      </w:r>
      <w:r w:rsidR="0092225A">
        <w:rPr>
          <w:rFonts w:ascii="Arial" w:hAnsi="Arial" w:cs="Arial"/>
          <w:sz w:val="24"/>
          <w:szCs w:val="24"/>
        </w:rPr>
        <w:t xml:space="preserve"> report </w:t>
      </w:r>
      <w:r w:rsidR="00A24575">
        <w:rPr>
          <w:rFonts w:ascii="Arial" w:hAnsi="Arial" w:cs="Arial"/>
          <w:sz w:val="24"/>
          <w:szCs w:val="24"/>
        </w:rPr>
        <w:t xml:space="preserve">an </w:t>
      </w:r>
      <w:r w:rsidR="006B0C0E" w:rsidRPr="006B0C0E">
        <w:rPr>
          <w:rFonts w:ascii="Arial" w:hAnsi="Arial" w:cs="Arial"/>
          <w:sz w:val="24"/>
          <w:szCs w:val="24"/>
        </w:rPr>
        <w:t>over-emphasis on drug</w:t>
      </w:r>
      <w:r w:rsidR="00CF2B56">
        <w:rPr>
          <w:rFonts w:ascii="Arial" w:hAnsi="Arial" w:cs="Arial"/>
          <w:sz w:val="24"/>
          <w:szCs w:val="24"/>
        </w:rPr>
        <w:t>s</w:t>
      </w:r>
      <w:r w:rsidR="006B0C0E" w:rsidRPr="006B0C0E">
        <w:rPr>
          <w:rFonts w:ascii="Arial" w:hAnsi="Arial" w:cs="Arial"/>
          <w:sz w:val="24"/>
          <w:szCs w:val="24"/>
        </w:rPr>
        <w:t xml:space="preserve"> </w:t>
      </w:r>
      <w:r w:rsidR="00A24575">
        <w:rPr>
          <w:rFonts w:ascii="Arial" w:hAnsi="Arial" w:cs="Arial"/>
          <w:sz w:val="24"/>
          <w:szCs w:val="24"/>
        </w:rPr>
        <w:t xml:space="preserve">compared to </w:t>
      </w:r>
      <w:r w:rsidR="006B0C0E" w:rsidRPr="006B0C0E">
        <w:rPr>
          <w:rFonts w:ascii="Arial" w:hAnsi="Arial" w:cs="Arial"/>
          <w:sz w:val="24"/>
          <w:szCs w:val="24"/>
        </w:rPr>
        <w:t>other forms of therapy</w:t>
      </w:r>
      <w:r>
        <w:rPr>
          <w:rFonts w:ascii="Arial" w:hAnsi="Arial" w:cs="Arial"/>
          <w:sz w:val="24"/>
          <w:szCs w:val="24"/>
        </w:rPr>
        <w:t xml:space="preserve">, including in </w:t>
      </w:r>
      <w:r w:rsidR="00CF2B56">
        <w:rPr>
          <w:rFonts w:ascii="Arial" w:hAnsi="Arial" w:cs="Arial"/>
          <w:sz w:val="24"/>
          <w:szCs w:val="24"/>
        </w:rPr>
        <w:t>community based</w:t>
      </w:r>
      <w:r>
        <w:rPr>
          <w:rFonts w:ascii="Arial" w:hAnsi="Arial" w:cs="Arial"/>
          <w:sz w:val="24"/>
          <w:szCs w:val="24"/>
        </w:rPr>
        <w:t xml:space="preserve"> treatment</w:t>
      </w:r>
      <w:r w:rsidR="006B0C0E" w:rsidRPr="006B0C0E">
        <w:rPr>
          <w:rFonts w:ascii="Arial" w:hAnsi="Arial" w:cs="Arial"/>
          <w:sz w:val="24"/>
          <w:szCs w:val="24"/>
        </w:rPr>
        <w:t xml:space="preserve">.  </w:t>
      </w:r>
      <w:r w:rsidR="00131D49">
        <w:rPr>
          <w:rFonts w:ascii="Arial" w:hAnsi="Arial" w:cs="Arial"/>
          <w:sz w:val="24"/>
          <w:szCs w:val="24"/>
        </w:rPr>
        <w:t xml:space="preserve">Others have reported feeling unsafe </w:t>
      </w:r>
      <w:r w:rsidR="00E67DEB">
        <w:rPr>
          <w:rFonts w:ascii="Arial" w:hAnsi="Arial" w:cs="Arial"/>
          <w:sz w:val="24"/>
          <w:szCs w:val="24"/>
        </w:rPr>
        <w:t xml:space="preserve">and distressed </w:t>
      </w:r>
      <w:r w:rsidR="00131D49">
        <w:rPr>
          <w:rFonts w:ascii="Arial" w:hAnsi="Arial" w:cs="Arial"/>
          <w:sz w:val="24"/>
          <w:szCs w:val="24"/>
        </w:rPr>
        <w:t xml:space="preserve">in </w:t>
      </w:r>
      <w:r w:rsidR="007E2B57">
        <w:rPr>
          <w:rFonts w:ascii="Arial" w:hAnsi="Arial" w:cs="Arial"/>
          <w:sz w:val="24"/>
          <w:szCs w:val="24"/>
        </w:rPr>
        <w:t>hospital</w:t>
      </w:r>
      <w:r w:rsidR="00E67DEB">
        <w:rPr>
          <w:rFonts w:ascii="Arial" w:hAnsi="Arial" w:cs="Arial"/>
          <w:sz w:val="24"/>
          <w:szCs w:val="24"/>
        </w:rPr>
        <w:t>s</w:t>
      </w:r>
      <w:r w:rsidR="00C56E74">
        <w:rPr>
          <w:rFonts w:ascii="Arial" w:hAnsi="Arial" w:cs="Arial"/>
          <w:sz w:val="24"/>
          <w:szCs w:val="24"/>
        </w:rPr>
        <w:t>.  T</w:t>
      </w:r>
      <w:r w:rsidR="00DC74AF" w:rsidRPr="00DC74AF">
        <w:rPr>
          <w:rFonts w:ascii="Arial" w:hAnsi="Arial" w:cs="Arial"/>
          <w:sz w:val="24"/>
          <w:szCs w:val="24"/>
        </w:rPr>
        <w:t>he Scottish Human Rights Commission has noted the gaps between human rights, the law and practice in Scotland</w:t>
      </w:r>
      <w:r w:rsidR="00C56E74">
        <w:rPr>
          <w:rFonts w:ascii="Arial" w:hAnsi="Arial" w:cs="Arial"/>
          <w:sz w:val="24"/>
          <w:szCs w:val="24"/>
        </w:rPr>
        <w:t xml:space="preserve">, including reports of </w:t>
      </w:r>
      <w:r w:rsidR="00855E47">
        <w:rPr>
          <w:rFonts w:ascii="Arial" w:hAnsi="Arial" w:cs="Arial"/>
          <w:sz w:val="24"/>
          <w:szCs w:val="24"/>
        </w:rPr>
        <w:t xml:space="preserve">people being kept in hospitals for too long, </w:t>
      </w:r>
      <w:r w:rsidR="00E950F6">
        <w:rPr>
          <w:rFonts w:ascii="Arial" w:hAnsi="Arial" w:cs="Arial"/>
          <w:sz w:val="24"/>
          <w:szCs w:val="24"/>
        </w:rPr>
        <w:t>inappropriate blanket policies and practice</w:t>
      </w:r>
      <w:r w:rsidR="005C6FAD">
        <w:rPr>
          <w:rFonts w:ascii="Arial" w:hAnsi="Arial" w:cs="Arial"/>
          <w:sz w:val="24"/>
          <w:szCs w:val="24"/>
        </w:rPr>
        <w:t>,</w:t>
      </w:r>
      <w:r w:rsidR="009B1DE4">
        <w:rPr>
          <w:rFonts w:ascii="Arial" w:hAnsi="Arial" w:cs="Arial"/>
          <w:sz w:val="24"/>
          <w:szCs w:val="24"/>
        </w:rPr>
        <w:t xml:space="preserve"> </w:t>
      </w:r>
      <w:r w:rsidR="00DA73DA">
        <w:rPr>
          <w:rFonts w:ascii="Arial" w:hAnsi="Arial" w:cs="Arial"/>
          <w:sz w:val="24"/>
          <w:szCs w:val="24"/>
        </w:rPr>
        <w:t xml:space="preserve">over-prescribing, </w:t>
      </w:r>
      <w:r w:rsidR="006719C2">
        <w:rPr>
          <w:rFonts w:ascii="Arial" w:hAnsi="Arial" w:cs="Arial"/>
          <w:sz w:val="24"/>
          <w:szCs w:val="24"/>
        </w:rPr>
        <w:t xml:space="preserve">seclusion, restraint </w:t>
      </w:r>
      <w:r w:rsidR="009B1DE4">
        <w:rPr>
          <w:rFonts w:ascii="Arial" w:hAnsi="Arial" w:cs="Arial"/>
          <w:sz w:val="24"/>
          <w:szCs w:val="24"/>
        </w:rPr>
        <w:t>and poor environments</w:t>
      </w:r>
      <w:r w:rsidR="00DC74AF" w:rsidRPr="00DC74AF">
        <w:rPr>
          <w:rFonts w:ascii="Arial" w:hAnsi="Arial" w:cs="Arial"/>
          <w:sz w:val="24"/>
          <w:szCs w:val="24"/>
          <w:vertAlign w:val="superscript"/>
        </w:rPr>
        <w:footnoteReference w:id="28"/>
      </w:r>
      <w:r w:rsidR="00DC74AF" w:rsidRPr="00DC74AF">
        <w:rPr>
          <w:rFonts w:ascii="Arial" w:hAnsi="Arial" w:cs="Arial"/>
          <w:sz w:val="24"/>
          <w:szCs w:val="24"/>
        </w:rPr>
        <w:t>.</w:t>
      </w:r>
      <w:r w:rsidR="00DC74AF">
        <w:rPr>
          <w:rFonts w:ascii="Arial" w:hAnsi="Arial" w:cs="Arial"/>
          <w:sz w:val="24"/>
          <w:szCs w:val="24"/>
        </w:rPr>
        <w:t xml:space="preserve"> </w:t>
      </w:r>
      <w:r w:rsidR="00896898">
        <w:rPr>
          <w:rFonts w:ascii="Arial" w:hAnsi="Arial" w:cs="Arial"/>
          <w:sz w:val="24"/>
          <w:szCs w:val="24"/>
        </w:rPr>
        <w:t xml:space="preserve"> </w:t>
      </w:r>
      <w:r w:rsidR="004D5C6C">
        <w:rPr>
          <w:rFonts w:ascii="Arial" w:hAnsi="Arial" w:cs="Arial"/>
          <w:sz w:val="24"/>
          <w:szCs w:val="24"/>
        </w:rPr>
        <w:t>SAMH has recommended that more work could be done to explore how the 10 Principles, particularly reciprocity, can be met to ensure that people receive person centred care</w:t>
      </w:r>
      <w:r w:rsidR="004D5C6C">
        <w:rPr>
          <w:rStyle w:val="FootnoteReference"/>
          <w:rFonts w:ascii="Arial" w:hAnsi="Arial" w:cs="Arial"/>
          <w:sz w:val="24"/>
          <w:szCs w:val="24"/>
        </w:rPr>
        <w:footnoteReference w:id="29"/>
      </w:r>
      <w:r w:rsidR="004D5C6C">
        <w:rPr>
          <w:rFonts w:ascii="Arial" w:hAnsi="Arial" w:cs="Arial"/>
          <w:sz w:val="24"/>
          <w:szCs w:val="24"/>
        </w:rPr>
        <w:t>.</w:t>
      </w:r>
      <w:r w:rsidR="004D5C6C" w:rsidRPr="004D5C6C">
        <w:rPr>
          <w:rFonts w:ascii="Arial" w:hAnsi="Arial" w:cs="Arial"/>
          <w:sz w:val="24"/>
          <w:szCs w:val="24"/>
        </w:rPr>
        <w:t xml:space="preserve"> </w:t>
      </w:r>
    </w:p>
    <w:p w14:paraId="251733AF" w14:textId="77777777" w:rsidR="00230818" w:rsidRDefault="00230818" w:rsidP="00E77B90">
      <w:pPr>
        <w:autoSpaceDE w:val="0"/>
        <w:autoSpaceDN w:val="0"/>
        <w:adjustRightInd w:val="0"/>
        <w:spacing w:after="0"/>
        <w:rPr>
          <w:rFonts w:ascii="Arial" w:hAnsi="Arial" w:cs="Arial"/>
          <w:sz w:val="24"/>
          <w:szCs w:val="24"/>
        </w:rPr>
      </w:pPr>
    </w:p>
    <w:p w14:paraId="2ED38A12" w14:textId="0F9C24CD" w:rsidR="001B0D4A" w:rsidRDefault="003B228D" w:rsidP="00E77B90">
      <w:pPr>
        <w:autoSpaceDE w:val="0"/>
        <w:autoSpaceDN w:val="0"/>
        <w:adjustRightInd w:val="0"/>
        <w:spacing w:after="0"/>
        <w:rPr>
          <w:rFonts w:ascii="Arial" w:hAnsi="Arial" w:cs="Arial"/>
          <w:sz w:val="24"/>
          <w:szCs w:val="24"/>
        </w:rPr>
      </w:pPr>
      <w:r w:rsidRPr="00F710BB">
        <w:rPr>
          <w:rFonts w:ascii="Arial" w:hAnsi="Arial" w:cs="Arial"/>
          <w:sz w:val="24"/>
          <w:szCs w:val="24"/>
        </w:rPr>
        <w:t>It is generally</w:t>
      </w:r>
      <w:r w:rsidR="001B0D4A" w:rsidRPr="00F710BB">
        <w:rPr>
          <w:rFonts w:ascii="Arial" w:hAnsi="Arial" w:cs="Arial"/>
          <w:sz w:val="24"/>
          <w:szCs w:val="24"/>
        </w:rPr>
        <w:t xml:space="preserve"> recognised that people with lived experience </w:t>
      </w:r>
      <w:r w:rsidRPr="00F710BB">
        <w:rPr>
          <w:rFonts w:ascii="Arial" w:hAnsi="Arial" w:cs="Arial"/>
          <w:sz w:val="24"/>
          <w:szCs w:val="24"/>
        </w:rPr>
        <w:t xml:space="preserve">of mental health problems </w:t>
      </w:r>
      <w:r w:rsidR="001B0D4A" w:rsidRPr="00F710BB">
        <w:rPr>
          <w:rFonts w:ascii="Arial" w:hAnsi="Arial" w:cs="Arial"/>
          <w:sz w:val="24"/>
          <w:szCs w:val="24"/>
        </w:rPr>
        <w:t xml:space="preserve">still do not </w:t>
      </w:r>
      <w:r w:rsidR="006B0981" w:rsidRPr="00F710BB">
        <w:rPr>
          <w:rFonts w:ascii="Arial" w:hAnsi="Arial" w:cs="Arial"/>
          <w:sz w:val="24"/>
          <w:szCs w:val="24"/>
        </w:rPr>
        <w:t xml:space="preserve">fully </w:t>
      </w:r>
      <w:r w:rsidR="001B0D4A" w:rsidRPr="00F710BB">
        <w:rPr>
          <w:rFonts w:ascii="Arial" w:hAnsi="Arial" w:cs="Arial"/>
          <w:sz w:val="24"/>
          <w:szCs w:val="24"/>
        </w:rPr>
        <w:t xml:space="preserve">enjoy </w:t>
      </w:r>
      <w:r w:rsidR="00E54991">
        <w:rPr>
          <w:rFonts w:ascii="Arial" w:hAnsi="Arial" w:cs="Arial"/>
          <w:sz w:val="24"/>
          <w:szCs w:val="24"/>
        </w:rPr>
        <w:t>good</w:t>
      </w:r>
      <w:r w:rsidR="006B0981" w:rsidRPr="00F710BB">
        <w:rPr>
          <w:rFonts w:ascii="Arial" w:hAnsi="Arial" w:cs="Arial"/>
          <w:sz w:val="24"/>
          <w:szCs w:val="24"/>
        </w:rPr>
        <w:t xml:space="preserve"> </w:t>
      </w:r>
      <w:r w:rsidR="001B0D4A" w:rsidRPr="00F710BB">
        <w:rPr>
          <w:rFonts w:ascii="Arial" w:hAnsi="Arial" w:cs="Arial"/>
          <w:sz w:val="24"/>
          <w:szCs w:val="24"/>
        </w:rPr>
        <w:t xml:space="preserve">access to the right support at the right </w:t>
      </w:r>
      <w:r w:rsidR="00886601" w:rsidRPr="00F710BB">
        <w:rPr>
          <w:rFonts w:ascii="Arial" w:hAnsi="Arial" w:cs="Arial"/>
          <w:sz w:val="24"/>
          <w:szCs w:val="24"/>
        </w:rPr>
        <w:t xml:space="preserve">time. </w:t>
      </w:r>
      <w:r w:rsidR="00D742FD" w:rsidRPr="00F710BB">
        <w:rPr>
          <w:rFonts w:ascii="Arial" w:hAnsi="Arial" w:cs="Arial"/>
          <w:sz w:val="24"/>
          <w:szCs w:val="24"/>
        </w:rPr>
        <w:t xml:space="preserve"> </w:t>
      </w:r>
      <w:r w:rsidR="00B634D1" w:rsidRPr="00F710BB">
        <w:rPr>
          <w:rFonts w:ascii="Arial" w:hAnsi="Arial" w:cs="Arial"/>
          <w:sz w:val="24"/>
          <w:szCs w:val="24"/>
        </w:rPr>
        <w:t>National</w:t>
      </w:r>
      <w:r w:rsidR="00886601" w:rsidRPr="00F710BB">
        <w:rPr>
          <w:rFonts w:ascii="Arial" w:hAnsi="Arial" w:cs="Arial"/>
          <w:sz w:val="24"/>
          <w:szCs w:val="24"/>
        </w:rPr>
        <w:t xml:space="preserve"> policy and practice work is underway to address this with activity </w:t>
      </w:r>
      <w:r w:rsidR="00A52515" w:rsidRPr="00F710BB">
        <w:rPr>
          <w:rFonts w:ascii="Arial" w:hAnsi="Arial" w:cs="Arial"/>
          <w:sz w:val="24"/>
          <w:szCs w:val="24"/>
        </w:rPr>
        <w:t xml:space="preserve">like the </w:t>
      </w:r>
      <w:r w:rsidR="00886601" w:rsidRPr="00F710BB">
        <w:rPr>
          <w:rFonts w:ascii="Arial" w:hAnsi="Arial" w:cs="Arial"/>
          <w:sz w:val="24"/>
          <w:szCs w:val="24"/>
        </w:rPr>
        <w:t>Suicide Prevention Action Plan</w:t>
      </w:r>
      <w:r w:rsidR="00E57F14" w:rsidRPr="00F710BB">
        <w:rPr>
          <w:rStyle w:val="FootnoteReference"/>
          <w:rFonts w:ascii="Arial" w:hAnsi="Arial" w:cs="Arial"/>
          <w:sz w:val="24"/>
          <w:szCs w:val="24"/>
        </w:rPr>
        <w:footnoteReference w:id="30"/>
      </w:r>
      <w:r w:rsidR="00886601" w:rsidRPr="00F710BB">
        <w:rPr>
          <w:rFonts w:ascii="Arial" w:hAnsi="Arial" w:cs="Arial"/>
          <w:sz w:val="24"/>
          <w:szCs w:val="24"/>
        </w:rPr>
        <w:t xml:space="preserve">, </w:t>
      </w:r>
      <w:r w:rsidR="00B90995" w:rsidRPr="00F710BB">
        <w:rPr>
          <w:rFonts w:ascii="Arial" w:hAnsi="Arial" w:cs="Arial"/>
          <w:sz w:val="24"/>
          <w:szCs w:val="24"/>
        </w:rPr>
        <w:t>Distress Brief Intervention</w:t>
      </w:r>
      <w:r w:rsidR="00A52515" w:rsidRPr="00F710BB">
        <w:rPr>
          <w:rFonts w:ascii="Arial" w:hAnsi="Arial" w:cs="Arial"/>
          <w:sz w:val="24"/>
          <w:szCs w:val="24"/>
        </w:rPr>
        <w:t xml:space="preserve"> (DBI)</w:t>
      </w:r>
      <w:r w:rsidR="004C78C6" w:rsidRPr="00F710BB">
        <w:rPr>
          <w:rStyle w:val="FootnoteReference"/>
          <w:rFonts w:ascii="Arial" w:hAnsi="Arial" w:cs="Arial"/>
          <w:sz w:val="24"/>
          <w:szCs w:val="24"/>
        </w:rPr>
        <w:footnoteReference w:id="31"/>
      </w:r>
      <w:r w:rsidR="00B90995" w:rsidRPr="00F710BB">
        <w:rPr>
          <w:rFonts w:ascii="Arial" w:hAnsi="Arial" w:cs="Arial"/>
          <w:sz w:val="24"/>
          <w:szCs w:val="24"/>
        </w:rPr>
        <w:t>, ‘street triage’</w:t>
      </w:r>
      <w:r w:rsidR="00933E54" w:rsidRPr="00F710BB">
        <w:rPr>
          <w:rStyle w:val="FootnoteReference"/>
          <w:rFonts w:ascii="Arial" w:hAnsi="Arial" w:cs="Arial"/>
          <w:sz w:val="24"/>
          <w:szCs w:val="24"/>
        </w:rPr>
        <w:footnoteReference w:id="32"/>
      </w:r>
      <w:r w:rsidR="00B51F83" w:rsidRPr="00F710BB">
        <w:rPr>
          <w:rFonts w:ascii="Arial" w:hAnsi="Arial" w:cs="Arial"/>
          <w:sz w:val="24"/>
          <w:szCs w:val="24"/>
        </w:rPr>
        <w:t xml:space="preserve">, and </w:t>
      </w:r>
      <w:r w:rsidR="00FC158F" w:rsidRPr="00F710BB">
        <w:rPr>
          <w:rFonts w:ascii="Arial" w:hAnsi="Arial" w:cs="Arial"/>
          <w:sz w:val="24"/>
          <w:szCs w:val="24"/>
        </w:rPr>
        <w:t xml:space="preserve">improving </w:t>
      </w:r>
      <w:r w:rsidR="00B51F83" w:rsidRPr="00F710BB">
        <w:rPr>
          <w:rFonts w:ascii="Arial" w:hAnsi="Arial" w:cs="Arial"/>
          <w:sz w:val="24"/>
          <w:szCs w:val="24"/>
        </w:rPr>
        <w:t>Early Intervention in Psychosis</w:t>
      </w:r>
      <w:r w:rsidR="00FC158F" w:rsidRPr="00F710BB">
        <w:rPr>
          <w:rStyle w:val="FootnoteReference"/>
          <w:rFonts w:ascii="Arial" w:hAnsi="Arial" w:cs="Arial"/>
          <w:sz w:val="24"/>
          <w:szCs w:val="24"/>
        </w:rPr>
        <w:footnoteReference w:id="33"/>
      </w:r>
      <w:r w:rsidR="00B90995" w:rsidRPr="00F710BB">
        <w:rPr>
          <w:rFonts w:ascii="Arial" w:hAnsi="Arial" w:cs="Arial"/>
          <w:sz w:val="24"/>
          <w:szCs w:val="24"/>
        </w:rPr>
        <w:t xml:space="preserve">. </w:t>
      </w:r>
      <w:r w:rsidR="004737F4">
        <w:rPr>
          <w:rFonts w:ascii="Arial" w:hAnsi="Arial" w:cs="Arial"/>
          <w:sz w:val="24"/>
          <w:szCs w:val="24"/>
        </w:rPr>
        <w:t xml:space="preserve"> </w:t>
      </w:r>
      <w:r w:rsidR="00FC158F" w:rsidRPr="00F710BB">
        <w:rPr>
          <w:rFonts w:ascii="Arial" w:hAnsi="Arial" w:cs="Arial"/>
          <w:sz w:val="24"/>
          <w:szCs w:val="24"/>
        </w:rPr>
        <w:t>C</w:t>
      </w:r>
      <w:r w:rsidR="00FC158F">
        <w:rPr>
          <w:rFonts w:ascii="Arial" w:hAnsi="Arial" w:cs="Arial"/>
          <w:sz w:val="24"/>
          <w:szCs w:val="24"/>
        </w:rPr>
        <w:t xml:space="preserve">ontinuing to develop and </w:t>
      </w:r>
      <w:r w:rsidR="00C17CF0">
        <w:rPr>
          <w:rFonts w:ascii="Arial" w:hAnsi="Arial" w:cs="Arial"/>
          <w:sz w:val="24"/>
          <w:szCs w:val="24"/>
        </w:rPr>
        <w:t>invest</w:t>
      </w:r>
      <w:r w:rsidR="00E54991">
        <w:rPr>
          <w:rFonts w:ascii="Arial" w:hAnsi="Arial" w:cs="Arial"/>
          <w:sz w:val="24"/>
          <w:szCs w:val="24"/>
        </w:rPr>
        <w:t xml:space="preserve"> </w:t>
      </w:r>
      <w:r w:rsidR="00FC158F">
        <w:rPr>
          <w:rFonts w:ascii="Arial" w:hAnsi="Arial" w:cs="Arial"/>
          <w:sz w:val="24"/>
          <w:szCs w:val="24"/>
        </w:rPr>
        <w:t>greater</w:t>
      </w:r>
      <w:r w:rsidR="00B51F83">
        <w:rPr>
          <w:rFonts w:ascii="Arial" w:hAnsi="Arial" w:cs="Arial"/>
          <w:sz w:val="24"/>
          <w:szCs w:val="24"/>
        </w:rPr>
        <w:t xml:space="preserve"> resources</w:t>
      </w:r>
      <w:r w:rsidR="00086959">
        <w:rPr>
          <w:rFonts w:ascii="Arial" w:hAnsi="Arial" w:cs="Arial"/>
          <w:sz w:val="24"/>
          <w:szCs w:val="24"/>
        </w:rPr>
        <w:t xml:space="preserve"> into work like this and other programmes that </w:t>
      </w:r>
      <w:r w:rsidR="00B436EB">
        <w:rPr>
          <w:rFonts w:ascii="Arial" w:hAnsi="Arial" w:cs="Arial"/>
          <w:sz w:val="24"/>
          <w:szCs w:val="24"/>
        </w:rPr>
        <w:t xml:space="preserve">support </w:t>
      </w:r>
      <w:proofErr w:type="spellStart"/>
      <w:r w:rsidR="007B18C7">
        <w:rPr>
          <w:rFonts w:ascii="Arial" w:hAnsi="Arial" w:cs="Arial"/>
          <w:sz w:val="24"/>
          <w:szCs w:val="24"/>
        </w:rPr>
        <w:t>self management</w:t>
      </w:r>
      <w:proofErr w:type="spellEnd"/>
      <w:r w:rsidR="00F710BB">
        <w:rPr>
          <w:rStyle w:val="FootnoteReference"/>
          <w:rFonts w:ascii="Arial" w:hAnsi="Arial" w:cs="Arial"/>
          <w:sz w:val="24"/>
          <w:szCs w:val="24"/>
        </w:rPr>
        <w:footnoteReference w:id="34"/>
      </w:r>
      <w:r w:rsidR="007B18C7">
        <w:rPr>
          <w:rFonts w:ascii="Arial" w:hAnsi="Arial" w:cs="Arial"/>
          <w:sz w:val="24"/>
          <w:szCs w:val="24"/>
        </w:rPr>
        <w:t xml:space="preserve">, </w:t>
      </w:r>
      <w:r w:rsidR="00B436EB">
        <w:rPr>
          <w:rFonts w:ascii="Arial" w:hAnsi="Arial" w:cs="Arial"/>
          <w:sz w:val="24"/>
          <w:szCs w:val="24"/>
        </w:rPr>
        <w:t>early intervention and prevention</w:t>
      </w:r>
      <w:r w:rsidR="006D1BB9">
        <w:rPr>
          <w:rFonts w:ascii="Arial" w:hAnsi="Arial" w:cs="Arial"/>
          <w:sz w:val="24"/>
          <w:szCs w:val="24"/>
        </w:rPr>
        <w:t xml:space="preserve"> </w:t>
      </w:r>
      <w:r w:rsidR="00697D49">
        <w:rPr>
          <w:rFonts w:ascii="Arial" w:hAnsi="Arial" w:cs="Arial"/>
          <w:sz w:val="24"/>
          <w:szCs w:val="24"/>
        </w:rPr>
        <w:t>– like Open Dialogue</w:t>
      </w:r>
      <w:r w:rsidR="00DF4E1E">
        <w:rPr>
          <w:rStyle w:val="FootnoteReference"/>
          <w:rFonts w:ascii="Arial" w:hAnsi="Arial" w:cs="Arial"/>
          <w:sz w:val="24"/>
          <w:szCs w:val="24"/>
        </w:rPr>
        <w:footnoteReference w:id="35"/>
      </w:r>
      <w:r w:rsidR="00697D49">
        <w:rPr>
          <w:rFonts w:ascii="Arial" w:hAnsi="Arial" w:cs="Arial"/>
          <w:sz w:val="24"/>
          <w:szCs w:val="24"/>
        </w:rPr>
        <w:t xml:space="preserve"> – can </w:t>
      </w:r>
      <w:r w:rsidR="006D1BB9">
        <w:rPr>
          <w:rFonts w:ascii="Arial" w:hAnsi="Arial" w:cs="Arial"/>
          <w:sz w:val="24"/>
          <w:szCs w:val="24"/>
        </w:rPr>
        <w:t xml:space="preserve">help people </w:t>
      </w:r>
      <w:r w:rsidR="00697D49">
        <w:rPr>
          <w:rFonts w:ascii="Arial" w:hAnsi="Arial" w:cs="Arial"/>
          <w:sz w:val="24"/>
          <w:szCs w:val="24"/>
        </w:rPr>
        <w:t>from reaching a</w:t>
      </w:r>
      <w:r w:rsidR="006D1BB9">
        <w:rPr>
          <w:rFonts w:ascii="Arial" w:hAnsi="Arial" w:cs="Arial"/>
          <w:sz w:val="24"/>
          <w:szCs w:val="24"/>
        </w:rPr>
        <w:t xml:space="preserve"> </w:t>
      </w:r>
      <w:r w:rsidR="004055AD">
        <w:rPr>
          <w:rFonts w:ascii="Arial" w:hAnsi="Arial" w:cs="Arial"/>
          <w:sz w:val="24"/>
          <w:szCs w:val="24"/>
        </w:rPr>
        <w:t>crisis</w:t>
      </w:r>
      <w:r w:rsidR="00A62BC3">
        <w:rPr>
          <w:rFonts w:ascii="Arial" w:hAnsi="Arial" w:cs="Arial"/>
          <w:sz w:val="24"/>
          <w:szCs w:val="24"/>
        </w:rPr>
        <w:t xml:space="preserve">, thus </w:t>
      </w:r>
      <w:r w:rsidR="00C17CF0">
        <w:rPr>
          <w:rFonts w:ascii="Arial" w:hAnsi="Arial" w:cs="Arial"/>
          <w:sz w:val="24"/>
          <w:szCs w:val="24"/>
        </w:rPr>
        <w:t xml:space="preserve">potentially </w:t>
      </w:r>
      <w:r w:rsidR="00A62BC3">
        <w:rPr>
          <w:rFonts w:ascii="Arial" w:hAnsi="Arial" w:cs="Arial"/>
          <w:sz w:val="24"/>
          <w:szCs w:val="24"/>
        </w:rPr>
        <w:t>reducing the need for compulsory measures</w:t>
      </w:r>
      <w:r w:rsidR="004055AD">
        <w:rPr>
          <w:rFonts w:ascii="Arial" w:hAnsi="Arial" w:cs="Arial"/>
          <w:sz w:val="24"/>
          <w:szCs w:val="24"/>
        </w:rPr>
        <w:t xml:space="preserve">. </w:t>
      </w:r>
    </w:p>
    <w:p w14:paraId="439BC3B6" w14:textId="49B003FE" w:rsidR="008E4D62" w:rsidRDefault="008E4D62" w:rsidP="00E77B90">
      <w:pPr>
        <w:autoSpaceDE w:val="0"/>
        <w:autoSpaceDN w:val="0"/>
        <w:adjustRightInd w:val="0"/>
        <w:spacing w:after="0"/>
        <w:rPr>
          <w:rFonts w:ascii="Arial" w:hAnsi="Arial" w:cs="Arial"/>
          <w:sz w:val="24"/>
          <w:szCs w:val="24"/>
        </w:rPr>
      </w:pPr>
    </w:p>
    <w:p w14:paraId="387CA28A" w14:textId="3EA24039" w:rsidR="003E589F" w:rsidRDefault="00B01212" w:rsidP="008262DB">
      <w:pPr>
        <w:autoSpaceDE w:val="0"/>
        <w:autoSpaceDN w:val="0"/>
        <w:adjustRightInd w:val="0"/>
        <w:spacing w:after="0"/>
        <w:rPr>
          <w:rFonts w:ascii="Arial" w:hAnsi="Arial" w:cs="Arial"/>
          <w:sz w:val="24"/>
          <w:szCs w:val="24"/>
        </w:rPr>
      </w:pPr>
      <w:r>
        <w:rPr>
          <w:rFonts w:ascii="Arial" w:hAnsi="Arial" w:cs="Arial"/>
          <w:sz w:val="24"/>
          <w:szCs w:val="24"/>
        </w:rPr>
        <w:t xml:space="preserve">Despite it being </w:t>
      </w:r>
      <w:r w:rsidRPr="00B01212">
        <w:rPr>
          <w:rFonts w:ascii="Arial" w:hAnsi="Arial" w:cs="Arial"/>
          <w:sz w:val="24"/>
          <w:szCs w:val="24"/>
        </w:rPr>
        <w:t>illegal to discriminate directly or indirectly against people with mental health problems in public services</w:t>
      </w:r>
      <w:r w:rsidRPr="00B01212">
        <w:rPr>
          <w:rFonts w:ascii="Arial" w:hAnsi="Arial" w:cs="Arial"/>
          <w:sz w:val="24"/>
          <w:szCs w:val="24"/>
          <w:vertAlign w:val="superscript"/>
        </w:rPr>
        <w:footnoteReference w:id="36"/>
      </w:r>
      <w:r>
        <w:rPr>
          <w:rFonts w:ascii="Arial" w:hAnsi="Arial" w:cs="Arial"/>
          <w:sz w:val="24"/>
          <w:szCs w:val="24"/>
        </w:rPr>
        <w:t xml:space="preserve">, </w:t>
      </w:r>
      <w:r w:rsidR="00352E11" w:rsidRPr="00352E11">
        <w:rPr>
          <w:rFonts w:ascii="Arial" w:hAnsi="Arial" w:cs="Arial"/>
          <w:sz w:val="24"/>
          <w:szCs w:val="24"/>
        </w:rPr>
        <w:t>See Me’s response to the Review</w:t>
      </w:r>
      <w:r w:rsidR="008533E3">
        <w:rPr>
          <w:rFonts w:ascii="Arial" w:hAnsi="Arial" w:cs="Arial"/>
          <w:sz w:val="24"/>
          <w:szCs w:val="24"/>
        </w:rPr>
        <w:t xml:space="preserve"> consultation</w:t>
      </w:r>
      <w:r w:rsidR="00352E11" w:rsidRPr="00352E11">
        <w:rPr>
          <w:rFonts w:ascii="Arial" w:hAnsi="Arial" w:cs="Arial"/>
          <w:sz w:val="24"/>
          <w:szCs w:val="24"/>
        </w:rPr>
        <w:t xml:space="preserve"> </w:t>
      </w:r>
      <w:r w:rsidR="00C93863">
        <w:rPr>
          <w:rFonts w:ascii="Arial" w:hAnsi="Arial" w:cs="Arial"/>
          <w:sz w:val="24"/>
          <w:szCs w:val="24"/>
        </w:rPr>
        <w:t xml:space="preserve">highlights </w:t>
      </w:r>
      <w:r w:rsidR="008533E3">
        <w:rPr>
          <w:rFonts w:ascii="Arial" w:hAnsi="Arial" w:cs="Arial"/>
          <w:sz w:val="24"/>
          <w:szCs w:val="24"/>
        </w:rPr>
        <w:t xml:space="preserve">that </w:t>
      </w:r>
      <w:r w:rsidR="00C93863">
        <w:rPr>
          <w:rFonts w:ascii="Arial" w:hAnsi="Arial" w:cs="Arial"/>
          <w:sz w:val="24"/>
          <w:szCs w:val="24"/>
        </w:rPr>
        <w:t>people</w:t>
      </w:r>
      <w:r w:rsidR="008533E3">
        <w:rPr>
          <w:rFonts w:ascii="Arial" w:hAnsi="Arial" w:cs="Arial"/>
          <w:sz w:val="24"/>
          <w:szCs w:val="24"/>
        </w:rPr>
        <w:t xml:space="preserve"> face </w:t>
      </w:r>
      <w:r w:rsidR="008533E3" w:rsidRPr="008533E3">
        <w:rPr>
          <w:rFonts w:ascii="Arial" w:hAnsi="Arial" w:cs="Arial"/>
          <w:sz w:val="24"/>
          <w:szCs w:val="24"/>
        </w:rPr>
        <w:t>stigma and discrimination</w:t>
      </w:r>
      <w:r w:rsidR="00775981">
        <w:rPr>
          <w:rFonts w:ascii="Arial" w:hAnsi="Arial" w:cs="Arial"/>
          <w:sz w:val="24"/>
          <w:szCs w:val="24"/>
        </w:rPr>
        <w:t xml:space="preserve"> within mental health facilities while detained under the Act. </w:t>
      </w:r>
      <w:r w:rsidR="00112D33">
        <w:rPr>
          <w:rFonts w:ascii="Arial" w:hAnsi="Arial" w:cs="Arial"/>
          <w:sz w:val="24"/>
          <w:szCs w:val="24"/>
        </w:rPr>
        <w:t xml:space="preserve"> </w:t>
      </w:r>
      <w:r w:rsidR="00642C51">
        <w:rPr>
          <w:rFonts w:ascii="Arial" w:hAnsi="Arial" w:cs="Arial"/>
          <w:sz w:val="24"/>
          <w:szCs w:val="24"/>
        </w:rPr>
        <w:t xml:space="preserve">It is unclear </w:t>
      </w:r>
      <w:r w:rsidR="00112D33">
        <w:rPr>
          <w:rFonts w:ascii="Arial" w:hAnsi="Arial" w:cs="Arial"/>
          <w:sz w:val="24"/>
          <w:szCs w:val="24"/>
        </w:rPr>
        <w:t xml:space="preserve">to what extent people </w:t>
      </w:r>
      <w:r w:rsidR="00C67A3B">
        <w:rPr>
          <w:rFonts w:ascii="Arial" w:hAnsi="Arial" w:cs="Arial"/>
          <w:sz w:val="24"/>
          <w:szCs w:val="24"/>
        </w:rPr>
        <w:t>enjoy</w:t>
      </w:r>
      <w:r w:rsidR="00112D33">
        <w:rPr>
          <w:rFonts w:ascii="Arial" w:hAnsi="Arial" w:cs="Arial"/>
          <w:sz w:val="24"/>
          <w:szCs w:val="24"/>
        </w:rPr>
        <w:t xml:space="preserve"> their right to </w:t>
      </w:r>
      <w:r w:rsidR="00112D33">
        <w:rPr>
          <w:rFonts w:ascii="Arial" w:hAnsi="Arial" w:cs="Arial"/>
          <w:sz w:val="24"/>
          <w:szCs w:val="24"/>
        </w:rPr>
        <w:lastRenderedPageBreak/>
        <w:t>an effective remedy in situations like this</w:t>
      </w:r>
      <w:r w:rsidR="008D7B63">
        <w:rPr>
          <w:rFonts w:ascii="Arial" w:hAnsi="Arial" w:cs="Arial"/>
          <w:sz w:val="24"/>
          <w:szCs w:val="24"/>
        </w:rPr>
        <w:t xml:space="preserve">, </w:t>
      </w:r>
      <w:r w:rsidR="00112D33">
        <w:rPr>
          <w:rFonts w:ascii="Arial" w:hAnsi="Arial" w:cs="Arial"/>
          <w:sz w:val="24"/>
          <w:szCs w:val="24"/>
        </w:rPr>
        <w:t xml:space="preserve">when their rights are infringed.  A report by SAMH </w:t>
      </w:r>
      <w:r w:rsidR="00B566A4">
        <w:rPr>
          <w:rFonts w:ascii="Arial" w:hAnsi="Arial" w:cs="Arial"/>
          <w:sz w:val="24"/>
          <w:szCs w:val="24"/>
        </w:rPr>
        <w:t xml:space="preserve">contains worrying examples of people being </w:t>
      </w:r>
      <w:r w:rsidR="005737AB">
        <w:rPr>
          <w:rFonts w:ascii="Arial" w:hAnsi="Arial" w:cs="Arial"/>
          <w:sz w:val="24"/>
          <w:szCs w:val="24"/>
        </w:rPr>
        <w:t>disbelieved and discredited when trying to raise concerns about their treatment</w:t>
      </w:r>
      <w:r w:rsidR="005737AB">
        <w:rPr>
          <w:rStyle w:val="FootnoteReference"/>
          <w:rFonts w:ascii="Arial" w:hAnsi="Arial" w:cs="Arial"/>
          <w:sz w:val="24"/>
          <w:szCs w:val="24"/>
        </w:rPr>
        <w:footnoteReference w:id="37"/>
      </w:r>
      <w:r w:rsidR="005737AB">
        <w:rPr>
          <w:rFonts w:ascii="Arial" w:hAnsi="Arial" w:cs="Arial"/>
          <w:sz w:val="24"/>
          <w:szCs w:val="24"/>
        </w:rPr>
        <w:t>.</w:t>
      </w:r>
    </w:p>
    <w:p w14:paraId="6E16D67C" w14:textId="7D2F4E73" w:rsidR="00023005" w:rsidRDefault="00023005" w:rsidP="00E77B90">
      <w:pPr>
        <w:autoSpaceDE w:val="0"/>
        <w:autoSpaceDN w:val="0"/>
        <w:adjustRightInd w:val="0"/>
        <w:spacing w:after="0"/>
        <w:rPr>
          <w:rFonts w:ascii="Arial" w:hAnsi="Arial" w:cs="Arial"/>
          <w:sz w:val="24"/>
          <w:szCs w:val="24"/>
        </w:rPr>
      </w:pPr>
    </w:p>
    <w:p w14:paraId="3CB1803C" w14:textId="44601CBA" w:rsidR="00AD3643" w:rsidRDefault="00303127" w:rsidP="00E77B90">
      <w:pPr>
        <w:autoSpaceDE w:val="0"/>
        <w:autoSpaceDN w:val="0"/>
        <w:adjustRightInd w:val="0"/>
        <w:spacing w:after="0"/>
        <w:rPr>
          <w:rFonts w:ascii="Arial" w:hAnsi="Arial" w:cs="Arial"/>
          <w:sz w:val="24"/>
          <w:szCs w:val="24"/>
        </w:rPr>
      </w:pPr>
      <w:bookmarkStart w:id="1" w:name="_Hlk40530655"/>
      <w:r w:rsidRPr="00BD00F2">
        <w:rPr>
          <w:rFonts w:ascii="Arial" w:hAnsi="Arial" w:cs="Arial"/>
          <w:b/>
          <w:bCs/>
          <w:color w:val="6C1F71"/>
          <w:sz w:val="24"/>
          <w:szCs w:val="24"/>
        </w:rPr>
        <w:t>Recommendation</w:t>
      </w:r>
      <w:r w:rsidRPr="00BD00F2">
        <w:rPr>
          <w:rFonts w:ascii="Arial" w:hAnsi="Arial" w:cs="Arial"/>
          <w:sz w:val="24"/>
          <w:szCs w:val="24"/>
        </w:rPr>
        <w:t xml:space="preserve"> – </w:t>
      </w:r>
      <w:r w:rsidR="00D2487E" w:rsidRPr="00D2487E">
        <w:rPr>
          <w:rFonts w:ascii="Arial" w:hAnsi="Arial" w:cs="Arial"/>
          <w:sz w:val="24"/>
          <w:szCs w:val="24"/>
        </w:rPr>
        <w:t>Mental health engages a wide array of human rights,</w:t>
      </w:r>
      <w:r w:rsidR="00D2487E">
        <w:rPr>
          <w:rFonts w:ascii="Arial" w:hAnsi="Arial" w:cs="Arial"/>
          <w:sz w:val="24"/>
          <w:szCs w:val="24"/>
        </w:rPr>
        <w:t xml:space="preserve"> which are </w:t>
      </w:r>
      <w:r w:rsidR="00D2487E" w:rsidRPr="00D2487E">
        <w:rPr>
          <w:rFonts w:ascii="Arial" w:hAnsi="Arial" w:cs="Arial"/>
          <w:sz w:val="24"/>
          <w:szCs w:val="24"/>
        </w:rPr>
        <w:t>indivisible, interdependent and interrelated</w:t>
      </w:r>
      <w:r w:rsidR="00304232">
        <w:rPr>
          <w:rFonts w:ascii="Arial" w:hAnsi="Arial" w:cs="Arial"/>
          <w:sz w:val="24"/>
          <w:szCs w:val="24"/>
        </w:rPr>
        <w:t xml:space="preserve">, however </w:t>
      </w:r>
      <w:r w:rsidR="00D2487E">
        <w:rPr>
          <w:rFonts w:ascii="Arial" w:hAnsi="Arial" w:cs="Arial"/>
          <w:sz w:val="24"/>
          <w:szCs w:val="24"/>
        </w:rPr>
        <w:t>t</w:t>
      </w:r>
      <w:r w:rsidR="00BD00F2" w:rsidRPr="00BD00F2">
        <w:rPr>
          <w:rFonts w:ascii="Arial" w:hAnsi="Arial" w:cs="Arial"/>
          <w:sz w:val="24"/>
          <w:szCs w:val="24"/>
        </w:rPr>
        <w:t xml:space="preserve">he Act does not protect </w:t>
      </w:r>
      <w:r w:rsidR="00304232">
        <w:rPr>
          <w:rFonts w:ascii="Arial" w:hAnsi="Arial" w:cs="Arial"/>
          <w:sz w:val="24"/>
          <w:szCs w:val="24"/>
        </w:rPr>
        <w:t xml:space="preserve">these rights as </w:t>
      </w:r>
      <w:r w:rsidR="00BD00F2" w:rsidRPr="00BD00F2">
        <w:rPr>
          <w:rFonts w:ascii="Arial" w:hAnsi="Arial" w:cs="Arial"/>
          <w:sz w:val="24"/>
          <w:szCs w:val="24"/>
        </w:rPr>
        <w:t xml:space="preserve">well as it could. </w:t>
      </w:r>
      <w:r w:rsidR="00D2487E">
        <w:rPr>
          <w:rFonts w:ascii="Arial" w:hAnsi="Arial" w:cs="Arial"/>
          <w:sz w:val="24"/>
          <w:szCs w:val="24"/>
        </w:rPr>
        <w:t xml:space="preserve">The ALLIANCE </w:t>
      </w:r>
      <w:r w:rsidRPr="00BD00F2">
        <w:rPr>
          <w:rFonts w:ascii="Arial" w:hAnsi="Arial" w:cs="Arial"/>
          <w:sz w:val="24"/>
          <w:szCs w:val="24"/>
        </w:rPr>
        <w:t>believe</w:t>
      </w:r>
      <w:r w:rsidR="00D2487E">
        <w:rPr>
          <w:rFonts w:ascii="Arial" w:hAnsi="Arial" w:cs="Arial"/>
          <w:sz w:val="24"/>
          <w:szCs w:val="24"/>
        </w:rPr>
        <w:t>s</w:t>
      </w:r>
      <w:r w:rsidR="00BD00F2" w:rsidRPr="00BD00F2">
        <w:rPr>
          <w:rFonts w:ascii="Arial" w:hAnsi="Arial" w:cs="Arial"/>
          <w:sz w:val="24"/>
          <w:szCs w:val="24"/>
        </w:rPr>
        <w:t xml:space="preserve"> </w:t>
      </w:r>
      <w:r w:rsidR="00533E34">
        <w:rPr>
          <w:rFonts w:ascii="Arial" w:hAnsi="Arial" w:cs="Arial"/>
          <w:sz w:val="24"/>
          <w:szCs w:val="24"/>
        </w:rPr>
        <w:t xml:space="preserve">equalities and </w:t>
      </w:r>
      <w:r w:rsidR="00BD00F2" w:rsidRPr="00BD00F2">
        <w:rPr>
          <w:rFonts w:ascii="Arial" w:hAnsi="Arial" w:cs="Arial"/>
          <w:sz w:val="24"/>
          <w:szCs w:val="24"/>
        </w:rPr>
        <w:t xml:space="preserve">human rights should be </w:t>
      </w:r>
      <w:r w:rsidR="00B2745F">
        <w:rPr>
          <w:rFonts w:ascii="Arial" w:hAnsi="Arial" w:cs="Arial"/>
          <w:sz w:val="24"/>
          <w:szCs w:val="24"/>
        </w:rPr>
        <w:t xml:space="preserve">incorporated into </w:t>
      </w:r>
      <w:r w:rsidRPr="00BD00F2">
        <w:rPr>
          <w:rFonts w:ascii="Arial" w:hAnsi="Arial" w:cs="Arial"/>
          <w:sz w:val="24"/>
          <w:szCs w:val="24"/>
        </w:rPr>
        <w:t>mental health law</w:t>
      </w:r>
      <w:r w:rsidR="00490717">
        <w:rPr>
          <w:rFonts w:ascii="Arial" w:hAnsi="Arial" w:cs="Arial"/>
          <w:sz w:val="24"/>
          <w:szCs w:val="24"/>
        </w:rPr>
        <w:t xml:space="preserve"> and </w:t>
      </w:r>
      <w:r w:rsidRPr="00BD00F2">
        <w:rPr>
          <w:rFonts w:ascii="Arial" w:hAnsi="Arial" w:cs="Arial"/>
          <w:sz w:val="24"/>
          <w:szCs w:val="24"/>
        </w:rPr>
        <w:t xml:space="preserve">mainstreamed </w:t>
      </w:r>
      <w:r w:rsidR="00490717">
        <w:rPr>
          <w:rFonts w:ascii="Arial" w:hAnsi="Arial" w:cs="Arial"/>
          <w:sz w:val="24"/>
          <w:szCs w:val="24"/>
        </w:rPr>
        <w:t xml:space="preserve">within </w:t>
      </w:r>
      <w:r w:rsidRPr="00BD00F2">
        <w:rPr>
          <w:rFonts w:ascii="Arial" w:hAnsi="Arial" w:cs="Arial"/>
          <w:sz w:val="24"/>
          <w:szCs w:val="24"/>
        </w:rPr>
        <w:t>practice</w:t>
      </w:r>
      <w:r w:rsidR="007B1D32">
        <w:rPr>
          <w:rFonts w:ascii="Arial" w:hAnsi="Arial" w:cs="Arial"/>
          <w:sz w:val="24"/>
          <w:szCs w:val="24"/>
        </w:rPr>
        <w:t xml:space="preserve">. This includes </w:t>
      </w:r>
      <w:bookmarkEnd w:id="1"/>
      <w:r w:rsidR="00715DAD">
        <w:rPr>
          <w:rFonts w:ascii="Arial" w:hAnsi="Arial" w:cs="Arial"/>
          <w:sz w:val="24"/>
          <w:szCs w:val="24"/>
        </w:rPr>
        <w:t>robust oversight</w:t>
      </w:r>
      <w:r w:rsidR="00AD3643">
        <w:rPr>
          <w:rFonts w:ascii="Arial" w:hAnsi="Arial" w:cs="Arial"/>
          <w:sz w:val="24"/>
          <w:szCs w:val="24"/>
        </w:rPr>
        <w:t xml:space="preserve"> </w:t>
      </w:r>
      <w:r w:rsidR="00841631">
        <w:rPr>
          <w:rFonts w:ascii="Arial" w:hAnsi="Arial" w:cs="Arial"/>
          <w:sz w:val="24"/>
          <w:szCs w:val="24"/>
        </w:rPr>
        <w:t xml:space="preserve">to ensure effective safeguards against arbitrary decisions </w:t>
      </w:r>
      <w:r w:rsidR="007B1D32">
        <w:rPr>
          <w:rFonts w:ascii="Arial" w:hAnsi="Arial" w:cs="Arial"/>
          <w:sz w:val="24"/>
          <w:szCs w:val="24"/>
        </w:rPr>
        <w:t xml:space="preserve">and </w:t>
      </w:r>
      <w:r w:rsidR="00D94F7F">
        <w:rPr>
          <w:rFonts w:ascii="Arial" w:hAnsi="Arial" w:cs="Arial"/>
          <w:sz w:val="24"/>
          <w:szCs w:val="24"/>
        </w:rPr>
        <w:t xml:space="preserve">strong </w:t>
      </w:r>
      <w:r w:rsidR="00C34B59" w:rsidRPr="00C34B59">
        <w:rPr>
          <w:rFonts w:ascii="Arial" w:hAnsi="Arial" w:cs="Arial"/>
          <w:sz w:val="24"/>
          <w:szCs w:val="24"/>
        </w:rPr>
        <w:t xml:space="preserve">accountability mechanisms </w:t>
      </w:r>
      <w:r w:rsidR="00D94F7F">
        <w:rPr>
          <w:rFonts w:ascii="Arial" w:hAnsi="Arial" w:cs="Arial"/>
          <w:sz w:val="24"/>
          <w:szCs w:val="24"/>
        </w:rPr>
        <w:t xml:space="preserve">to provide </w:t>
      </w:r>
      <w:r w:rsidR="007B1D32">
        <w:rPr>
          <w:rFonts w:ascii="Arial" w:hAnsi="Arial" w:cs="Arial"/>
          <w:sz w:val="24"/>
          <w:szCs w:val="24"/>
        </w:rPr>
        <w:t>redress for people</w:t>
      </w:r>
      <w:r w:rsidR="00D94F7F">
        <w:rPr>
          <w:rFonts w:ascii="Arial" w:hAnsi="Arial" w:cs="Arial"/>
          <w:sz w:val="24"/>
          <w:szCs w:val="24"/>
        </w:rPr>
        <w:t xml:space="preserve"> if things go wrong</w:t>
      </w:r>
      <w:r w:rsidR="00AD3643">
        <w:rPr>
          <w:rFonts w:ascii="Arial" w:hAnsi="Arial" w:cs="Arial"/>
          <w:sz w:val="24"/>
          <w:szCs w:val="24"/>
        </w:rPr>
        <w:t xml:space="preserve">. </w:t>
      </w:r>
    </w:p>
    <w:p w14:paraId="1791DBFB" w14:textId="7F5840B9" w:rsidR="00731A50" w:rsidRDefault="00731A50" w:rsidP="00475985">
      <w:pPr>
        <w:autoSpaceDE w:val="0"/>
        <w:autoSpaceDN w:val="0"/>
        <w:adjustRightInd w:val="0"/>
        <w:spacing w:after="0"/>
        <w:rPr>
          <w:rFonts w:ascii="Arial" w:hAnsi="Arial" w:cs="Arial"/>
          <w:b/>
          <w:bCs/>
          <w:color w:val="6C1F71"/>
          <w:sz w:val="24"/>
          <w:szCs w:val="24"/>
        </w:rPr>
      </w:pPr>
    </w:p>
    <w:p w14:paraId="209315A6" w14:textId="30C1D840" w:rsidR="00A17830" w:rsidRPr="00433EEC" w:rsidRDefault="00A17830" w:rsidP="00556DD5">
      <w:pPr>
        <w:spacing w:after="0"/>
        <w:rPr>
          <w:rFonts w:ascii="Arial" w:hAnsi="Arial" w:cs="Arial"/>
          <w:b/>
          <w:bCs/>
          <w:color w:val="6C1F71"/>
          <w:sz w:val="24"/>
          <w:szCs w:val="24"/>
        </w:rPr>
      </w:pPr>
      <w:r w:rsidRPr="00433EEC">
        <w:rPr>
          <w:rFonts w:ascii="Arial" w:hAnsi="Arial" w:cs="Arial"/>
          <w:b/>
          <w:bCs/>
          <w:color w:val="6C1F71"/>
          <w:sz w:val="24"/>
          <w:szCs w:val="24"/>
        </w:rPr>
        <w:t xml:space="preserve">How well </w:t>
      </w:r>
      <w:r w:rsidR="00C23191" w:rsidRPr="00433EEC">
        <w:rPr>
          <w:rFonts w:ascii="Arial" w:hAnsi="Arial" w:cs="Arial"/>
          <w:b/>
          <w:bCs/>
          <w:color w:val="6C1F71"/>
          <w:sz w:val="24"/>
          <w:szCs w:val="24"/>
        </w:rPr>
        <w:t xml:space="preserve">does </w:t>
      </w:r>
      <w:r w:rsidRPr="00433EEC">
        <w:rPr>
          <w:rFonts w:ascii="Arial" w:hAnsi="Arial" w:cs="Arial"/>
          <w:b/>
          <w:bCs/>
          <w:color w:val="6C1F71"/>
          <w:sz w:val="24"/>
          <w:szCs w:val="24"/>
        </w:rPr>
        <w:t>the Act maximise a person’s ability to make their own decisions and give effect to them</w:t>
      </w:r>
      <w:r w:rsidR="00C23191" w:rsidRPr="00433EEC">
        <w:rPr>
          <w:rFonts w:ascii="Arial" w:hAnsi="Arial" w:cs="Arial"/>
          <w:b/>
          <w:bCs/>
          <w:color w:val="6C1F71"/>
          <w:sz w:val="24"/>
          <w:szCs w:val="24"/>
        </w:rPr>
        <w:t xml:space="preserve">? </w:t>
      </w:r>
    </w:p>
    <w:p w14:paraId="5D6D1A2C" w14:textId="77777777" w:rsidR="00C23191" w:rsidRPr="00A17830" w:rsidRDefault="00C23191" w:rsidP="00556DD5">
      <w:pPr>
        <w:spacing w:after="0"/>
        <w:rPr>
          <w:rFonts w:ascii="Arial" w:hAnsi="Arial" w:cs="Arial"/>
          <w:b/>
          <w:bCs/>
          <w:color w:val="6C1F71"/>
          <w:sz w:val="24"/>
          <w:szCs w:val="24"/>
        </w:rPr>
      </w:pPr>
    </w:p>
    <w:p w14:paraId="5EAE4659" w14:textId="3CC129DF" w:rsidR="00D060D2" w:rsidRPr="00D060D2" w:rsidRDefault="00AE66F9" w:rsidP="00D060D2">
      <w:pPr>
        <w:autoSpaceDE w:val="0"/>
        <w:autoSpaceDN w:val="0"/>
        <w:adjustRightInd w:val="0"/>
        <w:spacing w:after="0"/>
        <w:rPr>
          <w:rFonts w:ascii="Arial" w:hAnsi="Arial" w:cs="Arial"/>
          <w:sz w:val="24"/>
          <w:szCs w:val="24"/>
        </w:rPr>
      </w:pPr>
      <w:r>
        <w:rPr>
          <w:rFonts w:ascii="Arial" w:hAnsi="Arial" w:cs="Arial"/>
          <w:sz w:val="24"/>
          <w:szCs w:val="24"/>
        </w:rPr>
        <w:t xml:space="preserve">The right to actively participate in meaningful decision-making is </w:t>
      </w:r>
      <w:r w:rsidR="00023005">
        <w:rPr>
          <w:rFonts w:ascii="Arial" w:hAnsi="Arial" w:cs="Arial"/>
          <w:sz w:val="24"/>
          <w:szCs w:val="24"/>
        </w:rPr>
        <w:t xml:space="preserve">a fundamental right </w:t>
      </w:r>
      <w:r w:rsidR="0021330E">
        <w:rPr>
          <w:rFonts w:ascii="Arial" w:hAnsi="Arial" w:cs="Arial"/>
          <w:sz w:val="24"/>
          <w:szCs w:val="24"/>
        </w:rPr>
        <w:t xml:space="preserve">in itself </w:t>
      </w:r>
      <w:r w:rsidR="00023005">
        <w:rPr>
          <w:rFonts w:ascii="Arial" w:hAnsi="Arial" w:cs="Arial"/>
          <w:sz w:val="24"/>
          <w:szCs w:val="24"/>
        </w:rPr>
        <w:t xml:space="preserve">and </w:t>
      </w:r>
      <w:r w:rsidR="0021330E">
        <w:rPr>
          <w:rFonts w:ascii="Arial" w:hAnsi="Arial" w:cs="Arial"/>
          <w:sz w:val="24"/>
          <w:szCs w:val="24"/>
        </w:rPr>
        <w:t xml:space="preserve">is </w:t>
      </w:r>
      <w:r w:rsidR="00023005">
        <w:rPr>
          <w:rFonts w:ascii="Arial" w:hAnsi="Arial" w:cs="Arial"/>
          <w:sz w:val="24"/>
          <w:szCs w:val="24"/>
        </w:rPr>
        <w:t xml:space="preserve">also necessary </w:t>
      </w:r>
      <w:r w:rsidR="005D6B21">
        <w:rPr>
          <w:rFonts w:ascii="Arial" w:hAnsi="Arial" w:cs="Arial"/>
          <w:sz w:val="24"/>
          <w:szCs w:val="24"/>
        </w:rPr>
        <w:t xml:space="preserve">for </w:t>
      </w:r>
      <w:r w:rsidR="00023005">
        <w:rPr>
          <w:rFonts w:ascii="Arial" w:hAnsi="Arial" w:cs="Arial"/>
          <w:sz w:val="24"/>
          <w:szCs w:val="24"/>
        </w:rPr>
        <w:t>the enjoyment of a wide range of other rights</w:t>
      </w:r>
      <w:r>
        <w:rPr>
          <w:rFonts w:ascii="Arial" w:hAnsi="Arial" w:cs="Arial"/>
          <w:sz w:val="24"/>
          <w:szCs w:val="24"/>
        </w:rPr>
        <w:t xml:space="preserve">. </w:t>
      </w:r>
      <w:r w:rsidR="00A95D7E" w:rsidRPr="00A95D7E">
        <w:rPr>
          <w:rFonts w:ascii="Arial" w:hAnsi="Arial" w:cs="Arial"/>
          <w:sz w:val="24"/>
          <w:szCs w:val="24"/>
        </w:rPr>
        <w:t xml:space="preserve">General Comment No.1 on Article 12 of the UNCRPD has clarified that </w:t>
      </w:r>
      <w:r w:rsidR="002D582A">
        <w:rPr>
          <w:rFonts w:ascii="Arial" w:hAnsi="Arial" w:cs="Arial"/>
          <w:sz w:val="24"/>
          <w:szCs w:val="24"/>
        </w:rPr>
        <w:t>“</w:t>
      </w:r>
      <w:r w:rsidR="002D582A" w:rsidRPr="002D582A">
        <w:rPr>
          <w:rFonts w:ascii="Arial" w:hAnsi="Arial" w:cs="Arial"/>
          <w:sz w:val="24"/>
          <w:szCs w:val="24"/>
        </w:rPr>
        <w:t>mental capacity should not be used as justification for denying people the right to make decisions about their care and treatment</w:t>
      </w:r>
      <w:r w:rsidR="002D582A">
        <w:rPr>
          <w:rFonts w:ascii="Arial" w:hAnsi="Arial" w:cs="Arial"/>
          <w:sz w:val="24"/>
          <w:szCs w:val="24"/>
        </w:rPr>
        <w:t>”</w:t>
      </w:r>
      <w:r w:rsidR="008C62EA">
        <w:rPr>
          <w:rStyle w:val="FootnoteReference"/>
          <w:rFonts w:ascii="Arial" w:hAnsi="Arial" w:cs="Arial"/>
          <w:sz w:val="24"/>
          <w:szCs w:val="24"/>
        </w:rPr>
        <w:footnoteReference w:id="38"/>
      </w:r>
      <w:r w:rsidR="002D582A">
        <w:rPr>
          <w:rFonts w:ascii="Arial" w:hAnsi="Arial" w:cs="Arial"/>
          <w:sz w:val="24"/>
          <w:szCs w:val="24"/>
        </w:rPr>
        <w:t xml:space="preserve">. </w:t>
      </w:r>
      <w:r w:rsidR="008C62EA">
        <w:rPr>
          <w:rFonts w:ascii="Arial" w:hAnsi="Arial" w:cs="Arial"/>
          <w:sz w:val="24"/>
          <w:szCs w:val="24"/>
        </w:rPr>
        <w:t xml:space="preserve"> </w:t>
      </w:r>
      <w:r w:rsidR="002D582A">
        <w:rPr>
          <w:rFonts w:ascii="Arial" w:hAnsi="Arial" w:cs="Arial"/>
          <w:sz w:val="24"/>
          <w:szCs w:val="24"/>
        </w:rPr>
        <w:t>S</w:t>
      </w:r>
      <w:r w:rsidR="00A95D7E" w:rsidRPr="00A95D7E">
        <w:rPr>
          <w:rFonts w:ascii="Arial" w:hAnsi="Arial" w:cs="Arial"/>
          <w:sz w:val="24"/>
          <w:szCs w:val="24"/>
        </w:rPr>
        <w:t>upported decision-making</w:t>
      </w:r>
      <w:r w:rsidR="00F453E2">
        <w:rPr>
          <w:rFonts w:ascii="Arial" w:hAnsi="Arial" w:cs="Arial"/>
          <w:sz w:val="24"/>
          <w:szCs w:val="24"/>
        </w:rPr>
        <w:t xml:space="preserve"> </w:t>
      </w:r>
      <w:r w:rsidR="00A95D7E" w:rsidRPr="00A95D7E">
        <w:rPr>
          <w:rFonts w:ascii="Arial" w:hAnsi="Arial" w:cs="Arial"/>
          <w:sz w:val="24"/>
          <w:szCs w:val="24"/>
        </w:rPr>
        <w:t xml:space="preserve">based on a person’s </w:t>
      </w:r>
      <w:r w:rsidR="001F7523">
        <w:rPr>
          <w:rFonts w:ascii="Arial" w:hAnsi="Arial" w:cs="Arial"/>
          <w:sz w:val="24"/>
          <w:szCs w:val="24"/>
        </w:rPr>
        <w:t>‘</w:t>
      </w:r>
      <w:r w:rsidR="00A95D7E" w:rsidRPr="00A95D7E">
        <w:rPr>
          <w:rFonts w:ascii="Arial" w:hAnsi="Arial" w:cs="Arial"/>
          <w:sz w:val="24"/>
          <w:szCs w:val="24"/>
        </w:rPr>
        <w:t>will and preference</w:t>
      </w:r>
      <w:r w:rsidR="001F7523">
        <w:rPr>
          <w:rFonts w:ascii="Arial" w:hAnsi="Arial" w:cs="Arial"/>
          <w:sz w:val="24"/>
          <w:szCs w:val="24"/>
        </w:rPr>
        <w:t>’</w:t>
      </w:r>
      <w:r w:rsidR="00A95D7E" w:rsidRPr="00A95D7E">
        <w:rPr>
          <w:rFonts w:ascii="Arial" w:hAnsi="Arial" w:cs="Arial"/>
          <w:sz w:val="24"/>
          <w:szCs w:val="24"/>
        </w:rPr>
        <w:t xml:space="preserve"> should be used rather than substitute decision-making, whereby decisions are made by another party on </w:t>
      </w:r>
      <w:r w:rsidR="00F453E2">
        <w:rPr>
          <w:rFonts w:ascii="Arial" w:hAnsi="Arial" w:cs="Arial"/>
          <w:sz w:val="24"/>
          <w:szCs w:val="24"/>
        </w:rPr>
        <w:t>someone’s</w:t>
      </w:r>
      <w:r w:rsidR="00A95D7E" w:rsidRPr="00A95D7E">
        <w:rPr>
          <w:rFonts w:ascii="Arial" w:hAnsi="Arial" w:cs="Arial"/>
          <w:sz w:val="24"/>
          <w:szCs w:val="24"/>
        </w:rPr>
        <w:t xml:space="preserve"> behalf for their ‘benefit’.</w:t>
      </w:r>
      <w:r w:rsidR="00D060D2">
        <w:rPr>
          <w:rFonts w:ascii="Arial" w:hAnsi="Arial" w:cs="Arial"/>
          <w:sz w:val="24"/>
          <w:szCs w:val="24"/>
        </w:rPr>
        <w:t xml:space="preserve"> However, </w:t>
      </w:r>
      <w:r w:rsidR="007749D9">
        <w:rPr>
          <w:rFonts w:ascii="Arial" w:hAnsi="Arial" w:cs="Arial"/>
          <w:sz w:val="24"/>
          <w:szCs w:val="24"/>
        </w:rPr>
        <w:t xml:space="preserve">the Act currently provides for substitute decision-making and there </w:t>
      </w:r>
      <w:r w:rsidR="00D060D2" w:rsidRPr="00D060D2">
        <w:rPr>
          <w:rFonts w:ascii="Arial" w:hAnsi="Arial" w:cs="Arial"/>
          <w:sz w:val="24"/>
          <w:szCs w:val="24"/>
        </w:rPr>
        <w:t xml:space="preserve">are few measures to ensure a person’s views take precedence, particularly if there is disagreement from professionals. </w:t>
      </w:r>
    </w:p>
    <w:p w14:paraId="5289C222" w14:textId="09E97DCD" w:rsidR="00185D1B" w:rsidRDefault="00185D1B" w:rsidP="00556DD5">
      <w:pPr>
        <w:autoSpaceDE w:val="0"/>
        <w:autoSpaceDN w:val="0"/>
        <w:adjustRightInd w:val="0"/>
        <w:spacing w:after="0"/>
        <w:rPr>
          <w:rFonts w:ascii="Arial" w:hAnsi="Arial" w:cs="Arial"/>
          <w:sz w:val="24"/>
          <w:szCs w:val="24"/>
        </w:rPr>
      </w:pPr>
    </w:p>
    <w:p w14:paraId="55727DC1" w14:textId="408CC931" w:rsidR="00470369" w:rsidRDefault="00185D1B" w:rsidP="00556DD5">
      <w:pPr>
        <w:autoSpaceDE w:val="0"/>
        <w:autoSpaceDN w:val="0"/>
        <w:adjustRightInd w:val="0"/>
        <w:spacing w:after="0"/>
        <w:rPr>
          <w:rFonts w:ascii="Arial" w:hAnsi="Arial" w:cs="Arial"/>
          <w:sz w:val="24"/>
          <w:szCs w:val="24"/>
        </w:rPr>
      </w:pPr>
      <w:r>
        <w:rPr>
          <w:rFonts w:ascii="Arial" w:hAnsi="Arial" w:cs="Arial"/>
          <w:sz w:val="24"/>
          <w:szCs w:val="24"/>
        </w:rPr>
        <w:t xml:space="preserve">The Act and </w:t>
      </w:r>
      <w:r w:rsidR="005F30B4">
        <w:rPr>
          <w:rFonts w:ascii="Arial" w:hAnsi="Arial" w:cs="Arial"/>
          <w:sz w:val="24"/>
          <w:szCs w:val="24"/>
        </w:rPr>
        <w:t>10 Principles contain provisions to facilitate</w:t>
      </w:r>
      <w:r w:rsidR="008969E0">
        <w:rPr>
          <w:rFonts w:ascii="Arial" w:hAnsi="Arial" w:cs="Arial"/>
          <w:sz w:val="24"/>
          <w:szCs w:val="24"/>
        </w:rPr>
        <w:t xml:space="preserve"> participation in</w:t>
      </w:r>
      <w:r w:rsidR="005F30B4">
        <w:rPr>
          <w:rFonts w:ascii="Arial" w:hAnsi="Arial" w:cs="Arial"/>
          <w:sz w:val="24"/>
          <w:szCs w:val="24"/>
        </w:rPr>
        <w:t xml:space="preserve"> decision-making, including advance statements</w:t>
      </w:r>
      <w:r w:rsidR="008969E0">
        <w:rPr>
          <w:rFonts w:ascii="Arial" w:hAnsi="Arial" w:cs="Arial"/>
          <w:sz w:val="24"/>
          <w:szCs w:val="24"/>
        </w:rPr>
        <w:t xml:space="preserve"> and</w:t>
      </w:r>
      <w:r w:rsidR="005F30B4">
        <w:rPr>
          <w:rFonts w:ascii="Arial" w:hAnsi="Arial" w:cs="Arial"/>
          <w:sz w:val="24"/>
          <w:szCs w:val="24"/>
        </w:rPr>
        <w:t xml:space="preserve"> </w:t>
      </w:r>
      <w:r w:rsidR="00DB0F23">
        <w:rPr>
          <w:rFonts w:ascii="Arial" w:hAnsi="Arial" w:cs="Arial"/>
          <w:sz w:val="24"/>
          <w:szCs w:val="24"/>
        </w:rPr>
        <w:t>independent advocacy</w:t>
      </w:r>
      <w:r w:rsidR="00C002AD">
        <w:rPr>
          <w:rFonts w:ascii="Arial" w:hAnsi="Arial" w:cs="Arial"/>
          <w:sz w:val="24"/>
          <w:szCs w:val="24"/>
        </w:rPr>
        <w:t xml:space="preserve">.  </w:t>
      </w:r>
      <w:r w:rsidR="00470369">
        <w:rPr>
          <w:rFonts w:ascii="Arial" w:hAnsi="Arial" w:cs="Arial"/>
          <w:sz w:val="24"/>
          <w:szCs w:val="24"/>
        </w:rPr>
        <w:t xml:space="preserve">However, </w:t>
      </w:r>
      <w:r w:rsidR="00FD20B9">
        <w:rPr>
          <w:rFonts w:ascii="Arial" w:hAnsi="Arial" w:cs="Arial"/>
          <w:sz w:val="24"/>
          <w:szCs w:val="24"/>
        </w:rPr>
        <w:t xml:space="preserve">it is </w:t>
      </w:r>
      <w:r w:rsidR="009C7886">
        <w:rPr>
          <w:rFonts w:ascii="Arial" w:hAnsi="Arial" w:cs="Arial"/>
          <w:sz w:val="24"/>
          <w:szCs w:val="24"/>
        </w:rPr>
        <w:t xml:space="preserve">widely </w:t>
      </w:r>
      <w:r w:rsidR="00FD20B9">
        <w:rPr>
          <w:rFonts w:ascii="Arial" w:hAnsi="Arial" w:cs="Arial"/>
          <w:sz w:val="24"/>
          <w:szCs w:val="24"/>
        </w:rPr>
        <w:t xml:space="preserve">recognised that </w:t>
      </w:r>
      <w:r w:rsidR="00227D05">
        <w:rPr>
          <w:rFonts w:ascii="Arial" w:hAnsi="Arial" w:cs="Arial"/>
          <w:sz w:val="24"/>
          <w:szCs w:val="24"/>
        </w:rPr>
        <w:t xml:space="preserve">neither of these work as well as they </w:t>
      </w:r>
      <w:r w:rsidR="00C002AD">
        <w:rPr>
          <w:rFonts w:ascii="Arial" w:hAnsi="Arial" w:cs="Arial"/>
          <w:sz w:val="24"/>
          <w:szCs w:val="24"/>
        </w:rPr>
        <w:t>sh</w:t>
      </w:r>
      <w:r w:rsidR="00227D05">
        <w:rPr>
          <w:rFonts w:ascii="Arial" w:hAnsi="Arial" w:cs="Arial"/>
          <w:sz w:val="24"/>
          <w:szCs w:val="24"/>
        </w:rPr>
        <w:t>ould</w:t>
      </w:r>
      <w:r w:rsidR="00C002AD">
        <w:rPr>
          <w:rFonts w:ascii="Arial" w:hAnsi="Arial" w:cs="Arial"/>
          <w:sz w:val="24"/>
          <w:szCs w:val="24"/>
        </w:rPr>
        <w:t xml:space="preserve">, </w:t>
      </w:r>
      <w:r w:rsidR="005C21C6">
        <w:rPr>
          <w:rFonts w:ascii="Arial" w:hAnsi="Arial" w:cs="Arial"/>
          <w:sz w:val="24"/>
          <w:szCs w:val="24"/>
        </w:rPr>
        <w:t>thereby</w:t>
      </w:r>
      <w:r w:rsidR="00C002AD">
        <w:rPr>
          <w:rFonts w:ascii="Arial" w:hAnsi="Arial" w:cs="Arial"/>
          <w:sz w:val="24"/>
          <w:szCs w:val="24"/>
        </w:rPr>
        <w:t xml:space="preserve"> </w:t>
      </w:r>
      <w:r w:rsidR="005C21C6">
        <w:rPr>
          <w:rFonts w:ascii="Arial" w:hAnsi="Arial" w:cs="Arial"/>
          <w:sz w:val="24"/>
          <w:szCs w:val="24"/>
        </w:rPr>
        <w:t xml:space="preserve">compromising </w:t>
      </w:r>
      <w:r w:rsidR="00C002AD">
        <w:rPr>
          <w:rFonts w:ascii="Arial" w:hAnsi="Arial" w:cs="Arial"/>
          <w:sz w:val="24"/>
          <w:szCs w:val="24"/>
        </w:rPr>
        <w:t>people’s</w:t>
      </w:r>
      <w:r w:rsidR="005C21C6">
        <w:rPr>
          <w:rFonts w:ascii="Arial" w:hAnsi="Arial" w:cs="Arial"/>
          <w:sz w:val="24"/>
          <w:szCs w:val="24"/>
        </w:rPr>
        <w:t xml:space="preserve"> opportunities to have a meaningful say in their own care, treatment and support under the Act</w:t>
      </w:r>
      <w:r w:rsidR="00227D05">
        <w:rPr>
          <w:rFonts w:ascii="Arial" w:hAnsi="Arial" w:cs="Arial"/>
          <w:sz w:val="24"/>
          <w:szCs w:val="24"/>
        </w:rPr>
        <w:t xml:space="preserve">.  </w:t>
      </w:r>
    </w:p>
    <w:p w14:paraId="110D672C" w14:textId="77777777" w:rsidR="00470369" w:rsidRDefault="00470369" w:rsidP="00556DD5">
      <w:pPr>
        <w:autoSpaceDE w:val="0"/>
        <w:autoSpaceDN w:val="0"/>
        <w:adjustRightInd w:val="0"/>
        <w:spacing w:after="0"/>
        <w:rPr>
          <w:rFonts w:ascii="Arial" w:hAnsi="Arial" w:cs="Arial"/>
          <w:sz w:val="24"/>
          <w:szCs w:val="24"/>
        </w:rPr>
      </w:pPr>
    </w:p>
    <w:p w14:paraId="024734E2" w14:textId="6A85C4EB" w:rsidR="00470369" w:rsidRDefault="009C7886" w:rsidP="00556DD5">
      <w:pPr>
        <w:autoSpaceDE w:val="0"/>
        <w:autoSpaceDN w:val="0"/>
        <w:adjustRightInd w:val="0"/>
        <w:spacing w:after="0"/>
        <w:rPr>
          <w:rFonts w:ascii="Arial" w:hAnsi="Arial" w:cs="Arial"/>
          <w:sz w:val="24"/>
          <w:szCs w:val="24"/>
        </w:rPr>
      </w:pPr>
      <w:r>
        <w:rPr>
          <w:rFonts w:ascii="Arial" w:hAnsi="Arial" w:cs="Arial"/>
          <w:sz w:val="24"/>
          <w:szCs w:val="24"/>
        </w:rPr>
        <w:t>There</w:t>
      </w:r>
      <w:r w:rsidR="00227D05">
        <w:rPr>
          <w:rFonts w:ascii="Arial" w:hAnsi="Arial" w:cs="Arial"/>
          <w:sz w:val="24"/>
          <w:szCs w:val="24"/>
        </w:rPr>
        <w:t xml:space="preserve"> is a</w:t>
      </w:r>
      <w:r w:rsidR="00470369">
        <w:rPr>
          <w:rFonts w:ascii="Arial" w:hAnsi="Arial" w:cs="Arial"/>
          <w:sz w:val="24"/>
          <w:szCs w:val="24"/>
        </w:rPr>
        <w:t>n ongoing</w:t>
      </w:r>
      <w:r w:rsidR="00227D05">
        <w:rPr>
          <w:rFonts w:ascii="Arial" w:hAnsi="Arial" w:cs="Arial"/>
          <w:sz w:val="24"/>
          <w:szCs w:val="24"/>
        </w:rPr>
        <w:t xml:space="preserve"> lack of awareness and understanding about advance statements</w:t>
      </w:r>
      <w:r>
        <w:rPr>
          <w:rFonts w:ascii="Arial" w:hAnsi="Arial" w:cs="Arial"/>
          <w:sz w:val="24"/>
          <w:szCs w:val="24"/>
        </w:rPr>
        <w:t xml:space="preserve">, </w:t>
      </w:r>
      <w:r w:rsidR="00227D05">
        <w:rPr>
          <w:rFonts w:ascii="Arial" w:hAnsi="Arial" w:cs="Arial"/>
          <w:sz w:val="24"/>
          <w:szCs w:val="24"/>
        </w:rPr>
        <w:t xml:space="preserve">amongst </w:t>
      </w:r>
      <w:r w:rsidR="007516FF">
        <w:rPr>
          <w:rFonts w:ascii="Arial" w:hAnsi="Arial" w:cs="Arial"/>
          <w:sz w:val="24"/>
          <w:szCs w:val="24"/>
        </w:rPr>
        <w:t xml:space="preserve">both </w:t>
      </w:r>
      <w:r w:rsidR="00227D05">
        <w:rPr>
          <w:rFonts w:ascii="Arial" w:hAnsi="Arial" w:cs="Arial"/>
          <w:sz w:val="24"/>
          <w:szCs w:val="24"/>
        </w:rPr>
        <w:t xml:space="preserve">professionals </w:t>
      </w:r>
      <w:r w:rsidR="007516FF">
        <w:rPr>
          <w:rFonts w:ascii="Arial" w:hAnsi="Arial" w:cs="Arial"/>
          <w:sz w:val="24"/>
          <w:szCs w:val="24"/>
        </w:rPr>
        <w:t xml:space="preserve">and </w:t>
      </w:r>
      <w:r w:rsidR="001948E5">
        <w:rPr>
          <w:rFonts w:ascii="Arial" w:hAnsi="Arial" w:cs="Arial"/>
          <w:sz w:val="24"/>
          <w:szCs w:val="24"/>
        </w:rPr>
        <w:t>people with lived experience</w:t>
      </w:r>
      <w:r w:rsidR="0097266D">
        <w:rPr>
          <w:rFonts w:ascii="Arial" w:hAnsi="Arial" w:cs="Arial"/>
          <w:sz w:val="24"/>
          <w:szCs w:val="24"/>
        </w:rPr>
        <w:t xml:space="preserve">, and there are concerns about </w:t>
      </w:r>
      <w:r w:rsidR="00CD3BD0">
        <w:rPr>
          <w:rFonts w:ascii="Arial" w:hAnsi="Arial" w:cs="Arial"/>
          <w:sz w:val="24"/>
          <w:szCs w:val="24"/>
        </w:rPr>
        <w:t>the number that are overturned</w:t>
      </w:r>
      <w:r w:rsidR="00CD3BD0">
        <w:rPr>
          <w:rStyle w:val="FootnoteReference"/>
          <w:rFonts w:ascii="Arial" w:hAnsi="Arial" w:cs="Arial"/>
          <w:sz w:val="24"/>
          <w:szCs w:val="24"/>
        </w:rPr>
        <w:footnoteReference w:id="39"/>
      </w:r>
      <w:r w:rsidR="00227D05">
        <w:rPr>
          <w:rFonts w:ascii="Arial" w:hAnsi="Arial" w:cs="Arial"/>
          <w:sz w:val="24"/>
          <w:szCs w:val="24"/>
        </w:rPr>
        <w:t>.</w:t>
      </w:r>
      <w:r w:rsidR="001948E5">
        <w:rPr>
          <w:rFonts w:ascii="Arial" w:hAnsi="Arial" w:cs="Arial"/>
          <w:sz w:val="24"/>
          <w:szCs w:val="24"/>
        </w:rPr>
        <w:t xml:space="preserve"> </w:t>
      </w:r>
      <w:r>
        <w:rPr>
          <w:rFonts w:ascii="Arial" w:hAnsi="Arial" w:cs="Arial"/>
          <w:sz w:val="24"/>
          <w:szCs w:val="24"/>
        </w:rPr>
        <w:t xml:space="preserve"> </w:t>
      </w:r>
      <w:r w:rsidR="007516FF">
        <w:rPr>
          <w:rFonts w:ascii="Arial" w:hAnsi="Arial" w:cs="Arial"/>
          <w:sz w:val="24"/>
          <w:szCs w:val="24"/>
        </w:rPr>
        <w:t>Work by third sector o</w:t>
      </w:r>
      <w:r w:rsidR="00470369">
        <w:rPr>
          <w:rFonts w:ascii="Arial" w:hAnsi="Arial" w:cs="Arial"/>
          <w:sz w:val="24"/>
          <w:szCs w:val="24"/>
        </w:rPr>
        <w:t xml:space="preserve">rganisations like the Mental Health Network Greater Glasgow </w:t>
      </w:r>
      <w:r w:rsidR="00C002AD">
        <w:rPr>
          <w:rFonts w:ascii="Arial" w:hAnsi="Arial" w:cs="Arial"/>
          <w:sz w:val="24"/>
          <w:szCs w:val="24"/>
        </w:rPr>
        <w:t>(MHNGG)</w:t>
      </w:r>
      <w:r w:rsidR="00527270">
        <w:rPr>
          <w:rStyle w:val="FootnoteReference"/>
          <w:rFonts w:ascii="Arial" w:hAnsi="Arial" w:cs="Arial"/>
          <w:sz w:val="24"/>
          <w:szCs w:val="24"/>
        </w:rPr>
        <w:footnoteReference w:id="40"/>
      </w:r>
      <w:r w:rsidR="007516FF">
        <w:rPr>
          <w:rFonts w:ascii="Arial" w:hAnsi="Arial" w:cs="Arial"/>
          <w:sz w:val="24"/>
          <w:szCs w:val="24"/>
        </w:rPr>
        <w:t xml:space="preserve"> has been </w:t>
      </w:r>
      <w:r w:rsidR="007516FF">
        <w:rPr>
          <w:rFonts w:ascii="Arial" w:hAnsi="Arial" w:cs="Arial"/>
          <w:sz w:val="24"/>
          <w:szCs w:val="24"/>
        </w:rPr>
        <w:lastRenderedPageBreak/>
        <w:t>invaluable in identify</w:t>
      </w:r>
      <w:r w:rsidR="007B0704">
        <w:rPr>
          <w:rFonts w:ascii="Arial" w:hAnsi="Arial" w:cs="Arial"/>
          <w:sz w:val="24"/>
          <w:szCs w:val="24"/>
        </w:rPr>
        <w:t>ing</w:t>
      </w:r>
      <w:r w:rsidR="007516FF">
        <w:rPr>
          <w:rFonts w:ascii="Arial" w:hAnsi="Arial" w:cs="Arial"/>
          <w:sz w:val="24"/>
          <w:szCs w:val="24"/>
        </w:rPr>
        <w:t xml:space="preserve"> misunderstandings and obstacles</w:t>
      </w:r>
      <w:r w:rsidR="007B0704">
        <w:rPr>
          <w:rFonts w:ascii="Arial" w:hAnsi="Arial" w:cs="Arial"/>
          <w:sz w:val="24"/>
          <w:szCs w:val="24"/>
        </w:rPr>
        <w:t>,</w:t>
      </w:r>
      <w:r w:rsidR="007516FF">
        <w:rPr>
          <w:rFonts w:ascii="Arial" w:hAnsi="Arial" w:cs="Arial"/>
          <w:sz w:val="24"/>
          <w:szCs w:val="24"/>
        </w:rPr>
        <w:t xml:space="preserve"> </w:t>
      </w:r>
      <w:r w:rsidR="00DE24E5">
        <w:rPr>
          <w:rFonts w:ascii="Arial" w:hAnsi="Arial" w:cs="Arial"/>
          <w:sz w:val="24"/>
          <w:szCs w:val="24"/>
        </w:rPr>
        <w:t>and</w:t>
      </w:r>
      <w:r w:rsidR="007516FF">
        <w:rPr>
          <w:rFonts w:ascii="Arial" w:hAnsi="Arial" w:cs="Arial"/>
          <w:sz w:val="24"/>
          <w:szCs w:val="24"/>
        </w:rPr>
        <w:t xml:space="preserve"> </w:t>
      </w:r>
      <w:r w:rsidR="00012540">
        <w:rPr>
          <w:rFonts w:ascii="Arial" w:hAnsi="Arial" w:cs="Arial"/>
          <w:sz w:val="24"/>
          <w:szCs w:val="24"/>
        </w:rPr>
        <w:t>develop</w:t>
      </w:r>
      <w:r w:rsidR="007B0704">
        <w:rPr>
          <w:rFonts w:ascii="Arial" w:hAnsi="Arial" w:cs="Arial"/>
          <w:sz w:val="24"/>
          <w:szCs w:val="24"/>
        </w:rPr>
        <w:t xml:space="preserve">ing </w:t>
      </w:r>
      <w:r w:rsidR="007F0DC7">
        <w:rPr>
          <w:rFonts w:ascii="Arial" w:hAnsi="Arial" w:cs="Arial"/>
          <w:sz w:val="24"/>
          <w:szCs w:val="24"/>
        </w:rPr>
        <w:t xml:space="preserve">wider </w:t>
      </w:r>
      <w:r w:rsidR="003977FB">
        <w:rPr>
          <w:rFonts w:ascii="Arial" w:hAnsi="Arial" w:cs="Arial"/>
          <w:sz w:val="24"/>
          <w:szCs w:val="24"/>
        </w:rPr>
        <w:t xml:space="preserve">use and application of </w:t>
      </w:r>
      <w:r w:rsidR="00012540">
        <w:rPr>
          <w:rFonts w:ascii="Arial" w:hAnsi="Arial" w:cs="Arial"/>
          <w:sz w:val="24"/>
          <w:szCs w:val="24"/>
        </w:rPr>
        <w:t xml:space="preserve">good quality </w:t>
      </w:r>
      <w:r w:rsidR="003977FB">
        <w:rPr>
          <w:rFonts w:ascii="Arial" w:hAnsi="Arial" w:cs="Arial"/>
          <w:sz w:val="24"/>
          <w:szCs w:val="24"/>
        </w:rPr>
        <w:t>advance statements.</w:t>
      </w:r>
      <w:r w:rsidR="006F6618">
        <w:rPr>
          <w:rFonts w:ascii="Arial" w:hAnsi="Arial" w:cs="Arial"/>
          <w:sz w:val="24"/>
          <w:szCs w:val="24"/>
        </w:rPr>
        <w:t xml:space="preserve"> </w:t>
      </w:r>
    </w:p>
    <w:p w14:paraId="4DABDC29" w14:textId="5529E005" w:rsidR="00470369" w:rsidRDefault="00470369" w:rsidP="00556DD5">
      <w:pPr>
        <w:autoSpaceDE w:val="0"/>
        <w:autoSpaceDN w:val="0"/>
        <w:adjustRightInd w:val="0"/>
        <w:spacing w:after="0"/>
        <w:rPr>
          <w:rFonts w:ascii="Arial" w:hAnsi="Arial" w:cs="Arial"/>
          <w:sz w:val="24"/>
          <w:szCs w:val="24"/>
        </w:rPr>
      </w:pPr>
    </w:p>
    <w:p w14:paraId="6BEA0D4B" w14:textId="17868D2A" w:rsidR="00023005" w:rsidRDefault="00C002AD" w:rsidP="00556DD5">
      <w:pPr>
        <w:autoSpaceDE w:val="0"/>
        <w:autoSpaceDN w:val="0"/>
        <w:adjustRightInd w:val="0"/>
        <w:spacing w:after="0"/>
        <w:rPr>
          <w:rFonts w:ascii="Arial" w:hAnsi="Arial" w:cs="Arial"/>
          <w:sz w:val="24"/>
          <w:szCs w:val="24"/>
        </w:rPr>
      </w:pPr>
      <w:r>
        <w:rPr>
          <w:rFonts w:ascii="Arial" w:hAnsi="Arial" w:cs="Arial"/>
          <w:sz w:val="24"/>
          <w:szCs w:val="24"/>
        </w:rPr>
        <w:t>I</w:t>
      </w:r>
      <w:r w:rsidR="00470369" w:rsidRPr="00470369">
        <w:rPr>
          <w:rFonts w:ascii="Arial" w:hAnsi="Arial" w:cs="Arial"/>
          <w:sz w:val="24"/>
          <w:szCs w:val="24"/>
        </w:rPr>
        <w:t>ndependent advocacy services</w:t>
      </w:r>
      <w:r>
        <w:rPr>
          <w:rFonts w:ascii="Arial" w:hAnsi="Arial" w:cs="Arial"/>
          <w:sz w:val="24"/>
          <w:szCs w:val="24"/>
        </w:rPr>
        <w:t>, which provide a vital form of supported decision-making</w:t>
      </w:r>
      <w:r w:rsidR="0078302E">
        <w:rPr>
          <w:rFonts w:ascii="Arial" w:hAnsi="Arial" w:cs="Arial"/>
          <w:sz w:val="24"/>
          <w:szCs w:val="24"/>
        </w:rPr>
        <w:t xml:space="preserve"> under the Act</w:t>
      </w:r>
      <w:r>
        <w:rPr>
          <w:rFonts w:ascii="Arial" w:hAnsi="Arial" w:cs="Arial"/>
          <w:sz w:val="24"/>
          <w:szCs w:val="24"/>
        </w:rPr>
        <w:t xml:space="preserve">, </w:t>
      </w:r>
      <w:r w:rsidR="00470369" w:rsidRPr="00470369">
        <w:rPr>
          <w:rFonts w:ascii="Arial" w:hAnsi="Arial" w:cs="Arial"/>
          <w:sz w:val="24"/>
          <w:szCs w:val="24"/>
        </w:rPr>
        <w:t>are chronically underfunded</w:t>
      </w:r>
      <w:r w:rsidR="0078302E">
        <w:rPr>
          <w:rFonts w:ascii="Arial" w:hAnsi="Arial" w:cs="Arial"/>
          <w:sz w:val="24"/>
          <w:szCs w:val="24"/>
        </w:rPr>
        <w:t xml:space="preserve">; </w:t>
      </w:r>
      <w:r w:rsidR="0078302E" w:rsidRPr="0078302E">
        <w:rPr>
          <w:rFonts w:ascii="Arial" w:hAnsi="Arial" w:cs="Arial"/>
          <w:sz w:val="24"/>
          <w:szCs w:val="24"/>
        </w:rPr>
        <w:t>demand has increased by 11.5%</w:t>
      </w:r>
      <w:r w:rsidR="0078302E">
        <w:rPr>
          <w:rFonts w:ascii="Arial" w:hAnsi="Arial" w:cs="Arial"/>
          <w:sz w:val="24"/>
          <w:szCs w:val="24"/>
        </w:rPr>
        <w:t xml:space="preserve"> while </w:t>
      </w:r>
      <w:r w:rsidR="0078302E" w:rsidRPr="0078302E">
        <w:rPr>
          <w:rFonts w:ascii="Arial" w:hAnsi="Arial" w:cs="Arial"/>
          <w:sz w:val="24"/>
          <w:szCs w:val="24"/>
        </w:rPr>
        <w:t>statutory funding has decreased by 4%</w:t>
      </w:r>
      <w:r w:rsidR="00643115">
        <w:rPr>
          <w:rStyle w:val="FootnoteReference"/>
          <w:rFonts w:ascii="Arial" w:hAnsi="Arial" w:cs="Arial"/>
          <w:sz w:val="24"/>
          <w:szCs w:val="24"/>
        </w:rPr>
        <w:footnoteReference w:id="41"/>
      </w:r>
      <w:r w:rsidR="00470369" w:rsidRPr="00470369">
        <w:rPr>
          <w:rFonts w:ascii="Arial" w:hAnsi="Arial" w:cs="Arial"/>
          <w:sz w:val="24"/>
          <w:szCs w:val="24"/>
        </w:rPr>
        <w:t xml:space="preserve">. </w:t>
      </w:r>
      <w:r w:rsidR="00DB0568">
        <w:rPr>
          <w:rFonts w:ascii="Arial" w:hAnsi="Arial" w:cs="Arial"/>
          <w:sz w:val="24"/>
          <w:szCs w:val="24"/>
        </w:rPr>
        <w:t xml:space="preserve"> </w:t>
      </w:r>
      <w:r w:rsidR="0021330E">
        <w:rPr>
          <w:rFonts w:ascii="Arial" w:hAnsi="Arial" w:cs="Arial"/>
          <w:sz w:val="24"/>
          <w:szCs w:val="24"/>
        </w:rPr>
        <w:t xml:space="preserve">The Mental Welfare Commission reports that only </w:t>
      </w:r>
      <w:r w:rsidR="000C7B89" w:rsidRPr="000C7B89">
        <w:rPr>
          <w:rFonts w:ascii="Arial" w:hAnsi="Arial" w:cs="Arial"/>
          <w:sz w:val="24"/>
          <w:szCs w:val="24"/>
        </w:rPr>
        <w:t>five NHS Board</w:t>
      </w:r>
      <w:r w:rsidR="0021330E">
        <w:rPr>
          <w:rFonts w:ascii="Arial" w:hAnsi="Arial" w:cs="Arial"/>
          <w:sz w:val="24"/>
          <w:szCs w:val="24"/>
        </w:rPr>
        <w:t xml:space="preserve">s </w:t>
      </w:r>
      <w:r w:rsidR="000C7B89" w:rsidRPr="000C7B89">
        <w:rPr>
          <w:rFonts w:ascii="Arial" w:hAnsi="Arial" w:cs="Arial"/>
          <w:sz w:val="24"/>
          <w:szCs w:val="24"/>
        </w:rPr>
        <w:t>have strategic advocacy plans</w:t>
      </w:r>
      <w:r w:rsidR="00BF0BEB">
        <w:rPr>
          <w:rStyle w:val="FootnoteReference"/>
          <w:rFonts w:ascii="Arial" w:hAnsi="Arial" w:cs="Arial"/>
          <w:sz w:val="24"/>
          <w:szCs w:val="24"/>
        </w:rPr>
        <w:footnoteReference w:id="42"/>
      </w:r>
      <w:r w:rsidR="000C7B89" w:rsidRPr="000C7B89">
        <w:rPr>
          <w:rFonts w:ascii="Arial" w:hAnsi="Arial" w:cs="Arial"/>
          <w:sz w:val="24"/>
          <w:szCs w:val="24"/>
        </w:rPr>
        <w:t>.</w:t>
      </w:r>
    </w:p>
    <w:p w14:paraId="555BC1F6" w14:textId="77777777" w:rsidR="0078302E" w:rsidRDefault="0078302E" w:rsidP="00556DD5">
      <w:pPr>
        <w:autoSpaceDE w:val="0"/>
        <w:autoSpaceDN w:val="0"/>
        <w:adjustRightInd w:val="0"/>
        <w:spacing w:after="0"/>
        <w:rPr>
          <w:rFonts w:ascii="Arial" w:hAnsi="Arial" w:cs="Arial"/>
          <w:sz w:val="24"/>
          <w:szCs w:val="24"/>
        </w:rPr>
      </w:pPr>
    </w:p>
    <w:p w14:paraId="23C3C4E2" w14:textId="3FFCAB66" w:rsidR="00CF65A1" w:rsidRDefault="00023005" w:rsidP="00556DD5">
      <w:pPr>
        <w:autoSpaceDE w:val="0"/>
        <w:autoSpaceDN w:val="0"/>
        <w:adjustRightInd w:val="0"/>
        <w:spacing w:after="0"/>
        <w:rPr>
          <w:rFonts w:ascii="Arial" w:hAnsi="Arial" w:cs="Arial"/>
          <w:sz w:val="24"/>
          <w:szCs w:val="24"/>
        </w:rPr>
      </w:pPr>
      <w:r w:rsidRPr="00023005">
        <w:rPr>
          <w:rFonts w:ascii="Arial" w:hAnsi="Arial" w:cs="Arial"/>
          <w:b/>
          <w:bCs/>
          <w:color w:val="6C1F71"/>
          <w:sz w:val="24"/>
          <w:szCs w:val="24"/>
        </w:rPr>
        <w:t>Recommendation</w:t>
      </w:r>
      <w:r>
        <w:rPr>
          <w:rFonts w:ascii="Arial" w:hAnsi="Arial" w:cs="Arial"/>
          <w:sz w:val="24"/>
          <w:szCs w:val="24"/>
        </w:rPr>
        <w:t xml:space="preserve"> </w:t>
      </w:r>
      <w:r w:rsidR="00CF65A1">
        <w:rPr>
          <w:rFonts w:ascii="Arial" w:hAnsi="Arial" w:cs="Arial"/>
          <w:sz w:val="24"/>
          <w:szCs w:val="24"/>
        </w:rPr>
        <w:t>–</w:t>
      </w:r>
      <w:r w:rsidR="003F1932">
        <w:rPr>
          <w:rFonts w:ascii="Arial" w:hAnsi="Arial" w:cs="Arial"/>
          <w:sz w:val="24"/>
          <w:szCs w:val="24"/>
        </w:rPr>
        <w:t xml:space="preserve"> The ALLIANCE believes that m</w:t>
      </w:r>
      <w:r w:rsidR="00CF65A1">
        <w:rPr>
          <w:rFonts w:ascii="Arial" w:hAnsi="Arial" w:cs="Arial"/>
          <w:sz w:val="24"/>
          <w:szCs w:val="24"/>
        </w:rPr>
        <w:t xml:space="preserve">ental health law </w:t>
      </w:r>
      <w:r w:rsidR="008563A2">
        <w:rPr>
          <w:rFonts w:ascii="Arial" w:hAnsi="Arial" w:cs="Arial"/>
          <w:sz w:val="24"/>
          <w:szCs w:val="24"/>
        </w:rPr>
        <w:t xml:space="preserve">would </w:t>
      </w:r>
      <w:r w:rsidR="00CF65A1">
        <w:rPr>
          <w:rFonts w:ascii="Arial" w:hAnsi="Arial" w:cs="Arial"/>
          <w:sz w:val="24"/>
          <w:szCs w:val="24"/>
        </w:rPr>
        <w:t xml:space="preserve">better maximise </w:t>
      </w:r>
      <w:r w:rsidR="005D6689">
        <w:rPr>
          <w:rFonts w:ascii="Arial" w:hAnsi="Arial" w:cs="Arial"/>
          <w:sz w:val="24"/>
          <w:szCs w:val="24"/>
        </w:rPr>
        <w:t xml:space="preserve">participation in </w:t>
      </w:r>
      <w:r w:rsidR="00AA6352">
        <w:rPr>
          <w:rFonts w:ascii="Arial" w:hAnsi="Arial" w:cs="Arial"/>
          <w:sz w:val="24"/>
          <w:szCs w:val="24"/>
        </w:rPr>
        <w:t xml:space="preserve">decision-making </w:t>
      </w:r>
      <w:r w:rsidR="008563A2">
        <w:rPr>
          <w:rFonts w:ascii="Arial" w:hAnsi="Arial" w:cs="Arial"/>
          <w:sz w:val="24"/>
          <w:szCs w:val="24"/>
        </w:rPr>
        <w:t xml:space="preserve">if it </w:t>
      </w:r>
      <w:r w:rsidR="00EB17CB">
        <w:rPr>
          <w:rFonts w:ascii="Arial" w:hAnsi="Arial" w:cs="Arial"/>
          <w:sz w:val="24"/>
          <w:szCs w:val="24"/>
        </w:rPr>
        <w:t>complied</w:t>
      </w:r>
      <w:r w:rsidR="008563A2">
        <w:rPr>
          <w:rFonts w:ascii="Arial" w:hAnsi="Arial" w:cs="Arial"/>
          <w:sz w:val="24"/>
          <w:szCs w:val="24"/>
        </w:rPr>
        <w:t xml:space="preserve"> with </w:t>
      </w:r>
      <w:r w:rsidR="003F1932">
        <w:rPr>
          <w:rFonts w:ascii="Arial" w:hAnsi="Arial" w:cs="Arial"/>
          <w:sz w:val="24"/>
          <w:szCs w:val="24"/>
        </w:rPr>
        <w:t xml:space="preserve">the </w:t>
      </w:r>
      <w:r w:rsidR="008563A2">
        <w:rPr>
          <w:rFonts w:ascii="Arial" w:hAnsi="Arial" w:cs="Arial"/>
          <w:sz w:val="24"/>
          <w:szCs w:val="24"/>
        </w:rPr>
        <w:t>UNCRPD</w:t>
      </w:r>
      <w:r w:rsidR="00BC2138">
        <w:rPr>
          <w:rFonts w:ascii="Arial" w:hAnsi="Arial" w:cs="Arial"/>
          <w:sz w:val="24"/>
          <w:szCs w:val="24"/>
        </w:rPr>
        <w:t xml:space="preserve">, with </w:t>
      </w:r>
      <w:r w:rsidR="007F42EB">
        <w:rPr>
          <w:rFonts w:ascii="Arial" w:hAnsi="Arial" w:cs="Arial"/>
          <w:sz w:val="24"/>
          <w:szCs w:val="24"/>
        </w:rPr>
        <w:t>greater regard given to a person’s ‘will and preference’</w:t>
      </w:r>
      <w:r w:rsidR="00BC2138">
        <w:rPr>
          <w:rFonts w:ascii="Arial" w:hAnsi="Arial" w:cs="Arial"/>
          <w:sz w:val="24"/>
          <w:szCs w:val="24"/>
        </w:rPr>
        <w:t xml:space="preserve"> rather than substitute decision-making</w:t>
      </w:r>
      <w:r w:rsidR="003F1932">
        <w:rPr>
          <w:rFonts w:ascii="Arial" w:hAnsi="Arial" w:cs="Arial"/>
          <w:sz w:val="24"/>
          <w:szCs w:val="24"/>
        </w:rPr>
        <w:t>.</w:t>
      </w:r>
      <w:r w:rsidR="00FA510A">
        <w:rPr>
          <w:rFonts w:ascii="Arial" w:hAnsi="Arial" w:cs="Arial"/>
          <w:sz w:val="24"/>
          <w:szCs w:val="24"/>
        </w:rPr>
        <w:t xml:space="preserve"> </w:t>
      </w:r>
      <w:r w:rsidR="008563A2">
        <w:rPr>
          <w:rFonts w:ascii="Arial" w:hAnsi="Arial" w:cs="Arial"/>
          <w:sz w:val="24"/>
          <w:szCs w:val="24"/>
        </w:rPr>
        <w:t xml:space="preserve"> </w:t>
      </w:r>
      <w:r w:rsidR="00BC2138">
        <w:rPr>
          <w:rFonts w:ascii="Arial" w:hAnsi="Arial" w:cs="Arial"/>
          <w:sz w:val="24"/>
          <w:szCs w:val="24"/>
        </w:rPr>
        <w:t>In the meantime, f</w:t>
      </w:r>
      <w:r w:rsidR="000703BF">
        <w:rPr>
          <w:rFonts w:ascii="Arial" w:hAnsi="Arial" w:cs="Arial"/>
          <w:sz w:val="24"/>
          <w:szCs w:val="24"/>
        </w:rPr>
        <w:t xml:space="preserve">urther work </w:t>
      </w:r>
      <w:r w:rsidR="00FA1EE7">
        <w:rPr>
          <w:rFonts w:ascii="Arial" w:hAnsi="Arial" w:cs="Arial"/>
          <w:sz w:val="24"/>
          <w:szCs w:val="24"/>
        </w:rPr>
        <w:t>is needed to</w:t>
      </w:r>
      <w:r w:rsidR="000703BF">
        <w:rPr>
          <w:rFonts w:ascii="Arial" w:hAnsi="Arial" w:cs="Arial"/>
          <w:sz w:val="24"/>
          <w:szCs w:val="24"/>
        </w:rPr>
        <w:t xml:space="preserve"> </w:t>
      </w:r>
      <w:r w:rsidR="0097266D">
        <w:rPr>
          <w:rFonts w:ascii="Arial" w:hAnsi="Arial" w:cs="Arial"/>
          <w:sz w:val="24"/>
          <w:szCs w:val="24"/>
        </w:rPr>
        <w:t>boost</w:t>
      </w:r>
      <w:r w:rsidR="000703BF">
        <w:rPr>
          <w:rFonts w:ascii="Arial" w:hAnsi="Arial" w:cs="Arial"/>
          <w:sz w:val="24"/>
          <w:szCs w:val="24"/>
        </w:rPr>
        <w:t xml:space="preserve"> the number of </w:t>
      </w:r>
      <w:r w:rsidR="005D3CF6">
        <w:rPr>
          <w:rFonts w:ascii="Arial" w:hAnsi="Arial" w:cs="Arial"/>
          <w:sz w:val="24"/>
          <w:szCs w:val="24"/>
        </w:rPr>
        <w:t xml:space="preserve">good </w:t>
      </w:r>
      <w:r w:rsidR="00012540">
        <w:rPr>
          <w:rFonts w:ascii="Arial" w:hAnsi="Arial" w:cs="Arial"/>
          <w:sz w:val="24"/>
          <w:szCs w:val="24"/>
        </w:rPr>
        <w:t xml:space="preserve">quality </w:t>
      </w:r>
      <w:r w:rsidR="00DF46DC">
        <w:rPr>
          <w:rFonts w:ascii="Arial" w:hAnsi="Arial" w:cs="Arial"/>
          <w:sz w:val="24"/>
          <w:szCs w:val="24"/>
        </w:rPr>
        <w:t xml:space="preserve">advance statements and </w:t>
      </w:r>
      <w:r w:rsidR="00A3766A">
        <w:rPr>
          <w:rFonts w:ascii="Arial" w:hAnsi="Arial" w:cs="Arial"/>
          <w:sz w:val="24"/>
          <w:szCs w:val="24"/>
        </w:rPr>
        <w:t xml:space="preserve">ensure </w:t>
      </w:r>
      <w:r w:rsidR="00DF46DC">
        <w:rPr>
          <w:rFonts w:ascii="Arial" w:hAnsi="Arial" w:cs="Arial"/>
          <w:sz w:val="24"/>
          <w:szCs w:val="24"/>
        </w:rPr>
        <w:t>compliance with them</w:t>
      </w:r>
      <w:r w:rsidR="000703BF">
        <w:rPr>
          <w:rFonts w:ascii="Arial" w:hAnsi="Arial" w:cs="Arial"/>
          <w:sz w:val="24"/>
          <w:szCs w:val="24"/>
        </w:rPr>
        <w:t xml:space="preserve">. </w:t>
      </w:r>
      <w:r w:rsidR="005D3CF6">
        <w:rPr>
          <w:rFonts w:ascii="Arial" w:hAnsi="Arial" w:cs="Arial"/>
          <w:sz w:val="24"/>
          <w:szCs w:val="24"/>
        </w:rPr>
        <w:t xml:space="preserve"> </w:t>
      </w:r>
      <w:r w:rsidR="00190E31">
        <w:rPr>
          <w:rFonts w:ascii="Arial" w:hAnsi="Arial" w:cs="Arial"/>
          <w:sz w:val="24"/>
          <w:szCs w:val="24"/>
        </w:rPr>
        <w:t xml:space="preserve">Increased </w:t>
      </w:r>
      <w:r w:rsidR="00DC50DF">
        <w:rPr>
          <w:rFonts w:ascii="Arial" w:hAnsi="Arial" w:cs="Arial"/>
          <w:sz w:val="24"/>
          <w:szCs w:val="24"/>
        </w:rPr>
        <w:t xml:space="preserve">funding </w:t>
      </w:r>
      <w:r w:rsidR="005D3CF6">
        <w:rPr>
          <w:rFonts w:ascii="Arial" w:hAnsi="Arial" w:cs="Arial"/>
          <w:sz w:val="24"/>
          <w:szCs w:val="24"/>
        </w:rPr>
        <w:t>for</w:t>
      </w:r>
      <w:r w:rsidR="00190E31">
        <w:rPr>
          <w:rFonts w:ascii="Arial" w:hAnsi="Arial" w:cs="Arial"/>
          <w:sz w:val="24"/>
          <w:szCs w:val="24"/>
        </w:rPr>
        <w:t>,</w:t>
      </w:r>
      <w:r w:rsidR="005D3CF6">
        <w:rPr>
          <w:rFonts w:ascii="Arial" w:hAnsi="Arial" w:cs="Arial"/>
          <w:sz w:val="24"/>
          <w:szCs w:val="24"/>
        </w:rPr>
        <w:t xml:space="preserve"> </w:t>
      </w:r>
      <w:r w:rsidR="00DF46DC">
        <w:rPr>
          <w:rFonts w:ascii="Arial" w:hAnsi="Arial" w:cs="Arial"/>
          <w:sz w:val="24"/>
          <w:szCs w:val="24"/>
        </w:rPr>
        <w:t>and access to</w:t>
      </w:r>
      <w:r w:rsidR="00190E31">
        <w:rPr>
          <w:rFonts w:ascii="Arial" w:hAnsi="Arial" w:cs="Arial"/>
          <w:sz w:val="24"/>
          <w:szCs w:val="24"/>
        </w:rPr>
        <w:t>,</w:t>
      </w:r>
      <w:r w:rsidR="00DF46DC">
        <w:rPr>
          <w:rFonts w:ascii="Arial" w:hAnsi="Arial" w:cs="Arial"/>
          <w:sz w:val="24"/>
          <w:szCs w:val="24"/>
        </w:rPr>
        <w:t xml:space="preserve"> independent </w:t>
      </w:r>
      <w:r w:rsidR="003B5DCF">
        <w:rPr>
          <w:rFonts w:ascii="Arial" w:hAnsi="Arial" w:cs="Arial"/>
          <w:sz w:val="24"/>
          <w:szCs w:val="24"/>
        </w:rPr>
        <w:t>advocacy</w:t>
      </w:r>
      <w:r w:rsidR="002D33F5">
        <w:rPr>
          <w:rFonts w:ascii="Arial" w:hAnsi="Arial" w:cs="Arial"/>
          <w:sz w:val="24"/>
          <w:szCs w:val="24"/>
        </w:rPr>
        <w:t xml:space="preserve"> – and investment </w:t>
      </w:r>
      <w:r w:rsidR="00DF46DC">
        <w:rPr>
          <w:rFonts w:ascii="Arial" w:hAnsi="Arial" w:cs="Arial"/>
          <w:sz w:val="24"/>
          <w:szCs w:val="24"/>
        </w:rPr>
        <w:t>in other forms of supported decision-making</w:t>
      </w:r>
      <w:r w:rsidR="003D4D74">
        <w:rPr>
          <w:rStyle w:val="FootnoteReference"/>
          <w:rFonts w:ascii="Arial" w:hAnsi="Arial" w:cs="Arial"/>
          <w:sz w:val="24"/>
          <w:szCs w:val="24"/>
        </w:rPr>
        <w:footnoteReference w:id="43"/>
      </w:r>
      <w:r w:rsidR="002D33F5">
        <w:rPr>
          <w:rFonts w:ascii="Arial" w:hAnsi="Arial" w:cs="Arial"/>
          <w:sz w:val="24"/>
          <w:szCs w:val="24"/>
        </w:rPr>
        <w:t xml:space="preserve"> </w:t>
      </w:r>
      <w:r w:rsidR="002D33F5" w:rsidRPr="002D33F5">
        <w:rPr>
          <w:rFonts w:ascii="Arial" w:hAnsi="Arial" w:cs="Arial"/>
          <w:sz w:val="24"/>
          <w:szCs w:val="24"/>
        </w:rPr>
        <w:t xml:space="preserve">– </w:t>
      </w:r>
      <w:r w:rsidR="00190E31">
        <w:rPr>
          <w:rFonts w:ascii="Arial" w:hAnsi="Arial" w:cs="Arial"/>
          <w:sz w:val="24"/>
          <w:szCs w:val="24"/>
        </w:rPr>
        <w:t>would</w:t>
      </w:r>
      <w:r w:rsidR="002D33F5">
        <w:rPr>
          <w:rFonts w:ascii="Arial" w:hAnsi="Arial" w:cs="Arial"/>
          <w:sz w:val="24"/>
          <w:szCs w:val="24"/>
        </w:rPr>
        <w:t xml:space="preserve"> </w:t>
      </w:r>
      <w:r w:rsidR="005D3CF6">
        <w:rPr>
          <w:rFonts w:ascii="Arial" w:hAnsi="Arial" w:cs="Arial"/>
          <w:sz w:val="24"/>
          <w:szCs w:val="24"/>
        </w:rPr>
        <w:t xml:space="preserve">also </w:t>
      </w:r>
      <w:r w:rsidR="0097266D">
        <w:rPr>
          <w:rFonts w:ascii="Arial" w:hAnsi="Arial" w:cs="Arial"/>
          <w:sz w:val="24"/>
          <w:szCs w:val="24"/>
        </w:rPr>
        <w:t xml:space="preserve">help protect </w:t>
      </w:r>
      <w:r w:rsidR="00AD0684">
        <w:rPr>
          <w:rFonts w:ascii="Arial" w:hAnsi="Arial" w:cs="Arial"/>
          <w:sz w:val="24"/>
          <w:szCs w:val="24"/>
        </w:rPr>
        <w:t xml:space="preserve">people’s right to active participation in decisions that affect them. </w:t>
      </w:r>
    </w:p>
    <w:p w14:paraId="6D7D5A0B" w14:textId="77777777" w:rsidR="009964D5" w:rsidRDefault="009964D5" w:rsidP="00556DD5">
      <w:pPr>
        <w:autoSpaceDE w:val="0"/>
        <w:autoSpaceDN w:val="0"/>
        <w:adjustRightInd w:val="0"/>
        <w:spacing w:after="0"/>
        <w:rPr>
          <w:rFonts w:ascii="Arial" w:hAnsi="Arial" w:cs="Arial"/>
          <w:sz w:val="24"/>
          <w:szCs w:val="24"/>
        </w:rPr>
      </w:pPr>
    </w:p>
    <w:p w14:paraId="767A7A77" w14:textId="24CCA72E" w:rsidR="00A17830" w:rsidRDefault="00A17830" w:rsidP="00556DD5">
      <w:pPr>
        <w:spacing w:after="0"/>
        <w:rPr>
          <w:rFonts w:ascii="Arial" w:hAnsi="Arial" w:cs="Arial"/>
          <w:b/>
          <w:bCs/>
          <w:color w:val="6C1F71"/>
          <w:sz w:val="24"/>
          <w:szCs w:val="24"/>
        </w:rPr>
      </w:pPr>
      <w:r w:rsidRPr="00A17830">
        <w:rPr>
          <w:rFonts w:ascii="Arial" w:hAnsi="Arial" w:cs="Arial"/>
          <w:b/>
          <w:bCs/>
          <w:color w:val="6C1F71"/>
          <w:sz w:val="24"/>
          <w:szCs w:val="24"/>
        </w:rPr>
        <w:t xml:space="preserve">How have </w:t>
      </w:r>
      <w:r w:rsidR="00C23191">
        <w:rPr>
          <w:rFonts w:ascii="Arial" w:hAnsi="Arial" w:cs="Arial"/>
          <w:b/>
          <w:bCs/>
          <w:color w:val="6C1F71"/>
          <w:sz w:val="24"/>
          <w:szCs w:val="24"/>
        </w:rPr>
        <w:t xml:space="preserve">things </w:t>
      </w:r>
      <w:r w:rsidRPr="00A17830">
        <w:rPr>
          <w:rFonts w:ascii="Arial" w:hAnsi="Arial" w:cs="Arial"/>
          <w:b/>
          <w:bCs/>
          <w:color w:val="6C1F71"/>
          <w:sz w:val="24"/>
          <w:szCs w:val="24"/>
        </w:rPr>
        <w:t>changed since the Act came into force in 2005</w:t>
      </w:r>
      <w:r w:rsidR="00C23191">
        <w:rPr>
          <w:rFonts w:ascii="Arial" w:hAnsi="Arial" w:cs="Arial"/>
          <w:b/>
          <w:bCs/>
          <w:color w:val="6C1F71"/>
          <w:sz w:val="24"/>
          <w:szCs w:val="24"/>
        </w:rPr>
        <w:t>?</w:t>
      </w:r>
      <w:r w:rsidRPr="00A17830">
        <w:rPr>
          <w:rFonts w:ascii="Arial" w:hAnsi="Arial" w:cs="Arial"/>
          <w:b/>
          <w:bCs/>
          <w:color w:val="6C1F71"/>
          <w:sz w:val="24"/>
          <w:szCs w:val="24"/>
        </w:rPr>
        <w:t xml:space="preserve"> </w:t>
      </w:r>
    </w:p>
    <w:p w14:paraId="5A365E62" w14:textId="77777777" w:rsidR="00C23191" w:rsidRPr="00A17830" w:rsidRDefault="00C23191" w:rsidP="00556DD5">
      <w:pPr>
        <w:spacing w:after="0"/>
        <w:rPr>
          <w:rFonts w:ascii="Arial" w:hAnsi="Arial" w:cs="Arial"/>
          <w:b/>
          <w:bCs/>
          <w:color w:val="6C1F71"/>
          <w:sz w:val="24"/>
          <w:szCs w:val="24"/>
        </w:rPr>
      </w:pPr>
    </w:p>
    <w:p w14:paraId="6DF152CC" w14:textId="39FD33D1" w:rsidR="005424D6" w:rsidRPr="005424D6" w:rsidRDefault="007771EE" w:rsidP="005424D6">
      <w:pPr>
        <w:autoSpaceDE w:val="0"/>
        <w:autoSpaceDN w:val="0"/>
        <w:adjustRightInd w:val="0"/>
        <w:spacing w:after="0"/>
        <w:rPr>
          <w:rFonts w:ascii="Arial" w:hAnsi="Arial" w:cs="Arial"/>
          <w:sz w:val="24"/>
          <w:szCs w:val="24"/>
        </w:rPr>
      </w:pPr>
      <w:r>
        <w:rPr>
          <w:rFonts w:ascii="Arial" w:hAnsi="Arial" w:cs="Arial"/>
          <w:sz w:val="24"/>
          <w:szCs w:val="24"/>
        </w:rPr>
        <w:t xml:space="preserve">Mental health </w:t>
      </w:r>
      <w:r w:rsidR="00542CCE">
        <w:rPr>
          <w:rFonts w:ascii="Arial" w:hAnsi="Arial" w:cs="Arial"/>
          <w:sz w:val="24"/>
          <w:szCs w:val="24"/>
        </w:rPr>
        <w:t xml:space="preserve">arguably has a much higher profile </w:t>
      </w:r>
      <w:r w:rsidR="00BB537D">
        <w:rPr>
          <w:rFonts w:ascii="Arial" w:hAnsi="Arial" w:cs="Arial"/>
          <w:sz w:val="24"/>
          <w:szCs w:val="24"/>
        </w:rPr>
        <w:t xml:space="preserve">in Scotland </w:t>
      </w:r>
      <w:r w:rsidR="008214D4">
        <w:rPr>
          <w:rFonts w:ascii="Arial" w:hAnsi="Arial" w:cs="Arial"/>
          <w:sz w:val="24"/>
          <w:szCs w:val="24"/>
        </w:rPr>
        <w:t xml:space="preserve">than it did in 2005.  This is also reflected in </w:t>
      </w:r>
      <w:r w:rsidR="00BB537D">
        <w:rPr>
          <w:rFonts w:ascii="Arial" w:hAnsi="Arial" w:cs="Arial"/>
          <w:sz w:val="24"/>
          <w:szCs w:val="24"/>
        </w:rPr>
        <w:t xml:space="preserve">a </w:t>
      </w:r>
      <w:r w:rsidR="008214D4">
        <w:rPr>
          <w:rFonts w:ascii="Arial" w:hAnsi="Arial" w:cs="Arial"/>
          <w:sz w:val="24"/>
          <w:szCs w:val="24"/>
        </w:rPr>
        <w:t xml:space="preserve">growing policy focus. </w:t>
      </w:r>
      <w:r w:rsidR="003D7E51">
        <w:rPr>
          <w:rFonts w:ascii="Arial" w:hAnsi="Arial" w:cs="Arial"/>
          <w:sz w:val="24"/>
          <w:szCs w:val="24"/>
        </w:rPr>
        <w:t xml:space="preserve"> </w:t>
      </w:r>
      <w:r w:rsidR="008214D4">
        <w:rPr>
          <w:rFonts w:ascii="Arial" w:hAnsi="Arial" w:cs="Arial"/>
          <w:sz w:val="24"/>
          <w:szCs w:val="24"/>
        </w:rPr>
        <w:t>For example, w</w:t>
      </w:r>
      <w:r w:rsidR="005424D6" w:rsidRPr="005424D6">
        <w:rPr>
          <w:rFonts w:ascii="Arial" w:hAnsi="Arial" w:cs="Arial"/>
          <w:sz w:val="24"/>
          <w:szCs w:val="24"/>
        </w:rPr>
        <w:t xml:space="preserve">ithin the last few years the Scottish Government has produced a 10-year mental health strategy, expanded its team into a new Mental Health Directorate, </w:t>
      </w:r>
      <w:r w:rsidR="00FC4F49">
        <w:rPr>
          <w:rFonts w:ascii="Arial" w:hAnsi="Arial" w:cs="Arial"/>
          <w:sz w:val="24"/>
          <w:szCs w:val="24"/>
        </w:rPr>
        <w:t xml:space="preserve">started </w:t>
      </w:r>
      <w:r w:rsidR="00E063B9">
        <w:rPr>
          <w:rFonts w:ascii="Arial" w:hAnsi="Arial" w:cs="Arial"/>
          <w:sz w:val="24"/>
          <w:szCs w:val="24"/>
        </w:rPr>
        <w:t xml:space="preserve">large-scale reform of mental health services for children and young people, </w:t>
      </w:r>
      <w:r w:rsidR="005424D6" w:rsidRPr="005424D6">
        <w:rPr>
          <w:rFonts w:ascii="Arial" w:hAnsi="Arial" w:cs="Arial"/>
          <w:sz w:val="24"/>
          <w:szCs w:val="24"/>
        </w:rPr>
        <w:t>and launched several reviews into different aspects of mental health legislation</w:t>
      </w:r>
      <w:r w:rsidR="005424D6" w:rsidRPr="005424D6">
        <w:rPr>
          <w:rFonts w:ascii="Arial" w:hAnsi="Arial" w:cs="Arial"/>
          <w:sz w:val="24"/>
          <w:szCs w:val="24"/>
          <w:vertAlign w:val="superscript"/>
        </w:rPr>
        <w:footnoteReference w:id="44"/>
      </w:r>
      <w:r w:rsidR="005424D6" w:rsidRPr="005424D6">
        <w:rPr>
          <w:rFonts w:ascii="Arial" w:hAnsi="Arial" w:cs="Arial"/>
          <w:sz w:val="24"/>
          <w:szCs w:val="24"/>
        </w:rPr>
        <w:t xml:space="preserve">.  </w:t>
      </w:r>
      <w:r w:rsidR="00F34495" w:rsidRPr="00BB537D">
        <w:rPr>
          <w:rFonts w:ascii="Arial" w:hAnsi="Arial" w:cs="Arial"/>
          <w:sz w:val="24"/>
          <w:szCs w:val="24"/>
        </w:rPr>
        <w:t xml:space="preserve">Nevertheless, there are </w:t>
      </w:r>
      <w:r w:rsidR="005424D6" w:rsidRPr="005424D6">
        <w:rPr>
          <w:rFonts w:ascii="Arial" w:hAnsi="Arial" w:cs="Arial"/>
          <w:sz w:val="24"/>
          <w:szCs w:val="24"/>
        </w:rPr>
        <w:t xml:space="preserve">still calls for greater parity of esteem </w:t>
      </w:r>
      <w:r w:rsidR="00F34495" w:rsidRPr="00BB537D">
        <w:rPr>
          <w:rFonts w:ascii="Arial" w:hAnsi="Arial" w:cs="Arial"/>
          <w:sz w:val="24"/>
          <w:szCs w:val="24"/>
        </w:rPr>
        <w:t xml:space="preserve">between </w:t>
      </w:r>
      <w:r w:rsidR="005424D6" w:rsidRPr="005424D6">
        <w:rPr>
          <w:rFonts w:ascii="Arial" w:hAnsi="Arial" w:cs="Arial"/>
          <w:sz w:val="24"/>
          <w:szCs w:val="24"/>
        </w:rPr>
        <w:t xml:space="preserve">mental </w:t>
      </w:r>
      <w:r w:rsidR="00F34495" w:rsidRPr="00BB537D">
        <w:rPr>
          <w:rFonts w:ascii="Arial" w:hAnsi="Arial" w:cs="Arial"/>
          <w:sz w:val="24"/>
          <w:szCs w:val="24"/>
        </w:rPr>
        <w:t xml:space="preserve">and physical </w:t>
      </w:r>
      <w:r w:rsidR="005424D6" w:rsidRPr="005424D6">
        <w:rPr>
          <w:rFonts w:ascii="Arial" w:hAnsi="Arial" w:cs="Arial"/>
          <w:sz w:val="24"/>
          <w:szCs w:val="24"/>
        </w:rPr>
        <w:t>health</w:t>
      </w:r>
      <w:r w:rsidR="00393375" w:rsidRPr="00BB537D">
        <w:rPr>
          <w:rFonts w:ascii="Arial" w:hAnsi="Arial" w:cs="Arial"/>
          <w:sz w:val="24"/>
          <w:szCs w:val="24"/>
        </w:rPr>
        <w:t xml:space="preserve"> services</w:t>
      </w:r>
      <w:r w:rsidR="005424D6" w:rsidRPr="005424D6">
        <w:rPr>
          <w:rFonts w:ascii="Arial" w:hAnsi="Arial" w:cs="Arial"/>
          <w:sz w:val="24"/>
          <w:szCs w:val="24"/>
        </w:rPr>
        <w:t>, and</w:t>
      </w:r>
      <w:r w:rsidR="00CC33F9" w:rsidRPr="00BB537D">
        <w:rPr>
          <w:rFonts w:ascii="Arial" w:hAnsi="Arial" w:cs="Arial"/>
          <w:sz w:val="24"/>
          <w:szCs w:val="24"/>
        </w:rPr>
        <w:t xml:space="preserve"> </w:t>
      </w:r>
      <w:r w:rsidR="00BB537D" w:rsidRPr="00BB537D">
        <w:rPr>
          <w:rFonts w:ascii="Arial" w:hAnsi="Arial" w:cs="Arial"/>
          <w:sz w:val="24"/>
          <w:szCs w:val="24"/>
        </w:rPr>
        <w:t>reports that mental health services still lag behind in terms of funding and prioritisation</w:t>
      </w:r>
      <w:r w:rsidR="005424D6" w:rsidRPr="005424D6">
        <w:rPr>
          <w:rFonts w:ascii="Arial" w:hAnsi="Arial" w:cs="Arial"/>
          <w:sz w:val="24"/>
          <w:szCs w:val="24"/>
        </w:rPr>
        <w:t>.</w:t>
      </w:r>
    </w:p>
    <w:p w14:paraId="5E024049" w14:textId="77777777" w:rsidR="005424D6" w:rsidRPr="005424D6" w:rsidRDefault="005424D6" w:rsidP="005424D6">
      <w:pPr>
        <w:autoSpaceDE w:val="0"/>
        <w:autoSpaceDN w:val="0"/>
        <w:adjustRightInd w:val="0"/>
        <w:spacing w:after="0"/>
        <w:rPr>
          <w:rFonts w:ascii="Arial" w:hAnsi="Arial" w:cs="Arial"/>
          <w:sz w:val="24"/>
          <w:szCs w:val="24"/>
        </w:rPr>
      </w:pPr>
    </w:p>
    <w:p w14:paraId="0D67B2BE" w14:textId="52329141" w:rsidR="001029D4" w:rsidRDefault="00D65499" w:rsidP="00556DD5">
      <w:pPr>
        <w:autoSpaceDE w:val="0"/>
        <w:autoSpaceDN w:val="0"/>
        <w:adjustRightInd w:val="0"/>
        <w:spacing w:after="0"/>
        <w:rPr>
          <w:rFonts w:ascii="Arial" w:hAnsi="Arial" w:cs="Arial"/>
          <w:sz w:val="24"/>
          <w:szCs w:val="24"/>
        </w:rPr>
      </w:pPr>
      <w:r>
        <w:rPr>
          <w:rFonts w:ascii="Arial" w:hAnsi="Arial" w:cs="Arial"/>
          <w:sz w:val="24"/>
          <w:szCs w:val="24"/>
        </w:rPr>
        <w:t>T</w:t>
      </w:r>
      <w:r w:rsidR="006161EA">
        <w:rPr>
          <w:rFonts w:ascii="Arial" w:hAnsi="Arial" w:cs="Arial"/>
          <w:sz w:val="24"/>
          <w:szCs w:val="24"/>
        </w:rPr>
        <w:t xml:space="preserve">he Act </w:t>
      </w:r>
      <w:r w:rsidR="002D33F5">
        <w:rPr>
          <w:rFonts w:ascii="Arial" w:hAnsi="Arial" w:cs="Arial"/>
          <w:sz w:val="24"/>
          <w:szCs w:val="24"/>
        </w:rPr>
        <w:t xml:space="preserve">is founded on </w:t>
      </w:r>
      <w:r w:rsidR="005D18EA">
        <w:rPr>
          <w:rFonts w:ascii="Arial" w:hAnsi="Arial" w:cs="Arial"/>
          <w:sz w:val="24"/>
          <w:szCs w:val="24"/>
        </w:rPr>
        <w:t xml:space="preserve">human rights principles, however there have been substantial changes since </w:t>
      </w:r>
      <w:r w:rsidR="0005537E">
        <w:rPr>
          <w:rFonts w:ascii="Arial" w:hAnsi="Arial" w:cs="Arial"/>
          <w:sz w:val="24"/>
          <w:szCs w:val="24"/>
        </w:rPr>
        <w:t>it was passed</w:t>
      </w:r>
      <w:r w:rsidR="005D18EA">
        <w:rPr>
          <w:rFonts w:ascii="Arial" w:hAnsi="Arial" w:cs="Arial"/>
          <w:sz w:val="24"/>
          <w:szCs w:val="24"/>
        </w:rPr>
        <w:t xml:space="preserve">. </w:t>
      </w:r>
      <w:r w:rsidR="002D33F5">
        <w:rPr>
          <w:rFonts w:ascii="Arial" w:hAnsi="Arial" w:cs="Arial"/>
          <w:sz w:val="24"/>
          <w:szCs w:val="24"/>
        </w:rPr>
        <w:t xml:space="preserve"> </w:t>
      </w:r>
      <w:r>
        <w:rPr>
          <w:rFonts w:ascii="Arial" w:hAnsi="Arial" w:cs="Arial"/>
          <w:sz w:val="24"/>
          <w:szCs w:val="24"/>
        </w:rPr>
        <w:t xml:space="preserve">The UNCRPD and growing body of work by the UN Committee on the Rights of Persons with Disabilities has shifted the focus towards a social and human rights model of disability. </w:t>
      </w:r>
      <w:r w:rsidR="00D659B8">
        <w:rPr>
          <w:rFonts w:ascii="Arial" w:hAnsi="Arial" w:cs="Arial"/>
          <w:sz w:val="24"/>
          <w:szCs w:val="24"/>
        </w:rPr>
        <w:t xml:space="preserve"> </w:t>
      </w:r>
      <w:r w:rsidR="00C8270D">
        <w:rPr>
          <w:rFonts w:ascii="Arial" w:hAnsi="Arial" w:cs="Arial"/>
          <w:sz w:val="24"/>
          <w:szCs w:val="24"/>
        </w:rPr>
        <w:t xml:space="preserve">People with lived experience of mental health problems are </w:t>
      </w:r>
      <w:r w:rsidR="00050EAF">
        <w:rPr>
          <w:rFonts w:ascii="Arial" w:hAnsi="Arial" w:cs="Arial"/>
          <w:sz w:val="24"/>
          <w:szCs w:val="24"/>
        </w:rPr>
        <w:t xml:space="preserve">being </w:t>
      </w:r>
      <w:r w:rsidR="00252A2B">
        <w:rPr>
          <w:rFonts w:ascii="Arial" w:hAnsi="Arial" w:cs="Arial"/>
          <w:sz w:val="24"/>
          <w:szCs w:val="24"/>
        </w:rPr>
        <w:t xml:space="preserve">viewed less as passive recipients of charity </w:t>
      </w:r>
      <w:r w:rsidR="00050EAF">
        <w:rPr>
          <w:rFonts w:ascii="Arial" w:hAnsi="Arial" w:cs="Arial"/>
          <w:sz w:val="24"/>
          <w:szCs w:val="24"/>
        </w:rPr>
        <w:t xml:space="preserve">and ‘patients’, </w:t>
      </w:r>
      <w:r w:rsidR="00252A2B">
        <w:rPr>
          <w:rFonts w:ascii="Arial" w:hAnsi="Arial" w:cs="Arial"/>
          <w:sz w:val="24"/>
          <w:szCs w:val="24"/>
        </w:rPr>
        <w:t xml:space="preserve">and </w:t>
      </w:r>
      <w:r w:rsidR="00050EAF">
        <w:rPr>
          <w:rFonts w:ascii="Arial" w:hAnsi="Arial" w:cs="Arial"/>
          <w:sz w:val="24"/>
          <w:szCs w:val="24"/>
        </w:rPr>
        <w:t xml:space="preserve">increasingly </w:t>
      </w:r>
      <w:r w:rsidR="00252A2B">
        <w:rPr>
          <w:rFonts w:ascii="Arial" w:hAnsi="Arial" w:cs="Arial"/>
          <w:sz w:val="24"/>
          <w:szCs w:val="24"/>
        </w:rPr>
        <w:t>as rights holders and change</w:t>
      </w:r>
      <w:r w:rsidR="00172826">
        <w:rPr>
          <w:rFonts w:ascii="Arial" w:hAnsi="Arial" w:cs="Arial"/>
          <w:sz w:val="24"/>
          <w:szCs w:val="24"/>
        </w:rPr>
        <w:t xml:space="preserve"> agents</w:t>
      </w:r>
      <w:r w:rsidR="00252A2B">
        <w:rPr>
          <w:rFonts w:ascii="Arial" w:hAnsi="Arial" w:cs="Arial"/>
          <w:sz w:val="24"/>
          <w:szCs w:val="24"/>
        </w:rPr>
        <w:t>.</w:t>
      </w:r>
      <w:r w:rsidR="00190F14">
        <w:rPr>
          <w:rFonts w:ascii="Arial" w:hAnsi="Arial" w:cs="Arial"/>
          <w:sz w:val="24"/>
          <w:szCs w:val="24"/>
        </w:rPr>
        <w:t xml:space="preserve"> </w:t>
      </w:r>
    </w:p>
    <w:p w14:paraId="1F8B711F" w14:textId="1BF24000" w:rsidR="00B137DD" w:rsidRDefault="00B137DD" w:rsidP="00556DD5">
      <w:pPr>
        <w:autoSpaceDE w:val="0"/>
        <w:autoSpaceDN w:val="0"/>
        <w:adjustRightInd w:val="0"/>
        <w:spacing w:after="0"/>
        <w:rPr>
          <w:rFonts w:ascii="Arial" w:hAnsi="Arial" w:cs="Arial"/>
          <w:sz w:val="24"/>
          <w:szCs w:val="24"/>
        </w:rPr>
      </w:pPr>
    </w:p>
    <w:p w14:paraId="5B6EE940" w14:textId="28BE0F79" w:rsidR="00E2655C" w:rsidRDefault="00242BB0" w:rsidP="00556DD5">
      <w:pPr>
        <w:autoSpaceDE w:val="0"/>
        <w:autoSpaceDN w:val="0"/>
        <w:adjustRightInd w:val="0"/>
        <w:spacing w:after="0"/>
        <w:rPr>
          <w:rFonts w:ascii="Arial" w:hAnsi="Arial" w:cs="Arial"/>
          <w:sz w:val="24"/>
          <w:szCs w:val="24"/>
        </w:rPr>
      </w:pPr>
      <w:r>
        <w:rPr>
          <w:rFonts w:ascii="Arial" w:hAnsi="Arial" w:cs="Arial"/>
          <w:sz w:val="24"/>
          <w:szCs w:val="24"/>
        </w:rPr>
        <w:lastRenderedPageBreak/>
        <w:t xml:space="preserve">Viewing mental health law through a human rights lens aligns with </w:t>
      </w:r>
      <w:r w:rsidR="000A2FE4">
        <w:rPr>
          <w:rFonts w:ascii="Arial" w:hAnsi="Arial" w:cs="Arial"/>
          <w:sz w:val="24"/>
          <w:szCs w:val="24"/>
        </w:rPr>
        <w:t xml:space="preserve">a wider </w:t>
      </w:r>
      <w:r w:rsidR="00EA6BFF">
        <w:rPr>
          <w:rFonts w:ascii="Arial" w:hAnsi="Arial" w:cs="Arial"/>
          <w:sz w:val="24"/>
          <w:szCs w:val="24"/>
        </w:rPr>
        <w:t>emphasis on rights in Scotlan</w:t>
      </w:r>
      <w:r w:rsidR="00036F00">
        <w:rPr>
          <w:rFonts w:ascii="Arial" w:hAnsi="Arial" w:cs="Arial"/>
          <w:sz w:val="24"/>
          <w:szCs w:val="24"/>
        </w:rPr>
        <w:t>d</w:t>
      </w:r>
      <w:r w:rsidR="0075026B">
        <w:rPr>
          <w:rStyle w:val="FootnoteReference"/>
          <w:rFonts w:ascii="Arial" w:hAnsi="Arial" w:cs="Arial"/>
          <w:sz w:val="24"/>
          <w:szCs w:val="24"/>
        </w:rPr>
        <w:footnoteReference w:id="45"/>
      </w:r>
      <w:r w:rsidR="00543CEF">
        <w:rPr>
          <w:rFonts w:ascii="Arial" w:hAnsi="Arial" w:cs="Arial"/>
          <w:sz w:val="24"/>
          <w:szCs w:val="24"/>
        </w:rPr>
        <w:t>, including w</w:t>
      </w:r>
      <w:r w:rsidR="00036F00">
        <w:rPr>
          <w:rFonts w:ascii="Arial" w:hAnsi="Arial" w:cs="Arial"/>
          <w:sz w:val="24"/>
          <w:szCs w:val="24"/>
        </w:rPr>
        <w:t>ork to incorporate international human rights law into Scots law</w:t>
      </w:r>
      <w:r w:rsidR="00D829CE">
        <w:rPr>
          <w:rStyle w:val="FootnoteReference"/>
          <w:rFonts w:ascii="Arial" w:hAnsi="Arial" w:cs="Arial"/>
          <w:sz w:val="24"/>
          <w:szCs w:val="24"/>
        </w:rPr>
        <w:footnoteReference w:id="46"/>
      </w:r>
      <w:r w:rsidR="00D43B86">
        <w:rPr>
          <w:rFonts w:ascii="Arial" w:hAnsi="Arial" w:cs="Arial"/>
          <w:sz w:val="24"/>
          <w:szCs w:val="24"/>
        </w:rPr>
        <w:t xml:space="preserve"> and </w:t>
      </w:r>
      <w:r w:rsidR="009D46EF">
        <w:rPr>
          <w:rFonts w:ascii="Arial" w:hAnsi="Arial" w:cs="Arial"/>
          <w:sz w:val="24"/>
          <w:szCs w:val="24"/>
        </w:rPr>
        <w:t xml:space="preserve">launch </w:t>
      </w:r>
      <w:r w:rsidR="00D43B86">
        <w:rPr>
          <w:rFonts w:ascii="Arial" w:hAnsi="Arial" w:cs="Arial"/>
          <w:sz w:val="24"/>
          <w:szCs w:val="24"/>
        </w:rPr>
        <w:t>the second National Action Plan for Human Rights</w:t>
      </w:r>
      <w:r w:rsidR="009D46EF">
        <w:rPr>
          <w:rStyle w:val="FootnoteReference"/>
          <w:rFonts w:ascii="Arial" w:hAnsi="Arial" w:cs="Arial"/>
          <w:sz w:val="24"/>
          <w:szCs w:val="24"/>
        </w:rPr>
        <w:footnoteReference w:id="47"/>
      </w:r>
      <w:r w:rsidR="00D43B86">
        <w:rPr>
          <w:rFonts w:ascii="Arial" w:hAnsi="Arial" w:cs="Arial"/>
          <w:sz w:val="24"/>
          <w:szCs w:val="24"/>
        </w:rPr>
        <w:t>.</w:t>
      </w:r>
    </w:p>
    <w:p w14:paraId="4C4AA8AE" w14:textId="77777777" w:rsidR="00E2655C" w:rsidRDefault="00E2655C" w:rsidP="00556DD5">
      <w:pPr>
        <w:autoSpaceDE w:val="0"/>
        <w:autoSpaceDN w:val="0"/>
        <w:adjustRightInd w:val="0"/>
        <w:spacing w:after="0"/>
        <w:rPr>
          <w:rFonts w:ascii="Arial" w:hAnsi="Arial" w:cs="Arial"/>
          <w:sz w:val="24"/>
          <w:szCs w:val="24"/>
        </w:rPr>
      </w:pPr>
    </w:p>
    <w:p w14:paraId="7DFC9F91" w14:textId="5479967F" w:rsidR="00C73F40" w:rsidRDefault="00E2655C" w:rsidP="00556DD5">
      <w:pPr>
        <w:autoSpaceDE w:val="0"/>
        <w:autoSpaceDN w:val="0"/>
        <w:adjustRightInd w:val="0"/>
        <w:spacing w:after="0"/>
        <w:rPr>
          <w:rFonts w:ascii="Arial" w:hAnsi="Arial" w:cs="Arial"/>
          <w:sz w:val="24"/>
          <w:szCs w:val="24"/>
        </w:rPr>
      </w:pPr>
      <w:r>
        <w:rPr>
          <w:rFonts w:ascii="Arial" w:hAnsi="Arial" w:cs="Arial"/>
          <w:sz w:val="24"/>
          <w:szCs w:val="24"/>
        </w:rPr>
        <w:t xml:space="preserve">The </w:t>
      </w:r>
      <w:r w:rsidR="00B137DD">
        <w:rPr>
          <w:rFonts w:ascii="Arial" w:hAnsi="Arial" w:cs="Arial"/>
          <w:sz w:val="24"/>
          <w:szCs w:val="24"/>
        </w:rPr>
        <w:t xml:space="preserve">shift towards human rights </w:t>
      </w:r>
      <w:r w:rsidR="008C62EA">
        <w:rPr>
          <w:rFonts w:ascii="Arial" w:hAnsi="Arial" w:cs="Arial"/>
          <w:sz w:val="24"/>
          <w:szCs w:val="24"/>
        </w:rPr>
        <w:t xml:space="preserve">is </w:t>
      </w:r>
      <w:r>
        <w:rPr>
          <w:rFonts w:ascii="Arial" w:hAnsi="Arial" w:cs="Arial"/>
          <w:sz w:val="24"/>
          <w:szCs w:val="24"/>
        </w:rPr>
        <w:t xml:space="preserve">also </w:t>
      </w:r>
      <w:r w:rsidR="008C62EA">
        <w:rPr>
          <w:rFonts w:ascii="Arial" w:hAnsi="Arial" w:cs="Arial"/>
          <w:sz w:val="24"/>
          <w:szCs w:val="24"/>
        </w:rPr>
        <w:t xml:space="preserve">complemented by </w:t>
      </w:r>
      <w:r w:rsidR="00543CEF">
        <w:rPr>
          <w:rFonts w:ascii="Arial" w:hAnsi="Arial" w:cs="Arial"/>
          <w:sz w:val="24"/>
          <w:szCs w:val="24"/>
        </w:rPr>
        <w:t>an</w:t>
      </w:r>
      <w:r w:rsidR="008C62EA">
        <w:rPr>
          <w:rFonts w:ascii="Arial" w:hAnsi="Arial" w:cs="Arial"/>
          <w:sz w:val="24"/>
          <w:szCs w:val="24"/>
        </w:rPr>
        <w:t xml:space="preserve"> </w:t>
      </w:r>
      <w:r w:rsidR="00C73F40">
        <w:rPr>
          <w:rFonts w:ascii="Arial" w:hAnsi="Arial" w:cs="Arial"/>
          <w:sz w:val="24"/>
          <w:szCs w:val="24"/>
        </w:rPr>
        <w:t xml:space="preserve">increased </w:t>
      </w:r>
      <w:r w:rsidR="00190F14" w:rsidRPr="00190F14">
        <w:rPr>
          <w:rFonts w:ascii="Arial" w:hAnsi="Arial" w:cs="Arial"/>
          <w:sz w:val="24"/>
          <w:szCs w:val="24"/>
        </w:rPr>
        <w:t>focus on recovery</w:t>
      </w:r>
      <w:r w:rsidR="00117606">
        <w:rPr>
          <w:rStyle w:val="FootnoteReference"/>
          <w:rFonts w:ascii="Arial" w:hAnsi="Arial" w:cs="Arial"/>
          <w:sz w:val="24"/>
          <w:szCs w:val="24"/>
        </w:rPr>
        <w:footnoteReference w:id="48"/>
      </w:r>
      <w:r w:rsidR="00FB2ACC">
        <w:rPr>
          <w:rFonts w:ascii="Arial" w:hAnsi="Arial" w:cs="Arial"/>
          <w:sz w:val="24"/>
          <w:szCs w:val="24"/>
        </w:rPr>
        <w:t>, ACEs (Adverse Childhood Experiences)</w:t>
      </w:r>
      <w:r w:rsidR="00945B5E">
        <w:rPr>
          <w:rStyle w:val="FootnoteReference"/>
          <w:rFonts w:ascii="Arial" w:hAnsi="Arial" w:cs="Arial"/>
          <w:sz w:val="24"/>
          <w:szCs w:val="24"/>
        </w:rPr>
        <w:footnoteReference w:id="49"/>
      </w:r>
      <w:r w:rsidR="00FB2ACC">
        <w:rPr>
          <w:rFonts w:ascii="Arial" w:hAnsi="Arial" w:cs="Arial"/>
          <w:sz w:val="24"/>
          <w:szCs w:val="24"/>
        </w:rPr>
        <w:t>,</w:t>
      </w:r>
      <w:r w:rsidR="00190F14" w:rsidRPr="00190F14">
        <w:rPr>
          <w:rFonts w:ascii="Arial" w:hAnsi="Arial" w:cs="Arial"/>
          <w:sz w:val="24"/>
          <w:szCs w:val="24"/>
        </w:rPr>
        <w:t xml:space="preserve"> and trauma-informed </w:t>
      </w:r>
      <w:r w:rsidR="008C62EA">
        <w:rPr>
          <w:rFonts w:ascii="Arial" w:hAnsi="Arial" w:cs="Arial"/>
          <w:sz w:val="24"/>
          <w:szCs w:val="24"/>
        </w:rPr>
        <w:t>approaches</w:t>
      </w:r>
      <w:r w:rsidR="00117606">
        <w:rPr>
          <w:rStyle w:val="FootnoteReference"/>
          <w:rFonts w:ascii="Arial" w:hAnsi="Arial" w:cs="Arial"/>
          <w:sz w:val="24"/>
          <w:szCs w:val="24"/>
        </w:rPr>
        <w:footnoteReference w:id="50"/>
      </w:r>
      <w:r w:rsidR="00151D8D">
        <w:rPr>
          <w:rFonts w:ascii="Arial" w:hAnsi="Arial" w:cs="Arial"/>
          <w:sz w:val="24"/>
          <w:szCs w:val="24"/>
        </w:rPr>
        <w:t>,</w:t>
      </w:r>
      <w:r w:rsidR="00543CEF">
        <w:rPr>
          <w:rFonts w:ascii="Arial" w:hAnsi="Arial" w:cs="Arial"/>
          <w:sz w:val="24"/>
          <w:szCs w:val="24"/>
        </w:rPr>
        <w:t xml:space="preserve"> both nationally and internationally</w:t>
      </w:r>
      <w:r w:rsidR="008C62EA">
        <w:rPr>
          <w:rFonts w:ascii="Arial" w:hAnsi="Arial" w:cs="Arial"/>
          <w:sz w:val="24"/>
          <w:szCs w:val="24"/>
        </w:rPr>
        <w:t>.</w:t>
      </w:r>
      <w:r w:rsidR="00117606">
        <w:rPr>
          <w:rFonts w:ascii="Arial" w:hAnsi="Arial" w:cs="Arial"/>
          <w:sz w:val="24"/>
          <w:szCs w:val="24"/>
        </w:rPr>
        <w:t xml:space="preserve"> </w:t>
      </w:r>
    </w:p>
    <w:p w14:paraId="578F740E" w14:textId="77777777" w:rsidR="00A2490B" w:rsidRDefault="00A2490B" w:rsidP="00556DD5">
      <w:pPr>
        <w:autoSpaceDE w:val="0"/>
        <w:autoSpaceDN w:val="0"/>
        <w:adjustRightInd w:val="0"/>
        <w:spacing w:after="0"/>
        <w:rPr>
          <w:rFonts w:ascii="Arial" w:hAnsi="Arial" w:cs="Arial"/>
          <w:sz w:val="24"/>
          <w:szCs w:val="24"/>
        </w:rPr>
      </w:pPr>
    </w:p>
    <w:p w14:paraId="4FAD3476" w14:textId="3D0DDB34" w:rsidR="00371128" w:rsidRDefault="00371128" w:rsidP="00556DD5">
      <w:pPr>
        <w:spacing w:after="0"/>
        <w:rPr>
          <w:rFonts w:ascii="Arial" w:hAnsi="Arial" w:cs="Arial"/>
          <w:b/>
          <w:bCs/>
          <w:color w:val="6C1F71"/>
          <w:sz w:val="24"/>
          <w:szCs w:val="24"/>
        </w:rPr>
      </w:pPr>
      <w:r w:rsidRPr="00486B26">
        <w:rPr>
          <w:rFonts w:ascii="Arial" w:hAnsi="Arial" w:cs="Arial"/>
          <w:b/>
          <w:bCs/>
          <w:color w:val="6C1F71"/>
          <w:sz w:val="24"/>
          <w:szCs w:val="24"/>
        </w:rPr>
        <w:t xml:space="preserve">Are there certain things that hinder the Act from working effectively? </w:t>
      </w:r>
    </w:p>
    <w:p w14:paraId="28B1E3E0" w14:textId="20664BF0" w:rsidR="00C23191" w:rsidRDefault="00C23191" w:rsidP="00556DD5">
      <w:pPr>
        <w:spacing w:after="0"/>
        <w:rPr>
          <w:rFonts w:ascii="Arial" w:hAnsi="Arial" w:cs="Arial"/>
          <w:b/>
          <w:bCs/>
          <w:color w:val="6C1F71"/>
          <w:sz w:val="24"/>
          <w:szCs w:val="24"/>
        </w:rPr>
      </w:pPr>
    </w:p>
    <w:p w14:paraId="34B1C19D" w14:textId="4A78CB31" w:rsidR="008516B8" w:rsidRDefault="008516B8" w:rsidP="008516B8">
      <w:pPr>
        <w:autoSpaceDE w:val="0"/>
        <w:autoSpaceDN w:val="0"/>
        <w:adjustRightInd w:val="0"/>
        <w:spacing w:after="0"/>
        <w:rPr>
          <w:rFonts w:ascii="Arial" w:hAnsi="Arial" w:cs="Arial"/>
          <w:sz w:val="24"/>
          <w:szCs w:val="24"/>
        </w:rPr>
      </w:pPr>
      <w:r w:rsidRPr="008516B8">
        <w:rPr>
          <w:rFonts w:ascii="Arial" w:hAnsi="Arial" w:cs="Arial"/>
          <w:sz w:val="24"/>
          <w:szCs w:val="24"/>
        </w:rPr>
        <w:t>The Mental Welfare Commission has reported that in the last 10 years there has been a 41% increase in the number of CTOs and a 40% increase in the number of short-term detention orders</w:t>
      </w:r>
      <w:r w:rsidRPr="008516B8">
        <w:rPr>
          <w:rFonts w:ascii="Arial" w:hAnsi="Arial" w:cs="Arial"/>
          <w:sz w:val="24"/>
          <w:szCs w:val="24"/>
          <w:vertAlign w:val="superscript"/>
        </w:rPr>
        <w:footnoteReference w:id="51"/>
      </w:r>
      <w:r w:rsidRPr="008516B8">
        <w:rPr>
          <w:rFonts w:ascii="Arial" w:hAnsi="Arial" w:cs="Arial"/>
          <w:sz w:val="24"/>
          <w:szCs w:val="24"/>
        </w:rPr>
        <w:t xml:space="preserve">.  There is also a hugely variable rate in the number of emergency detention certificates issued in different parts of the country.  </w:t>
      </w:r>
      <w:r w:rsidR="00782FF8">
        <w:rPr>
          <w:rFonts w:ascii="Arial" w:hAnsi="Arial" w:cs="Arial"/>
          <w:sz w:val="24"/>
          <w:szCs w:val="24"/>
        </w:rPr>
        <w:t>While the reasons for this are still unknown, explanation</w:t>
      </w:r>
      <w:r w:rsidR="00E04E53">
        <w:rPr>
          <w:rFonts w:ascii="Arial" w:hAnsi="Arial" w:cs="Arial"/>
          <w:sz w:val="24"/>
          <w:szCs w:val="24"/>
        </w:rPr>
        <w:t>s</w:t>
      </w:r>
      <w:r w:rsidR="00782FF8">
        <w:rPr>
          <w:rFonts w:ascii="Arial" w:hAnsi="Arial" w:cs="Arial"/>
          <w:sz w:val="24"/>
          <w:szCs w:val="24"/>
        </w:rPr>
        <w:t xml:space="preserve"> could be that</w:t>
      </w:r>
      <w:r w:rsidRPr="008516B8">
        <w:rPr>
          <w:rFonts w:ascii="Arial" w:hAnsi="Arial" w:cs="Arial"/>
          <w:sz w:val="24"/>
          <w:szCs w:val="24"/>
        </w:rPr>
        <w:t xml:space="preserve">, across Scotland, detention and compulsory treatment are </w:t>
      </w:r>
      <w:r w:rsidR="00D9623C">
        <w:rPr>
          <w:rFonts w:ascii="Arial" w:hAnsi="Arial" w:cs="Arial"/>
          <w:sz w:val="24"/>
          <w:szCs w:val="24"/>
        </w:rPr>
        <w:t xml:space="preserve">increasingly </w:t>
      </w:r>
      <w:r w:rsidRPr="008516B8">
        <w:rPr>
          <w:rFonts w:ascii="Arial" w:hAnsi="Arial" w:cs="Arial"/>
          <w:sz w:val="24"/>
          <w:szCs w:val="24"/>
        </w:rPr>
        <w:t xml:space="preserve">used </w:t>
      </w:r>
      <w:r w:rsidR="00E04E53">
        <w:rPr>
          <w:rFonts w:ascii="Arial" w:hAnsi="Arial" w:cs="Arial"/>
          <w:sz w:val="24"/>
          <w:szCs w:val="24"/>
        </w:rPr>
        <w:t xml:space="preserve">because of insufficient </w:t>
      </w:r>
      <w:r w:rsidR="009A2F28">
        <w:rPr>
          <w:rFonts w:ascii="Arial" w:hAnsi="Arial" w:cs="Arial"/>
          <w:sz w:val="24"/>
          <w:szCs w:val="24"/>
        </w:rPr>
        <w:t>regard being given to people’s views</w:t>
      </w:r>
      <w:r w:rsidR="00E04E53">
        <w:rPr>
          <w:rFonts w:ascii="Arial" w:hAnsi="Arial" w:cs="Arial"/>
          <w:sz w:val="24"/>
          <w:szCs w:val="24"/>
        </w:rPr>
        <w:t xml:space="preserve">, or </w:t>
      </w:r>
      <w:r w:rsidRPr="008516B8">
        <w:rPr>
          <w:rFonts w:ascii="Arial" w:hAnsi="Arial" w:cs="Arial"/>
          <w:sz w:val="24"/>
          <w:szCs w:val="24"/>
        </w:rPr>
        <w:t xml:space="preserve">because there </w:t>
      </w:r>
      <w:r w:rsidR="00592C24">
        <w:rPr>
          <w:rFonts w:ascii="Arial" w:hAnsi="Arial" w:cs="Arial"/>
          <w:sz w:val="24"/>
          <w:szCs w:val="24"/>
        </w:rPr>
        <w:t>are</w:t>
      </w:r>
      <w:r w:rsidRPr="008516B8">
        <w:rPr>
          <w:rFonts w:ascii="Arial" w:hAnsi="Arial" w:cs="Arial"/>
          <w:sz w:val="24"/>
          <w:szCs w:val="24"/>
        </w:rPr>
        <w:t xml:space="preserve"> not enough </w:t>
      </w:r>
      <w:r w:rsidR="00592C24">
        <w:rPr>
          <w:rFonts w:ascii="Arial" w:hAnsi="Arial" w:cs="Arial"/>
          <w:sz w:val="24"/>
          <w:szCs w:val="24"/>
        </w:rPr>
        <w:t xml:space="preserve">alternative forms of </w:t>
      </w:r>
      <w:r w:rsidR="00C642F1">
        <w:rPr>
          <w:rFonts w:ascii="Arial" w:hAnsi="Arial" w:cs="Arial"/>
          <w:sz w:val="24"/>
          <w:szCs w:val="24"/>
        </w:rPr>
        <w:t xml:space="preserve">community-based </w:t>
      </w:r>
      <w:r w:rsidR="00D9623C">
        <w:rPr>
          <w:rFonts w:ascii="Arial" w:hAnsi="Arial" w:cs="Arial"/>
          <w:sz w:val="24"/>
          <w:szCs w:val="24"/>
        </w:rPr>
        <w:t>prevention</w:t>
      </w:r>
      <w:r w:rsidR="00592C24">
        <w:rPr>
          <w:rFonts w:ascii="Arial" w:hAnsi="Arial" w:cs="Arial"/>
          <w:sz w:val="24"/>
          <w:szCs w:val="24"/>
        </w:rPr>
        <w:t xml:space="preserve"> and</w:t>
      </w:r>
      <w:r w:rsidR="00D9623C">
        <w:rPr>
          <w:rFonts w:ascii="Arial" w:hAnsi="Arial" w:cs="Arial"/>
          <w:sz w:val="24"/>
          <w:szCs w:val="24"/>
        </w:rPr>
        <w:t xml:space="preserve"> early intervention </w:t>
      </w:r>
      <w:r w:rsidR="00592C24">
        <w:rPr>
          <w:rFonts w:ascii="Arial" w:hAnsi="Arial" w:cs="Arial"/>
          <w:sz w:val="24"/>
          <w:szCs w:val="24"/>
        </w:rPr>
        <w:t xml:space="preserve">to </w:t>
      </w:r>
      <w:r w:rsidRPr="008516B8">
        <w:rPr>
          <w:rFonts w:ascii="Arial" w:hAnsi="Arial" w:cs="Arial"/>
          <w:sz w:val="24"/>
          <w:szCs w:val="24"/>
        </w:rPr>
        <w:t>support people in distress</w:t>
      </w:r>
      <w:r w:rsidR="00C642F1">
        <w:rPr>
          <w:rFonts w:ascii="Arial" w:hAnsi="Arial" w:cs="Arial"/>
          <w:sz w:val="24"/>
          <w:szCs w:val="24"/>
        </w:rPr>
        <w:t xml:space="preserve"> and pre-crisis</w:t>
      </w:r>
      <w:r w:rsidRPr="008516B8">
        <w:rPr>
          <w:rFonts w:ascii="Arial" w:hAnsi="Arial" w:cs="Arial"/>
          <w:sz w:val="24"/>
          <w:szCs w:val="24"/>
        </w:rPr>
        <w:t>.</w:t>
      </w:r>
      <w:r w:rsidR="00104793">
        <w:rPr>
          <w:rFonts w:ascii="Arial" w:hAnsi="Arial" w:cs="Arial"/>
          <w:sz w:val="24"/>
          <w:szCs w:val="24"/>
        </w:rPr>
        <w:t xml:space="preserve"> </w:t>
      </w:r>
      <w:r w:rsidR="00C642F1">
        <w:rPr>
          <w:rFonts w:ascii="Arial" w:hAnsi="Arial" w:cs="Arial"/>
          <w:sz w:val="24"/>
          <w:szCs w:val="24"/>
        </w:rPr>
        <w:t xml:space="preserve"> </w:t>
      </w:r>
      <w:r w:rsidR="00104793">
        <w:rPr>
          <w:rFonts w:ascii="Arial" w:hAnsi="Arial" w:cs="Arial"/>
          <w:sz w:val="24"/>
          <w:szCs w:val="24"/>
        </w:rPr>
        <w:t>As previously indicated, v</w:t>
      </w:r>
      <w:r w:rsidR="004703B8">
        <w:rPr>
          <w:rFonts w:ascii="Arial" w:hAnsi="Arial" w:cs="Arial"/>
          <w:sz w:val="24"/>
          <w:szCs w:val="24"/>
        </w:rPr>
        <w:t>aluable</w:t>
      </w:r>
      <w:r w:rsidR="0052654E">
        <w:rPr>
          <w:rFonts w:ascii="Arial" w:hAnsi="Arial" w:cs="Arial"/>
          <w:sz w:val="24"/>
          <w:szCs w:val="24"/>
        </w:rPr>
        <w:t xml:space="preserve"> evidence </w:t>
      </w:r>
      <w:r w:rsidR="00C642F1">
        <w:rPr>
          <w:rFonts w:ascii="Arial" w:hAnsi="Arial" w:cs="Arial"/>
          <w:sz w:val="24"/>
          <w:szCs w:val="24"/>
        </w:rPr>
        <w:t xml:space="preserve">on this </w:t>
      </w:r>
      <w:r w:rsidR="004703B8">
        <w:rPr>
          <w:rFonts w:ascii="Arial" w:hAnsi="Arial" w:cs="Arial"/>
          <w:sz w:val="24"/>
          <w:szCs w:val="24"/>
        </w:rPr>
        <w:t xml:space="preserve">was </w:t>
      </w:r>
      <w:r w:rsidR="0052654E">
        <w:rPr>
          <w:rFonts w:ascii="Arial" w:hAnsi="Arial" w:cs="Arial"/>
          <w:sz w:val="24"/>
          <w:szCs w:val="24"/>
        </w:rPr>
        <w:t xml:space="preserve">gathered during the </w:t>
      </w:r>
      <w:r w:rsidR="00E07E80">
        <w:rPr>
          <w:rFonts w:ascii="Arial" w:hAnsi="Arial" w:cs="Arial"/>
          <w:sz w:val="24"/>
          <w:szCs w:val="24"/>
        </w:rPr>
        <w:t xml:space="preserve">independent inquiry into mental health services </w:t>
      </w:r>
      <w:r w:rsidR="004C0D80">
        <w:rPr>
          <w:rFonts w:ascii="Arial" w:hAnsi="Arial" w:cs="Arial"/>
          <w:sz w:val="24"/>
          <w:szCs w:val="24"/>
        </w:rPr>
        <w:t>in Tayside</w:t>
      </w:r>
      <w:r w:rsidR="004C0D80">
        <w:rPr>
          <w:rStyle w:val="FootnoteReference"/>
          <w:rFonts w:ascii="Arial" w:hAnsi="Arial" w:cs="Arial"/>
          <w:sz w:val="24"/>
          <w:szCs w:val="24"/>
        </w:rPr>
        <w:footnoteReference w:id="52"/>
      </w:r>
      <w:r w:rsidR="004C0D80">
        <w:rPr>
          <w:rFonts w:ascii="Arial" w:hAnsi="Arial" w:cs="Arial"/>
          <w:sz w:val="24"/>
          <w:szCs w:val="24"/>
        </w:rPr>
        <w:t xml:space="preserve">, including the substantial consultation </w:t>
      </w:r>
      <w:r w:rsidR="005424D6">
        <w:rPr>
          <w:rFonts w:ascii="Arial" w:hAnsi="Arial" w:cs="Arial"/>
          <w:sz w:val="24"/>
          <w:szCs w:val="24"/>
        </w:rPr>
        <w:t>led</w:t>
      </w:r>
      <w:r w:rsidR="005424D6" w:rsidRPr="005424D6">
        <w:rPr>
          <w:rFonts w:ascii="Arial" w:hAnsi="Arial" w:cs="Arial"/>
          <w:sz w:val="24"/>
          <w:szCs w:val="24"/>
        </w:rPr>
        <w:t xml:space="preserve"> by the ALLIANCE </w:t>
      </w:r>
      <w:r w:rsidR="00A130AB">
        <w:rPr>
          <w:rFonts w:ascii="Arial" w:hAnsi="Arial" w:cs="Arial"/>
          <w:sz w:val="24"/>
          <w:szCs w:val="24"/>
        </w:rPr>
        <w:t xml:space="preserve">with </w:t>
      </w:r>
      <w:r w:rsidR="00CD5FB0">
        <w:rPr>
          <w:rFonts w:ascii="Arial" w:hAnsi="Arial" w:cs="Arial"/>
          <w:sz w:val="24"/>
          <w:szCs w:val="24"/>
        </w:rPr>
        <w:t xml:space="preserve">over 200 </w:t>
      </w:r>
      <w:r w:rsidR="00A130AB">
        <w:rPr>
          <w:rFonts w:ascii="Arial" w:hAnsi="Arial" w:cs="Arial"/>
          <w:sz w:val="24"/>
          <w:szCs w:val="24"/>
        </w:rPr>
        <w:t>people with lived experience</w:t>
      </w:r>
      <w:r w:rsidR="00FA13E4">
        <w:rPr>
          <w:rStyle w:val="FootnoteReference"/>
          <w:rFonts w:ascii="Arial" w:hAnsi="Arial" w:cs="Arial"/>
          <w:sz w:val="24"/>
          <w:szCs w:val="24"/>
        </w:rPr>
        <w:footnoteReference w:id="53"/>
      </w:r>
      <w:r w:rsidR="004C0D80">
        <w:rPr>
          <w:rFonts w:ascii="Arial" w:hAnsi="Arial" w:cs="Arial"/>
          <w:sz w:val="24"/>
          <w:szCs w:val="24"/>
        </w:rPr>
        <w:t xml:space="preserve">. </w:t>
      </w:r>
    </w:p>
    <w:p w14:paraId="6077FFF4" w14:textId="77777777" w:rsidR="008516B8" w:rsidRPr="008516B8" w:rsidRDefault="008516B8" w:rsidP="008516B8">
      <w:pPr>
        <w:autoSpaceDE w:val="0"/>
        <w:autoSpaceDN w:val="0"/>
        <w:adjustRightInd w:val="0"/>
        <w:spacing w:after="0"/>
        <w:rPr>
          <w:rFonts w:ascii="Arial" w:hAnsi="Arial" w:cs="Arial"/>
          <w:sz w:val="24"/>
          <w:szCs w:val="24"/>
        </w:rPr>
      </w:pPr>
    </w:p>
    <w:p w14:paraId="35528763" w14:textId="4E2BF000" w:rsidR="00AD6CDB" w:rsidRDefault="004703B8" w:rsidP="00556DD5">
      <w:pPr>
        <w:autoSpaceDE w:val="0"/>
        <w:autoSpaceDN w:val="0"/>
        <w:adjustRightInd w:val="0"/>
        <w:spacing w:after="0"/>
        <w:rPr>
          <w:rFonts w:ascii="Arial" w:hAnsi="Arial" w:cs="Arial"/>
          <w:sz w:val="24"/>
          <w:szCs w:val="24"/>
        </w:rPr>
      </w:pPr>
      <w:r>
        <w:rPr>
          <w:rFonts w:ascii="Arial" w:hAnsi="Arial" w:cs="Arial"/>
          <w:sz w:val="24"/>
          <w:szCs w:val="24"/>
        </w:rPr>
        <w:t xml:space="preserve">Another limitation of the Act is </w:t>
      </w:r>
      <w:r w:rsidR="00C57A8E">
        <w:rPr>
          <w:rFonts w:ascii="Arial" w:hAnsi="Arial" w:cs="Arial"/>
          <w:sz w:val="24"/>
          <w:szCs w:val="24"/>
        </w:rPr>
        <w:t xml:space="preserve">its use of deficits based and medical model </w:t>
      </w:r>
      <w:r w:rsidR="00FE7FCB">
        <w:rPr>
          <w:rFonts w:ascii="Arial" w:hAnsi="Arial" w:cs="Arial"/>
          <w:sz w:val="24"/>
          <w:szCs w:val="24"/>
        </w:rPr>
        <w:t>language</w:t>
      </w:r>
      <w:r w:rsidR="00C57A8E">
        <w:rPr>
          <w:rFonts w:ascii="Arial" w:hAnsi="Arial" w:cs="Arial"/>
          <w:sz w:val="24"/>
          <w:szCs w:val="24"/>
        </w:rPr>
        <w:t>, for example, words like</w:t>
      </w:r>
      <w:r w:rsidR="00DE633A" w:rsidRPr="00486B26">
        <w:rPr>
          <w:rFonts w:ascii="Arial" w:hAnsi="Arial" w:cs="Arial"/>
          <w:sz w:val="24"/>
          <w:szCs w:val="24"/>
        </w:rPr>
        <w:t xml:space="preserve"> ‘disorder’</w:t>
      </w:r>
      <w:r w:rsidR="00ED5A05">
        <w:rPr>
          <w:rFonts w:ascii="Arial" w:hAnsi="Arial" w:cs="Arial"/>
          <w:sz w:val="24"/>
          <w:szCs w:val="24"/>
        </w:rPr>
        <w:t xml:space="preserve">. </w:t>
      </w:r>
      <w:r w:rsidR="000A092E">
        <w:rPr>
          <w:rFonts w:ascii="Arial" w:hAnsi="Arial" w:cs="Arial"/>
          <w:sz w:val="24"/>
          <w:szCs w:val="24"/>
        </w:rPr>
        <w:t xml:space="preserve"> </w:t>
      </w:r>
      <w:r w:rsidR="00ED5A05" w:rsidRPr="005D49E0">
        <w:rPr>
          <w:rFonts w:ascii="Arial" w:hAnsi="Arial" w:cs="Arial"/>
          <w:sz w:val="24"/>
          <w:szCs w:val="24"/>
        </w:rPr>
        <w:t>The ALLIANCE agrees with the See Me response to the Review’s consultation that</w:t>
      </w:r>
      <w:r w:rsidR="0082531C" w:rsidRPr="005D49E0">
        <w:rPr>
          <w:rFonts w:ascii="Arial" w:hAnsi="Arial" w:cs="Arial"/>
          <w:sz w:val="24"/>
          <w:szCs w:val="24"/>
        </w:rPr>
        <w:t xml:space="preserve"> future legislation needs to move away from stigmatising and discriminatory </w:t>
      </w:r>
      <w:r w:rsidR="00FE7FCB" w:rsidRPr="005D49E0">
        <w:rPr>
          <w:rFonts w:ascii="Arial" w:hAnsi="Arial" w:cs="Arial"/>
          <w:sz w:val="24"/>
          <w:szCs w:val="24"/>
        </w:rPr>
        <w:t>terminology</w:t>
      </w:r>
      <w:r w:rsidR="00C57A8E" w:rsidRPr="005D49E0">
        <w:rPr>
          <w:rFonts w:ascii="Arial" w:hAnsi="Arial" w:cs="Arial"/>
          <w:sz w:val="24"/>
          <w:szCs w:val="24"/>
        </w:rPr>
        <w:t>.</w:t>
      </w:r>
    </w:p>
    <w:p w14:paraId="0E9193AA" w14:textId="26B966DF" w:rsidR="00C57A8E" w:rsidRDefault="00C57A8E" w:rsidP="00556DD5">
      <w:pPr>
        <w:autoSpaceDE w:val="0"/>
        <w:autoSpaceDN w:val="0"/>
        <w:adjustRightInd w:val="0"/>
        <w:spacing w:after="0"/>
        <w:rPr>
          <w:rFonts w:ascii="Arial" w:hAnsi="Arial" w:cs="Arial"/>
          <w:sz w:val="24"/>
          <w:szCs w:val="24"/>
        </w:rPr>
      </w:pPr>
    </w:p>
    <w:p w14:paraId="5B25A986" w14:textId="406E0019" w:rsidR="00E43CD2" w:rsidRDefault="00FE7FCB" w:rsidP="00556DD5">
      <w:pPr>
        <w:autoSpaceDE w:val="0"/>
        <w:autoSpaceDN w:val="0"/>
        <w:adjustRightInd w:val="0"/>
        <w:spacing w:after="0"/>
        <w:rPr>
          <w:rFonts w:ascii="Arial" w:hAnsi="Arial" w:cs="Arial"/>
          <w:sz w:val="24"/>
          <w:szCs w:val="24"/>
        </w:rPr>
      </w:pPr>
      <w:r>
        <w:rPr>
          <w:rFonts w:ascii="Arial" w:hAnsi="Arial" w:cs="Arial"/>
          <w:sz w:val="24"/>
          <w:szCs w:val="24"/>
        </w:rPr>
        <w:t>A further</w:t>
      </w:r>
      <w:r w:rsidR="00756E34">
        <w:rPr>
          <w:rFonts w:ascii="Arial" w:hAnsi="Arial" w:cs="Arial"/>
          <w:sz w:val="24"/>
          <w:szCs w:val="24"/>
        </w:rPr>
        <w:t xml:space="preserve"> barrier </w:t>
      </w:r>
      <w:r w:rsidR="006373C1">
        <w:rPr>
          <w:rFonts w:ascii="Arial" w:hAnsi="Arial" w:cs="Arial"/>
          <w:sz w:val="24"/>
          <w:szCs w:val="24"/>
        </w:rPr>
        <w:t xml:space="preserve">that has been reported </w:t>
      </w:r>
      <w:r w:rsidR="00810EAA">
        <w:rPr>
          <w:rFonts w:ascii="Arial" w:hAnsi="Arial" w:cs="Arial"/>
          <w:sz w:val="24"/>
          <w:szCs w:val="24"/>
        </w:rPr>
        <w:t xml:space="preserve">is the difficulty </w:t>
      </w:r>
      <w:r w:rsidR="00E07E92">
        <w:rPr>
          <w:rFonts w:ascii="Arial" w:hAnsi="Arial" w:cs="Arial"/>
          <w:sz w:val="24"/>
          <w:szCs w:val="24"/>
        </w:rPr>
        <w:t>in recruiting and retaining Mental Health Officers (MHOs).</w:t>
      </w:r>
      <w:r>
        <w:rPr>
          <w:rFonts w:ascii="Arial" w:hAnsi="Arial" w:cs="Arial"/>
          <w:sz w:val="24"/>
          <w:szCs w:val="24"/>
        </w:rPr>
        <w:t xml:space="preserve"> </w:t>
      </w:r>
      <w:r w:rsidR="004B7066">
        <w:rPr>
          <w:rFonts w:ascii="Arial" w:hAnsi="Arial" w:cs="Arial"/>
          <w:sz w:val="24"/>
          <w:szCs w:val="24"/>
        </w:rPr>
        <w:t xml:space="preserve"> </w:t>
      </w:r>
      <w:r w:rsidR="005B3B9C">
        <w:rPr>
          <w:rFonts w:ascii="Arial" w:hAnsi="Arial" w:cs="Arial"/>
          <w:sz w:val="24"/>
          <w:szCs w:val="24"/>
        </w:rPr>
        <w:t xml:space="preserve">A report </w:t>
      </w:r>
      <w:r w:rsidR="00F01653">
        <w:rPr>
          <w:rFonts w:ascii="Arial" w:hAnsi="Arial" w:cs="Arial"/>
          <w:sz w:val="24"/>
          <w:szCs w:val="24"/>
        </w:rPr>
        <w:t xml:space="preserve">by the </w:t>
      </w:r>
      <w:r w:rsidR="006471CE">
        <w:rPr>
          <w:rFonts w:ascii="Arial" w:hAnsi="Arial" w:cs="Arial"/>
          <w:sz w:val="24"/>
          <w:szCs w:val="24"/>
        </w:rPr>
        <w:t>Scottish Recovery Network</w:t>
      </w:r>
      <w:r w:rsidR="00F01653">
        <w:rPr>
          <w:rFonts w:ascii="Arial" w:hAnsi="Arial" w:cs="Arial"/>
          <w:sz w:val="24"/>
          <w:szCs w:val="24"/>
        </w:rPr>
        <w:t xml:space="preserve"> indicates that</w:t>
      </w:r>
      <w:r w:rsidR="006471CE">
        <w:rPr>
          <w:rFonts w:ascii="Arial" w:hAnsi="Arial" w:cs="Arial"/>
          <w:sz w:val="24"/>
          <w:szCs w:val="24"/>
        </w:rPr>
        <w:t xml:space="preserve"> </w:t>
      </w:r>
      <w:r w:rsidR="00D56765">
        <w:rPr>
          <w:rFonts w:ascii="Arial" w:hAnsi="Arial" w:cs="Arial"/>
          <w:sz w:val="24"/>
          <w:szCs w:val="24"/>
        </w:rPr>
        <w:t xml:space="preserve">people with lived experience </w:t>
      </w:r>
      <w:r w:rsidR="00F01653">
        <w:rPr>
          <w:rFonts w:ascii="Arial" w:hAnsi="Arial" w:cs="Arial"/>
          <w:sz w:val="24"/>
          <w:szCs w:val="24"/>
        </w:rPr>
        <w:t xml:space="preserve">value </w:t>
      </w:r>
      <w:r w:rsidR="006471CE">
        <w:rPr>
          <w:rFonts w:ascii="Arial" w:hAnsi="Arial" w:cs="Arial"/>
          <w:sz w:val="24"/>
          <w:szCs w:val="24"/>
        </w:rPr>
        <w:t xml:space="preserve">MHOs </w:t>
      </w:r>
      <w:r w:rsidR="00002C67">
        <w:rPr>
          <w:rFonts w:ascii="Arial" w:hAnsi="Arial" w:cs="Arial"/>
          <w:sz w:val="24"/>
          <w:szCs w:val="24"/>
        </w:rPr>
        <w:t>if they demonstrate</w:t>
      </w:r>
      <w:r w:rsidR="00D56765">
        <w:rPr>
          <w:rFonts w:ascii="Arial" w:hAnsi="Arial" w:cs="Arial"/>
          <w:sz w:val="24"/>
          <w:szCs w:val="24"/>
        </w:rPr>
        <w:t xml:space="preserve"> skills, expertise </w:t>
      </w:r>
      <w:r w:rsidR="00D56765">
        <w:rPr>
          <w:rFonts w:ascii="Arial" w:hAnsi="Arial" w:cs="Arial"/>
          <w:sz w:val="24"/>
          <w:szCs w:val="24"/>
        </w:rPr>
        <w:lastRenderedPageBreak/>
        <w:t xml:space="preserve">and legal knowledge </w:t>
      </w:r>
      <w:r w:rsidR="00845100">
        <w:rPr>
          <w:rFonts w:ascii="Arial" w:hAnsi="Arial" w:cs="Arial"/>
          <w:sz w:val="24"/>
          <w:szCs w:val="24"/>
        </w:rPr>
        <w:t>to help</w:t>
      </w:r>
      <w:r w:rsidR="00D56765">
        <w:rPr>
          <w:rFonts w:ascii="Arial" w:hAnsi="Arial" w:cs="Arial"/>
          <w:sz w:val="24"/>
          <w:szCs w:val="24"/>
        </w:rPr>
        <w:t xml:space="preserve"> challenge stigma and </w:t>
      </w:r>
      <w:r w:rsidR="0015114D">
        <w:rPr>
          <w:rFonts w:ascii="Arial" w:hAnsi="Arial" w:cs="Arial"/>
          <w:sz w:val="24"/>
          <w:szCs w:val="24"/>
        </w:rPr>
        <w:t>discrimination</w:t>
      </w:r>
      <w:r w:rsidR="005C19BB">
        <w:rPr>
          <w:rFonts w:ascii="Arial" w:hAnsi="Arial" w:cs="Arial"/>
          <w:sz w:val="24"/>
          <w:szCs w:val="24"/>
        </w:rPr>
        <w:t xml:space="preserve"> and protect people’s rights</w:t>
      </w:r>
      <w:r w:rsidR="0015114D">
        <w:rPr>
          <w:rFonts w:ascii="Arial" w:hAnsi="Arial" w:cs="Arial"/>
          <w:sz w:val="24"/>
          <w:szCs w:val="24"/>
        </w:rPr>
        <w:t xml:space="preserve">, </w:t>
      </w:r>
      <w:r w:rsidR="005C19BB">
        <w:rPr>
          <w:rFonts w:ascii="Arial" w:hAnsi="Arial" w:cs="Arial"/>
          <w:sz w:val="24"/>
          <w:szCs w:val="24"/>
        </w:rPr>
        <w:t xml:space="preserve">and </w:t>
      </w:r>
      <w:r w:rsidR="00002C67">
        <w:rPr>
          <w:rFonts w:ascii="Arial" w:hAnsi="Arial" w:cs="Arial"/>
          <w:sz w:val="24"/>
          <w:szCs w:val="24"/>
        </w:rPr>
        <w:t>if they have a</w:t>
      </w:r>
      <w:r w:rsidR="001322E4">
        <w:rPr>
          <w:rFonts w:ascii="Arial" w:hAnsi="Arial" w:cs="Arial"/>
          <w:sz w:val="24"/>
          <w:szCs w:val="24"/>
        </w:rPr>
        <w:t xml:space="preserve"> commitment to </w:t>
      </w:r>
      <w:r w:rsidR="00594FCA">
        <w:rPr>
          <w:rFonts w:ascii="Arial" w:hAnsi="Arial" w:cs="Arial"/>
          <w:sz w:val="24"/>
          <w:szCs w:val="24"/>
        </w:rPr>
        <w:t xml:space="preserve">support informed risk taking and </w:t>
      </w:r>
      <w:r w:rsidR="001322E4">
        <w:rPr>
          <w:rFonts w:ascii="Arial" w:hAnsi="Arial" w:cs="Arial"/>
          <w:sz w:val="24"/>
          <w:szCs w:val="24"/>
        </w:rPr>
        <w:t>people’s autonomy</w:t>
      </w:r>
      <w:r w:rsidR="00D56765">
        <w:rPr>
          <w:rStyle w:val="FootnoteReference"/>
          <w:rFonts w:ascii="Arial" w:hAnsi="Arial" w:cs="Arial"/>
          <w:sz w:val="24"/>
          <w:szCs w:val="24"/>
        </w:rPr>
        <w:footnoteReference w:id="54"/>
      </w:r>
      <w:r w:rsidR="00735082">
        <w:rPr>
          <w:rFonts w:ascii="Arial" w:hAnsi="Arial" w:cs="Arial"/>
          <w:sz w:val="24"/>
          <w:szCs w:val="24"/>
        </w:rPr>
        <w:t>.</w:t>
      </w:r>
      <w:r w:rsidR="006373C1">
        <w:rPr>
          <w:rFonts w:ascii="Arial" w:hAnsi="Arial" w:cs="Arial"/>
          <w:sz w:val="24"/>
          <w:szCs w:val="24"/>
        </w:rPr>
        <w:t xml:space="preserve"> </w:t>
      </w:r>
    </w:p>
    <w:p w14:paraId="48927F0B" w14:textId="372097F9" w:rsidR="006A5048" w:rsidRDefault="006A5048" w:rsidP="00556DD5">
      <w:pPr>
        <w:autoSpaceDE w:val="0"/>
        <w:autoSpaceDN w:val="0"/>
        <w:adjustRightInd w:val="0"/>
        <w:spacing w:after="0"/>
        <w:rPr>
          <w:rFonts w:ascii="Arial" w:hAnsi="Arial" w:cs="Arial"/>
          <w:sz w:val="24"/>
          <w:szCs w:val="24"/>
        </w:rPr>
      </w:pPr>
    </w:p>
    <w:p w14:paraId="31EC01CF" w14:textId="4F5D6D65" w:rsidR="006A5048" w:rsidRPr="006A5048" w:rsidRDefault="006A5048" w:rsidP="006A5048">
      <w:pPr>
        <w:autoSpaceDE w:val="0"/>
        <w:autoSpaceDN w:val="0"/>
        <w:adjustRightInd w:val="0"/>
        <w:spacing w:after="0"/>
        <w:rPr>
          <w:rFonts w:ascii="Arial" w:hAnsi="Arial" w:cs="Arial"/>
          <w:sz w:val="24"/>
          <w:szCs w:val="24"/>
        </w:rPr>
      </w:pPr>
      <w:r w:rsidRPr="006A5048">
        <w:rPr>
          <w:rFonts w:ascii="Arial" w:hAnsi="Arial" w:cs="Arial"/>
          <w:sz w:val="24"/>
          <w:szCs w:val="24"/>
        </w:rPr>
        <w:t>In order to effectively uphold their rights, people need to know what they are</w:t>
      </w:r>
      <w:r w:rsidR="003F4B62">
        <w:rPr>
          <w:rFonts w:ascii="Arial" w:hAnsi="Arial" w:cs="Arial"/>
          <w:sz w:val="24"/>
          <w:szCs w:val="24"/>
        </w:rPr>
        <w:t xml:space="preserve"> and be able to claim them</w:t>
      </w:r>
      <w:r w:rsidR="00BD228C">
        <w:rPr>
          <w:rFonts w:ascii="Arial" w:hAnsi="Arial" w:cs="Arial"/>
          <w:sz w:val="24"/>
          <w:szCs w:val="24"/>
        </w:rPr>
        <w:t xml:space="preserve"> effectively</w:t>
      </w:r>
      <w:r w:rsidRPr="006A5048">
        <w:rPr>
          <w:rFonts w:ascii="Arial" w:hAnsi="Arial" w:cs="Arial"/>
          <w:sz w:val="24"/>
          <w:szCs w:val="24"/>
        </w:rPr>
        <w:t>. However, people in Scotland generally have low levels of awareness of their rights</w:t>
      </w:r>
      <w:r w:rsidRPr="006A5048">
        <w:rPr>
          <w:rFonts w:ascii="Arial" w:hAnsi="Arial" w:cs="Arial"/>
          <w:sz w:val="24"/>
          <w:szCs w:val="24"/>
          <w:vertAlign w:val="superscript"/>
        </w:rPr>
        <w:footnoteReference w:id="55"/>
      </w:r>
      <w:r w:rsidRPr="006A5048">
        <w:rPr>
          <w:rFonts w:ascii="Arial" w:hAnsi="Arial" w:cs="Arial"/>
          <w:sz w:val="24"/>
          <w:szCs w:val="24"/>
        </w:rPr>
        <w:t xml:space="preserve">, and this is also true for people with lived experience of mental health problems and their rights under the Act. </w:t>
      </w:r>
      <w:r w:rsidR="0086215C">
        <w:rPr>
          <w:rFonts w:ascii="Arial" w:hAnsi="Arial" w:cs="Arial"/>
          <w:sz w:val="24"/>
          <w:szCs w:val="24"/>
        </w:rPr>
        <w:t xml:space="preserve"> </w:t>
      </w:r>
      <w:r w:rsidRPr="006A5048">
        <w:rPr>
          <w:rFonts w:ascii="Arial" w:hAnsi="Arial" w:cs="Arial"/>
          <w:sz w:val="24"/>
          <w:szCs w:val="24"/>
        </w:rPr>
        <w:t>Research in 2013 found that, unless they were already actively involved in national mental health policy making or they occupied a service provider role, even people who had been subject to CTOs were unaware of their rights</w:t>
      </w:r>
      <w:r w:rsidRPr="006A5048">
        <w:rPr>
          <w:rFonts w:ascii="Arial" w:hAnsi="Arial" w:cs="Arial"/>
          <w:sz w:val="24"/>
          <w:szCs w:val="24"/>
          <w:vertAlign w:val="superscript"/>
        </w:rPr>
        <w:footnoteReference w:id="56"/>
      </w:r>
      <w:r w:rsidRPr="006A5048">
        <w:rPr>
          <w:rFonts w:ascii="Arial" w:hAnsi="Arial" w:cs="Arial"/>
          <w:sz w:val="24"/>
          <w:szCs w:val="24"/>
        </w:rPr>
        <w:t xml:space="preserve">. </w:t>
      </w:r>
    </w:p>
    <w:p w14:paraId="0487F3C5" w14:textId="77777777" w:rsidR="00E43CD2" w:rsidRDefault="00E43CD2" w:rsidP="00556DD5">
      <w:pPr>
        <w:autoSpaceDE w:val="0"/>
        <w:autoSpaceDN w:val="0"/>
        <w:adjustRightInd w:val="0"/>
        <w:spacing w:after="0"/>
        <w:rPr>
          <w:rFonts w:ascii="Arial" w:hAnsi="Arial" w:cs="Arial"/>
          <w:sz w:val="24"/>
          <w:szCs w:val="24"/>
        </w:rPr>
      </w:pPr>
    </w:p>
    <w:p w14:paraId="4D13385E" w14:textId="06AAC9AB" w:rsidR="008670AC" w:rsidRDefault="00E43CD2" w:rsidP="00556DD5">
      <w:pPr>
        <w:autoSpaceDE w:val="0"/>
        <w:autoSpaceDN w:val="0"/>
        <w:adjustRightInd w:val="0"/>
        <w:spacing w:after="0"/>
        <w:rPr>
          <w:rFonts w:ascii="Arial" w:hAnsi="Arial" w:cs="Arial"/>
          <w:sz w:val="24"/>
          <w:szCs w:val="24"/>
        </w:rPr>
      </w:pPr>
      <w:r>
        <w:rPr>
          <w:rFonts w:ascii="Arial" w:hAnsi="Arial" w:cs="Arial"/>
          <w:sz w:val="24"/>
          <w:szCs w:val="24"/>
        </w:rPr>
        <w:t>As</w:t>
      </w:r>
      <w:r w:rsidR="0097752A">
        <w:rPr>
          <w:rFonts w:ascii="Arial" w:hAnsi="Arial" w:cs="Arial"/>
          <w:sz w:val="24"/>
          <w:szCs w:val="24"/>
        </w:rPr>
        <w:t xml:space="preserve"> indicated elsewhere in this response, other factors that hinder the Act from working effectively include </w:t>
      </w:r>
      <w:r w:rsidR="00594FCA">
        <w:rPr>
          <w:rFonts w:ascii="Arial" w:hAnsi="Arial" w:cs="Arial"/>
          <w:sz w:val="24"/>
          <w:szCs w:val="24"/>
        </w:rPr>
        <w:t xml:space="preserve">under resourcing of </w:t>
      </w:r>
      <w:r w:rsidR="0097752A">
        <w:rPr>
          <w:rFonts w:ascii="Arial" w:hAnsi="Arial" w:cs="Arial"/>
          <w:sz w:val="24"/>
          <w:szCs w:val="24"/>
        </w:rPr>
        <w:t xml:space="preserve">independent advocacy, </w:t>
      </w:r>
      <w:r w:rsidR="005B433D">
        <w:rPr>
          <w:rFonts w:ascii="Arial" w:hAnsi="Arial" w:cs="Arial"/>
          <w:sz w:val="24"/>
          <w:szCs w:val="24"/>
        </w:rPr>
        <w:t xml:space="preserve">lack of investment in other forms of supported decision-making, </w:t>
      </w:r>
      <w:r w:rsidR="004A47DE">
        <w:rPr>
          <w:rFonts w:ascii="Arial" w:hAnsi="Arial" w:cs="Arial"/>
          <w:sz w:val="24"/>
          <w:szCs w:val="24"/>
        </w:rPr>
        <w:t xml:space="preserve">and </w:t>
      </w:r>
      <w:r w:rsidR="008670AC">
        <w:rPr>
          <w:rFonts w:ascii="Arial" w:hAnsi="Arial" w:cs="Arial"/>
          <w:sz w:val="24"/>
          <w:szCs w:val="24"/>
        </w:rPr>
        <w:t xml:space="preserve">the low uptake of </w:t>
      </w:r>
      <w:r w:rsidR="00366E36">
        <w:rPr>
          <w:rFonts w:ascii="Arial" w:hAnsi="Arial" w:cs="Arial"/>
          <w:sz w:val="24"/>
          <w:szCs w:val="24"/>
        </w:rPr>
        <w:t>advance statements.</w:t>
      </w:r>
    </w:p>
    <w:p w14:paraId="31201EE4" w14:textId="77777777" w:rsidR="00151D8D" w:rsidRDefault="00151D8D" w:rsidP="00556DD5">
      <w:pPr>
        <w:autoSpaceDE w:val="0"/>
        <w:autoSpaceDN w:val="0"/>
        <w:adjustRightInd w:val="0"/>
        <w:spacing w:after="0"/>
        <w:rPr>
          <w:rFonts w:ascii="Arial" w:hAnsi="Arial" w:cs="Arial"/>
          <w:sz w:val="24"/>
          <w:szCs w:val="24"/>
        </w:rPr>
      </w:pPr>
    </w:p>
    <w:p w14:paraId="31ECF1C5" w14:textId="4B7FC524" w:rsidR="00556DD5" w:rsidRDefault="00556DD5" w:rsidP="00556DD5">
      <w:pPr>
        <w:spacing w:after="0"/>
        <w:rPr>
          <w:rFonts w:ascii="Arial" w:hAnsi="Arial" w:cs="Arial"/>
          <w:b/>
          <w:bCs/>
          <w:color w:val="6C1F71"/>
          <w:sz w:val="24"/>
          <w:szCs w:val="24"/>
        </w:rPr>
      </w:pPr>
      <w:r w:rsidRPr="00486B26">
        <w:rPr>
          <w:rFonts w:ascii="Arial" w:hAnsi="Arial" w:cs="Arial"/>
          <w:b/>
          <w:bCs/>
          <w:color w:val="6C1F71"/>
          <w:sz w:val="24"/>
          <w:szCs w:val="24"/>
        </w:rPr>
        <w:t xml:space="preserve">What would improve things? </w:t>
      </w:r>
    </w:p>
    <w:p w14:paraId="7FBADBD4" w14:textId="77777777" w:rsidR="00C23191" w:rsidRPr="00486B26" w:rsidRDefault="00C23191" w:rsidP="00556DD5">
      <w:pPr>
        <w:spacing w:after="0"/>
        <w:rPr>
          <w:rFonts w:ascii="Arial" w:hAnsi="Arial" w:cs="Arial"/>
          <w:b/>
          <w:bCs/>
          <w:color w:val="6C1F71"/>
          <w:sz w:val="24"/>
          <w:szCs w:val="24"/>
        </w:rPr>
      </w:pPr>
    </w:p>
    <w:p w14:paraId="57B4DE60" w14:textId="3D91F3FA" w:rsidR="00DE096F" w:rsidRDefault="0077502A" w:rsidP="002703E3">
      <w:pPr>
        <w:autoSpaceDE w:val="0"/>
        <w:autoSpaceDN w:val="0"/>
        <w:adjustRightInd w:val="0"/>
        <w:spacing w:after="0"/>
        <w:rPr>
          <w:rFonts w:ascii="Arial" w:hAnsi="Arial" w:cs="Arial"/>
          <w:sz w:val="24"/>
          <w:szCs w:val="24"/>
        </w:rPr>
      </w:pPr>
      <w:r>
        <w:rPr>
          <w:rFonts w:ascii="Arial" w:hAnsi="Arial" w:cs="Arial"/>
          <w:sz w:val="24"/>
          <w:szCs w:val="24"/>
        </w:rPr>
        <w:t>T</w:t>
      </w:r>
      <w:r w:rsidR="00F1006A">
        <w:rPr>
          <w:rFonts w:ascii="Arial" w:hAnsi="Arial" w:cs="Arial"/>
          <w:sz w:val="24"/>
          <w:szCs w:val="24"/>
        </w:rPr>
        <w:t xml:space="preserve">he ALLIANCE would </w:t>
      </w:r>
      <w:r>
        <w:rPr>
          <w:rFonts w:ascii="Arial" w:hAnsi="Arial" w:cs="Arial"/>
          <w:sz w:val="24"/>
          <w:szCs w:val="24"/>
        </w:rPr>
        <w:t>add the following recommendations to those made elsewhere in this response</w:t>
      </w:r>
      <w:r w:rsidR="00DE096F">
        <w:rPr>
          <w:rFonts w:ascii="Arial" w:hAnsi="Arial" w:cs="Arial"/>
          <w:sz w:val="24"/>
          <w:szCs w:val="24"/>
        </w:rPr>
        <w:t>:</w:t>
      </w:r>
    </w:p>
    <w:p w14:paraId="0672D16E" w14:textId="77777777" w:rsidR="00DE096F" w:rsidRDefault="00DE096F" w:rsidP="002703E3">
      <w:pPr>
        <w:autoSpaceDE w:val="0"/>
        <w:autoSpaceDN w:val="0"/>
        <w:adjustRightInd w:val="0"/>
        <w:spacing w:after="0"/>
        <w:rPr>
          <w:rFonts w:ascii="Arial" w:hAnsi="Arial" w:cs="Arial"/>
          <w:sz w:val="24"/>
          <w:szCs w:val="24"/>
        </w:rPr>
      </w:pPr>
    </w:p>
    <w:p w14:paraId="45FA1095" w14:textId="1913EDD0" w:rsidR="0077502A" w:rsidRPr="0077502A" w:rsidRDefault="0077502A" w:rsidP="0077502A">
      <w:pPr>
        <w:pStyle w:val="ListParagraph"/>
        <w:numPr>
          <w:ilvl w:val="0"/>
          <w:numId w:val="14"/>
        </w:numPr>
        <w:rPr>
          <w:rFonts w:ascii="Arial" w:hAnsi="Arial" w:cs="Arial"/>
          <w:sz w:val="24"/>
          <w:szCs w:val="24"/>
        </w:rPr>
      </w:pPr>
      <w:r w:rsidRPr="0077502A">
        <w:rPr>
          <w:rFonts w:ascii="Arial" w:hAnsi="Arial" w:cs="Arial"/>
          <w:sz w:val="24"/>
          <w:szCs w:val="24"/>
        </w:rPr>
        <w:t>Invest more resources in community-based prevention, early intervention,</w:t>
      </w:r>
      <w:r w:rsidR="00F024B9">
        <w:rPr>
          <w:rFonts w:ascii="Arial" w:hAnsi="Arial" w:cs="Arial"/>
          <w:sz w:val="24"/>
          <w:szCs w:val="24"/>
        </w:rPr>
        <w:t xml:space="preserve"> and</w:t>
      </w:r>
      <w:r w:rsidRPr="0077502A">
        <w:rPr>
          <w:rFonts w:ascii="Arial" w:hAnsi="Arial" w:cs="Arial"/>
          <w:sz w:val="24"/>
          <w:szCs w:val="24"/>
        </w:rPr>
        <w:t xml:space="preserve"> </w:t>
      </w:r>
      <w:proofErr w:type="spellStart"/>
      <w:r w:rsidRPr="0077502A">
        <w:rPr>
          <w:rFonts w:ascii="Arial" w:hAnsi="Arial" w:cs="Arial"/>
          <w:sz w:val="24"/>
          <w:szCs w:val="24"/>
        </w:rPr>
        <w:t>self management</w:t>
      </w:r>
      <w:proofErr w:type="spellEnd"/>
      <w:r>
        <w:rPr>
          <w:rFonts w:ascii="Arial" w:hAnsi="Arial" w:cs="Arial"/>
          <w:sz w:val="24"/>
          <w:szCs w:val="24"/>
        </w:rPr>
        <w:t xml:space="preserve"> so that people get the right help at the right time </w:t>
      </w:r>
      <w:r w:rsidR="0074492C">
        <w:rPr>
          <w:rFonts w:ascii="Arial" w:hAnsi="Arial" w:cs="Arial"/>
          <w:sz w:val="24"/>
          <w:szCs w:val="24"/>
        </w:rPr>
        <w:t xml:space="preserve">before reaching states of distress and crisis that trigger the Act. </w:t>
      </w:r>
    </w:p>
    <w:p w14:paraId="56EEE27B" w14:textId="2E63511A" w:rsidR="00FD42AA" w:rsidRDefault="00FD42AA" w:rsidP="00F1006A">
      <w:pPr>
        <w:pStyle w:val="ListParagraph"/>
        <w:numPr>
          <w:ilvl w:val="0"/>
          <w:numId w:val="14"/>
        </w:numPr>
        <w:autoSpaceDE w:val="0"/>
        <w:autoSpaceDN w:val="0"/>
        <w:adjustRightInd w:val="0"/>
        <w:spacing w:after="0"/>
        <w:rPr>
          <w:rFonts w:ascii="Arial" w:hAnsi="Arial" w:cs="Arial"/>
          <w:sz w:val="24"/>
          <w:szCs w:val="24"/>
        </w:rPr>
      </w:pPr>
      <w:r w:rsidRPr="00F1006A">
        <w:rPr>
          <w:rFonts w:ascii="Arial" w:hAnsi="Arial" w:cs="Arial"/>
          <w:sz w:val="24"/>
          <w:szCs w:val="24"/>
        </w:rPr>
        <w:t xml:space="preserve">Implement the recommendations </w:t>
      </w:r>
      <w:r w:rsidR="006A4BC4" w:rsidRPr="00F1006A">
        <w:rPr>
          <w:rFonts w:ascii="Arial" w:hAnsi="Arial" w:cs="Arial"/>
          <w:sz w:val="24"/>
          <w:szCs w:val="24"/>
        </w:rPr>
        <w:t xml:space="preserve">by </w:t>
      </w:r>
      <w:r w:rsidRPr="00F1006A">
        <w:rPr>
          <w:rFonts w:ascii="Arial" w:hAnsi="Arial" w:cs="Arial"/>
          <w:sz w:val="24"/>
          <w:szCs w:val="24"/>
        </w:rPr>
        <w:t xml:space="preserve">the independent </w:t>
      </w:r>
      <w:r w:rsidR="002A6B24" w:rsidRPr="00F1006A">
        <w:rPr>
          <w:rFonts w:ascii="Arial" w:hAnsi="Arial" w:cs="Arial"/>
          <w:sz w:val="24"/>
          <w:szCs w:val="24"/>
        </w:rPr>
        <w:t>inquiry into mental health services in Tayside</w:t>
      </w:r>
      <w:r w:rsidR="0074492C">
        <w:rPr>
          <w:rFonts w:ascii="Arial" w:hAnsi="Arial" w:cs="Arial"/>
          <w:sz w:val="24"/>
          <w:szCs w:val="24"/>
        </w:rPr>
        <w:t xml:space="preserve">, </w:t>
      </w:r>
      <w:r w:rsidR="0074492C" w:rsidRPr="0074492C">
        <w:rPr>
          <w:rFonts w:ascii="Arial" w:hAnsi="Arial" w:cs="Arial"/>
          <w:sz w:val="24"/>
          <w:szCs w:val="24"/>
        </w:rPr>
        <w:t>including those from people with lived experience</w:t>
      </w:r>
      <w:r w:rsidR="00163BE6">
        <w:rPr>
          <w:rFonts w:ascii="Arial" w:hAnsi="Arial" w:cs="Arial"/>
          <w:sz w:val="24"/>
          <w:szCs w:val="24"/>
        </w:rPr>
        <w:t>, and e</w:t>
      </w:r>
      <w:r w:rsidR="0074492C">
        <w:rPr>
          <w:rFonts w:ascii="Arial" w:hAnsi="Arial" w:cs="Arial"/>
          <w:sz w:val="24"/>
          <w:szCs w:val="24"/>
        </w:rPr>
        <w:t xml:space="preserve">xplore </w:t>
      </w:r>
      <w:r w:rsidR="00B655DA">
        <w:rPr>
          <w:rFonts w:ascii="Arial" w:hAnsi="Arial" w:cs="Arial"/>
          <w:sz w:val="24"/>
          <w:szCs w:val="24"/>
        </w:rPr>
        <w:t xml:space="preserve">how learning from </w:t>
      </w:r>
      <w:r w:rsidR="00980E83">
        <w:rPr>
          <w:rFonts w:ascii="Arial" w:hAnsi="Arial" w:cs="Arial"/>
          <w:sz w:val="24"/>
          <w:szCs w:val="24"/>
        </w:rPr>
        <w:t>this inquiry</w:t>
      </w:r>
      <w:r w:rsidR="00B655DA">
        <w:rPr>
          <w:rFonts w:ascii="Arial" w:hAnsi="Arial" w:cs="Arial"/>
          <w:sz w:val="24"/>
          <w:szCs w:val="24"/>
        </w:rPr>
        <w:t xml:space="preserve"> can be applied to other parts of Scotland where similar issues exist</w:t>
      </w:r>
      <w:r w:rsidR="006A4BC4" w:rsidRPr="00F1006A">
        <w:rPr>
          <w:rFonts w:ascii="Arial" w:hAnsi="Arial" w:cs="Arial"/>
          <w:sz w:val="24"/>
          <w:szCs w:val="24"/>
        </w:rPr>
        <w:t xml:space="preserve">. </w:t>
      </w:r>
    </w:p>
    <w:p w14:paraId="754B04A4" w14:textId="63BFB1B6" w:rsidR="009A4B5A" w:rsidRPr="00F1006A" w:rsidRDefault="003C6753" w:rsidP="00F1006A">
      <w:pPr>
        <w:pStyle w:val="ListParagraph"/>
        <w:numPr>
          <w:ilvl w:val="0"/>
          <w:numId w:val="14"/>
        </w:numPr>
        <w:autoSpaceDE w:val="0"/>
        <w:autoSpaceDN w:val="0"/>
        <w:adjustRightInd w:val="0"/>
        <w:spacing w:after="0"/>
        <w:rPr>
          <w:rFonts w:ascii="Arial" w:hAnsi="Arial" w:cs="Arial"/>
          <w:sz w:val="24"/>
          <w:szCs w:val="24"/>
        </w:rPr>
      </w:pPr>
      <w:r>
        <w:rPr>
          <w:rFonts w:ascii="Arial" w:hAnsi="Arial" w:cs="Arial"/>
          <w:sz w:val="24"/>
          <w:szCs w:val="24"/>
        </w:rPr>
        <w:t xml:space="preserve">Increase investment in tools and programmes that </w:t>
      </w:r>
      <w:r w:rsidR="00A35759">
        <w:rPr>
          <w:rFonts w:ascii="Arial" w:hAnsi="Arial" w:cs="Arial"/>
          <w:sz w:val="24"/>
          <w:szCs w:val="24"/>
        </w:rPr>
        <w:t>raises</w:t>
      </w:r>
      <w:r>
        <w:rPr>
          <w:rFonts w:ascii="Arial" w:hAnsi="Arial" w:cs="Arial"/>
          <w:sz w:val="24"/>
          <w:szCs w:val="24"/>
        </w:rPr>
        <w:t xml:space="preserve"> </w:t>
      </w:r>
      <w:r w:rsidR="006B597C">
        <w:rPr>
          <w:rFonts w:ascii="Arial" w:hAnsi="Arial" w:cs="Arial"/>
          <w:sz w:val="24"/>
          <w:szCs w:val="24"/>
        </w:rPr>
        <w:t xml:space="preserve">both </w:t>
      </w:r>
      <w:r>
        <w:rPr>
          <w:rFonts w:ascii="Arial" w:hAnsi="Arial" w:cs="Arial"/>
          <w:sz w:val="24"/>
          <w:szCs w:val="24"/>
        </w:rPr>
        <w:t>rights holder</w:t>
      </w:r>
      <w:r w:rsidR="006B597C">
        <w:rPr>
          <w:rFonts w:ascii="Arial" w:hAnsi="Arial" w:cs="Arial"/>
          <w:sz w:val="24"/>
          <w:szCs w:val="24"/>
        </w:rPr>
        <w:t>s’</w:t>
      </w:r>
      <w:r>
        <w:rPr>
          <w:rFonts w:ascii="Arial" w:hAnsi="Arial" w:cs="Arial"/>
          <w:sz w:val="24"/>
          <w:szCs w:val="24"/>
        </w:rPr>
        <w:t xml:space="preserve"> and duty bearers’ awareness and understanding of rights, </w:t>
      </w:r>
      <w:r w:rsidR="00115ED1">
        <w:rPr>
          <w:rFonts w:ascii="Arial" w:hAnsi="Arial" w:cs="Arial"/>
          <w:sz w:val="24"/>
          <w:szCs w:val="24"/>
        </w:rPr>
        <w:t>like the Mental Welfare Commission’s ‘Rights in Mind’</w:t>
      </w:r>
      <w:r w:rsidR="00115ED1">
        <w:rPr>
          <w:rStyle w:val="FootnoteReference"/>
          <w:rFonts w:ascii="Arial" w:hAnsi="Arial" w:cs="Arial"/>
          <w:sz w:val="24"/>
          <w:szCs w:val="24"/>
        </w:rPr>
        <w:footnoteReference w:id="57"/>
      </w:r>
      <w:r w:rsidR="00115ED1">
        <w:rPr>
          <w:rFonts w:ascii="Arial" w:hAnsi="Arial" w:cs="Arial"/>
          <w:sz w:val="24"/>
          <w:szCs w:val="24"/>
        </w:rPr>
        <w:t xml:space="preserve"> and See Me - </w:t>
      </w:r>
      <w:r w:rsidR="00D70BE7" w:rsidRPr="00D70BE7">
        <w:rPr>
          <w:rFonts w:ascii="Arial" w:hAnsi="Arial" w:cs="Arial"/>
          <w:sz w:val="24"/>
          <w:szCs w:val="24"/>
        </w:rPr>
        <w:t>Scotland's Programme to tackle mental health stigma and discrimination</w:t>
      </w:r>
      <w:r w:rsidR="006B597C">
        <w:rPr>
          <w:rStyle w:val="FootnoteReference"/>
          <w:rFonts w:ascii="Arial" w:hAnsi="Arial" w:cs="Arial"/>
          <w:sz w:val="24"/>
          <w:szCs w:val="24"/>
        </w:rPr>
        <w:footnoteReference w:id="58"/>
      </w:r>
      <w:r w:rsidR="00D70BE7">
        <w:rPr>
          <w:rFonts w:ascii="Arial" w:hAnsi="Arial" w:cs="Arial"/>
          <w:sz w:val="24"/>
          <w:szCs w:val="24"/>
        </w:rPr>
        <w:t>.</w:t>
      </w:r>
    </w:p>
    <w:p w14:paraId="40BD5BD0" w14:textId="07E66C21" w:rsidR="003E6E42" w:rsidRDefault="009D5D16" w:rsidP="00873B18">
      <w:pPr>
        <w:pStyle w:val="ListParagraph"/>
        <w:numPr>
          <w:ilvl w:val="0"/>
          <w:numId w:val="14"/>
        </w:numPr>
        <w:autoSpaceDE w:val="0"/>
        <w:autoSpaceDN w:val="0"/>
        <w:adjustRightInd w:val="0"/>
        <w:spacing w:after="0"/>
        <w:rPr>
          <w:rFonts w:ascii="Arial" w:hAnsi="Arial" w:cs="Arial"/>
          <w:sz w:val="24"/>
          <w:szCs w:val="24"/>
        </w:rPr>
      </w:pPr>
      <w:r w:rsidRPr="00F1006A">
        <w:rPr>
          <w:rFonts w:ascii="Arial" w:hAnsi="Arial" w:cs="Arial"/>
          <w:sz w:val="24"/>
          <w:szCs w:val="24"/>
        </w:rPr>
        <w:lastRenderedPageBreak/>
        <w:t xml:space="preserve">Ensure people with lived experience are actively involved in </w:t>
      </w:r>
      <w:r w:rsidR="002703E3" w:rsidRPr="00F1006A">
        <w:rPr>
          <w:rFonts w:ascii="Arial" w:hAnsi="Arial" w:cs="Arial"/>
          <w:sz w:val="24"/>
          <w:szCs w:val="24"/>
        </w:rPr>
        <w:t xml:space="preserve">meaningful decision-making </w:t>
      </w:r>
      <w:r w:rsidR="00D7151A">
        <w:rPr>
          <w:rFonts w:ascii="Arial" w:hAnsi="Arial" w:cs="Arial"/>
          <w:sz w:val="24"/>
          <w:szCs w:val="24"/>
        </w:rPr>
        <w:t xml:space="preserve">across all aspects of mental health, including policy/law, </w:t>
      </w:r>
      <w:r w:rsidR="00AD7B27">
        <w:rPr>
          <w:rFonts w:ascii="Arial" w:hAnsi="Arial" w:cs="Arial"/>
          <w:sz w:val="24"/>
          <w:szCs w:val="24"/>
        </w:rPr>
        <w:t>budgeting,</w:t>
      </w:r>
      <w:r w:rsidRPr="00F1006A">
        <w:rPr>
          <w:rFonts w:ascii="Arial" w:hAnsi="Arial" w:cs="Arial"/>
          <w:sz w:val="24"/>
          <w:szCs w:val="24"/>
        </w:rPr>
        <w:t xml:space="preserve"> </w:t>
      </w:r>
      <w:r w:rsidR="00895887">
        <w:rPr>
          <w:rFonts w:ascii="Arial" w:hAnsi="Arial" w:cs="Arial"/>
          <w:sz w:val="24"/>
          <w:szCs w:val="24"/>
        </w:rPr>
        <w:t>service design and delivery, monitoring and oversight</w:t>
      </w:r>
      <w:r w:rsidR="005C0009">
        <w:rPr>
          <w:rFonts w:ascii="Arial" w:hAnsi="Arial" w:cs="Arial"/>
          <w:sz w:val="24"/>
          <w:szCs w:val="24"/>
        </w:rPr>
        <w:t>.</w:t>
      </w:r>
      <w:r w:rsidRPr="00F1006A">
        <w:rPr>
          <w:rFonts w:ascii="Arial" w:hAnsi="Arial" w:cs="Arial"/>
          <w:sz w:val="24"/>
          <w:szCs w:val="24"/>
          <w:highlight w:val="yellow"/>
        </w:rPr>
        <w:t xml:space="preserve"> </w:t>
      </w:r>
    </w:p>
    <w:p w14:paraId="2DCEDA92" w14:textId="20615181" w:rsidR="00411273" w:rsidRDefault="00DB0F78" w:rsidP="00873B18">
      <w:pPr>
        <w:pStyle w:val="ListParagraph"/>
        <w:numPr>
          <w:ilvl w:val="0"/>
          <w:numId w:val="14"/>
        </w:numPr>
        <w:autoSpaceDE w:val="0"/>
        <w:autoSpaceDN w:val="0"/>
        <w:adjustRightInd w:val="0"/>
        <w:spacing w:after="0"/>
        <w:rPr>
          <w:rFonts w:ascii="Arial" w:hAnsi="Arial" w:cs="Arial"/>
          <w:sz w:val="24"/>
          <w:szCs w:val="24"/>
        </w:rPr>
      </w:pPr>
      <w:r>
        <w:rPr>
          <w:rFonts w:ascii="Arial" w:hAnsi="Arial" w:cs="Arial"/>
          <w:sz w:val="24"/>
          <w:szCs w:val="24"/>
        </w:rPr>
        <w:t>The Review should</w:t>
      </w:r>
      <w:r w:rsidR="008A3CDC">
        <w:rPr>
          <w:rFonts w:ascii="Arial" w:hAnsi="Arial" w:cs="Arial"/>
          <w:sz w:val="24"/>
          <w:szCs w:val="24"/>
        </w:rPr>
        <w:t xml:space="preserve"> fully explore the </w:t>
      </w:r>
      <w:r w:rsidR="00AE341C">
        <w:rPr>
          <w:rFonts w:ascii="Arial" w:hAnsi="Arial" w:cs="Arial"/>
          <w:sz w:val="24"/>
          <w:szCs w:val="24"/>
        </w:rPr>
        <w:t xml:space="preserve">independent </w:t>
      </w:r>
      <w:r w:rsidR="002B4A26">
        <w:rPr>
          <w:rFonts w:ascii="Arial" w:hAnsi="Arial" w:cs="Arial"/>
          <w:sz w:val="24"/>
          <w:szCs w:val="24"/>
        </w:rPr>
        <w:t xml:space="preserve">accountability </w:t>
      </w:r>
      <w:r w:rsidR="008A3CDC">
        <w:rPr>
          <w:rFonts w:ascii="Arial" w:hAnsi="Arial" w:cs="Arial"/>
          <w:sz w:val="24"/>
          <w:szCs w:val="24"/>
        </w:rPr>
        <w:t xml:space="preserve">mechanisms </w:t>
      </w:r>
      <w:r w:rsidR="008C6483">
        <w:rPr>
          <w:rFonts w:ascii="Arial" w:hAnsi="Arial" w:cs="Arial"/>
          <w:sz w:val="24"/>
          <w:szCs w:val="24"/>
        </w:rPr>
        <w:t xml:space="preserve">available within the law </w:t>
      </w:r>
      <w:r w:rsidR="00AE341C">
        <w:rPr>
          <w:rFonts w:ascii="Arial" w:hAnsi="Arial" w:cs="Arial"/>
          <w:sz w:val="24"/>
          <w:szCs w:val="24"/>
        </w:rPr>
        <w:t xml:space="preserve">for </w:t>
      </w:r>
      <w:r w:rsidR="008A3CDC">
        <w:rPr>
          <w:rFonts w:ascii="Arial" w:hAnsi="Arial" w:cs="Arial"/>
          <w:sz w:val="24"/>
          <w:szCs w:val="24"/>
        </w:rPr>
        <w:t xml:space="preserve">people </w:t>
      </w:r>
      <w:r w:rsidR="008C6483">
        <w:rPr>
          <w:rFonts w:ascii="Arial" w:hAnsi="Arial" w:cs="Arial"/>
          <w:sz w:val="24"/>
          <w:szCs w:val="24"/>
        </w:rPr>
        <w:t xml:space="preserve">to </w:t>
      </w:r>
      <w:r w:rsidR="00AE341C">
        <w:rPr>
          <w:rFonts w:ascii="Arial" w:hAnsi="Arial" w:cs="Arial"/>
          <w:sz w:val="24"/>
          <w:szCs w:val="24"/>
        </w:rPr>
        <w:t xml:space="preserve">claim their rights and </w:t>
      </w:r>
      <w:r w:rsidR="008C6483">
        <w:rPr>
          <w:rFonts w:ascii="Arial" w:hAnsi="Arial" w:cs="Arial"/>
          <w:sz w:val="24"/>
          <w:szCs w:val="24"/>
        </w:rPr>
        <w:t xml:space="preserve">seek </w:t>
      </w:r>
      <w:r w:rsidR="008A3CDC">
        <w:rPr>
          <w:rFonts w:ascii="Arial" w:hAnsi="Arial" w:cs="Arial"/>
          <w:sz w:val="24"/>
          <w:szCs w:val="24"/>
        </w:rPr>
        <w:t>redress if things have gone wrong</w:t>
      </w:r>
      <w:r w:rsidR="002B4A26">
        <w:rPr>
          <w:rFonts w:ascii="Arial" w:hAnsi="Arial" w:cs="Arial"/>
          <w:sz w:val="24"/>
          <w:szCs w:val="24"/>
        </w:rPr>
        <w:t xml:space="preserve">. </w:t>
      </w:r>
    </w:p>
    <w:p w14:paraId="149252A6" w14:textId="58163205" w:rsidR="00873B18" w:rsidRPr="00895887" w:rsidRDefault="00FA0825" w:rsidP="00873B18">
      <w:pPr>
        <w:pStyle w:val="ListParagraph"/>
        <w:numPr>
          <w:ilvl w:val="0"/>
          <w:numId w:val="14"/>
        </w:numPr>
        <w:autoSpaceDE w:val="0"/>
        <w:autoSpaceDN w:val="0"/>
        <w:adjustRightInd w:val="0"/>
        <w:spacing w:after="0"/>
        <w:rPr>
          <w:rFonts w:ascii="Arial" w:hAnsi="Arial" w:cs="Arial"/>
          <w:sz w:val="24"/>
          <w:szCs w:val="24"/>
        </w:rPr>
      </w:pPr>
      <w:r w:rsidRPr="00895887">
        <w:rPr>
          <w:rFonts w:ascii="Arial" w:hAnsi="Arial" w:cs="Arial"/>
          <w:sz w:val="24"/>
          <w:szCs w:val="24"/>
        </w:rPr>
        <w:t>Implement the recommendations made in t</w:t>
      </w:r>
      <w:r w:rsidR="00873B18" w:rsidRPr="00895887">
        <w:rPr>
          <w:rFonts w:ascii="Arial" w:hAnsi="Arial" w:cs="Arial"/>
          <w:sz w:val="24"/>
          <w:szCs w:val="24"/>
        </w:rPr>
        <w:t>he Scottish Recovery Network report ‘Using lived experience to inform the development of the Mental Health Officer service’</w:t>
      </w:r>
      <w:r w:rsidR="00F67CC3">
        <w:rPr>
          <w:rFonts w:ascii="Arial" w:hAnsi="Arial" w:cs="Arial"/>
          <w:sz w:val="24"/>
          <w:szCs w:val="24"/>
        </w:rPr>
        <w:t xml:space="preserve">, </w:t>
      </w:r>
      <w:r w:rsidR="008238FC" w:rsidRPr="00895887">
        <w:rPr>
          <w:rFonts w:ascii="Arial" w:hAnsi="Arial" w:cs="Arial"/>
          <w:sz w:val="24"/>
          <w:szCs w:val="24"/>
        </w:rPr>
        <w:t>for example better involvement of people in the creation of their Social Circumstance Reports</w:t>
      </w:r>
      <w:r w:rsidR="00873B18" w:rsidRPr="00895887">
        <w:rPr>
          <w:rStyle w:val="FootnoteReference"/>
          <w:rFonts w:ascii="Arial" w:hAnsi="Arial" w:cs="Arial"/>
          <w:sz w:val="24"/>
          <w:szCs w:val="24"/>
        </w:rPr>
        <w:footnoteReference w:id="59"/>
      </w:r>
      <w:r w:rsidR="00873B18" w:rsidRPr="00895887">
        <w:rPr>
          <w:rFonts w:ascii="Arial" w:hAnsi="Arial" w:cs="Arial"/>
          <w:sz w:val="24"/>
          <w:szCs w:val="24"/>
        </w:rPr>
        <w:t>.</w:t>
      </w:r>
    </w:p>
    <w:p w14:paraId="7A964C54" w14:textId="3B8335A4" w:rsidR="00FA0825" w:rsidRPr="00FA0825" w:rsidRDefault="00FA0825" w:rsidP="00FA0825">
      <w:pPr>
        <w:pStyle w:val="ListParagraph"/>
        <w:numPr>
          <w:ilvl w:val="0"/>
          <w:numId w:val="14"/>
        </w:numPr>
        <w:rPr>
          <w:rFonts w:ascii="Arial" w:hAnsi="Arial" w:cs="Arial"/>
          <w:sz w:val="24"/>
          <w:szCs w:val="24"/>
        </w:rPr>
      </w:pPr>
      <w:r w:rsidRPr="00FA0825">
        <w:rPr>
          <w:rFonts w:ascii="Arial" w:hAnsi="Arial" w:cs="Arial"/>
          <w:sz w:val="24"/>
          <w:szCs w:val="24"/>
        </w:rPr>
        <w:t>Undertake a thorough Equality and Human Rights Impact Assessment</w:t>
      </w:r>
      <w:r w:rsidRPr="00FA0825">
        <w:rPr>
          <w:rFonts w:ascii="Arial" w:hAnsi="Arial" w:cs="Arial"/>
          <w:sz w:val="24"/>
          <w:szCs w:val="24"/>
          <w:vertAlign w:val="superscript"/>
        </w:rPr>
        <w:footnoteReference w:id="60"/>
      </w:r>
      <w:r w:rsidRPr="00FA0825">
        <w:rPr>
          <w:rFonts w:ascii="Arial" w:hAnsi="Arial" w:cs="Arial"/>
          <w:sz w:val="24"/>
          <w:szCs w:val="24"/>
        </w:rPr>
        <w:t xml:space="preserve"> of future mental health legislation</w:t>
      </w:r>
      <w:r w:rsidR="00792B57">
        <w:rPr>
          <w:rFonts w:ascii="Arial" w:hAnsi="Arial" w:cs="Arial"/>
          <w:sz w:val="24"/>
          <w:szCs w:val="24"/>
        </w:rPr>
        <w:t>, regulations and guidance</w:t>
      </w:r>
      <w:r w:rsidRPr="00FA0825">
        <w:rPr>
          <w:rFonts w:ascii="Arial" w:hAnsi="Arial" w:cs="Arial"/>
          <w:sz w:val="24"/>
          <w:szCs w:val="24"/>
        </w:rPr>
        <w:t>.</w:t>
      </w:r>
    </w:p>
    <w:p w14:paraId="636E4D03" w14:textId="77777777" w:rsidR="00151D8D" w:rsidRDefault="00151D8D" w:rsidP="00556DD5">
      <w:pPr>
        <w:spacing w:after="0"/>
        <w:rPr>
          <w:rFonts w:ascii="Arial" w:hAnsi="Arial" w:cs="Arial"/>
          <w:b/>
          <w:bCs/>
          <w:color w:val="6C1F71"/>
          <w:sz w:val="24"/>
          <w:szCs w:val="24"/>
        </w:rPr>
      </w:pPr>
      <w:bookmarkStart w:id="2" w:name="_Hlk40615501"/>
    </w:p>
    <w:p w14:paraId="42C26EF4" w14:textId="7854AC98" w:rsidR="00371128" w:rsidRDefault="00371128" w:rsidP="00556DD5">
      <w:pPr>
        <w:spacing w:after="0"/>
        <w:rPr>
          <w:rFonts w:ascii="Arial" w:hAnsi="Arial" w:cs="Arial"/>
          <w:b/>
          <w:bCs/>
          <w:color w:val="6C1F71"/>
          <w:sz w:val="24"/>
          <w:szCs w:val="24"/>
        </w:rPr>
      </w:pPr>
      <w:r w:rsidRPr="00486B26">
        <w:rPr>
          <w:rFonts w:ascii="Arial" w:hAnsi="Arial" w:cs="Arial"/>
          <w:b/>
          <w:bCs/>
          <w:color w:val="6C1F71"/>
          <w:sz w:val="24"/>
          <w:szCs w:val="24"/>
        </w:rPr>
        <w:t>Are there groups of people whose particular needs are not well served by the current legislation</w:t>
      </w:r>
      <w:bookmarkEnd w:id="2"/>
      <w:r w:rsidRPr="00486B26">
        <w:rPr>
          <w:rFonts w:ascii="Arial" w:hAnsi="Arial" w:cs="Arial"/>
          <w:b/>
          <w:bCs/>
          <w:color w:val="6C1F71"/>
          <w:sz w:val="24"/>
          <w:szCs w:val="24"/>
        </w:rPr>
        <w:t xml:space="preserve">? What would improve things? </w:t>
      </w:r>
    </w:p>
    <w:p w14:paraId="40131014" w14:textId="77777777" w:rsidR="00C23191" w:rsidRPr="00486B26" w:rsidRDefault="00C23191" w:rsidP="00556DD5">
      <w:pPr>
        <w:spacing w:after="0"/>
        <w:rPr>
          <w:rFonts w:ascii="Arial" w:hAnsi="Arial" w:cs="Arial"/>
          <w:b/>
          <w:bCs/>
          <w:color w:val="6C1F71"/>
          <w:sz w:val="24"/>
          <w:szCs w:val="24"/>
        </w:rPr>
      </w:pPr>
    </w:p>
    <w:p w14:paraId="34541885" w14:textId="5387DC12" w:rsidR="00B92260" w:rsidRDefault="00597468" w:rsidP="00556DD5">
      <w:pPr>
        <w:autoSpaceDE w:val="0"/>
        <w:autoSpaceDN w:val="0"/>
        <w:adjustRightInd w:val="0"/>
        <w:spacing w:after="0"/>
        <w:rPr>
          <w:rFonts w:ascii="Arial" w:hAnsi="Arial" w:cs="Arial"/>
          <w:sz w:val="24"/>
          <w:szCs w:val="24"/>
        </w:rPr>
      </w:pPr>
      <w:r>
        <w:rPr>
          <w:rFonts w:ascii="Arial" w:hAnsi="Arial" w:cs="Arial"/>
          <w:sz w:val="24"/>
          <w:szCs w:val="24"/>
        </w:rPr>
        <w:t>A</w:t>
      </w:r>
      <w:r w:rsidR="0094113D">
        <w:rPr>
          <w:rFonts w:ascii="Arial" w:hAnsi="Arial" w:cs="Arial"/>
          <w:sz w:val="24"/>
          <w:szCs w:val="24"/>
        </w:rPr>
        <w:t xml:space="preserve">vailable data </w:t>
      </w:r>
      <w:r w:rsidR="00B1056C">
        <w:rPr>
          <w:rFonts w:ascii="Arial" w:hAnsi="Arial" w:cs="Arial"/>
          <w:sz w:val="24"/>
          <w:szCs w:val="24"/>
        </w:rPr>
        <w:t xml:space="preserve">suggests </w:t>
      </w:r>
      <w:r w:rsidR="00F54CA7">
        <w:rPr>
          <w:rFonts w:ascii="Arial" w:hAnsi="Arial" w:cs="Arial"/>
          <w:sz w:val="24"/>
          <w:szCs w:val="24"/>
        </w:rPr>
        <w:t xml:space="preserve">the following </w:t>
      </w:r>
      <w:r w:rsidR="005F0315">
        <w:rPr>
          <w:rFonts w:ascii="Arial" w:hAnsi="Arial" w:cs="Arial"/>
          <w:sz w:val="24"/>
          <w:szCs w:val="24"/>
        </w:rPr>
        <w:t xml:space="preserve">groups </w:t>
      </w:r>
      <w:r w:rsidR="006D0551">
        <w:rPr>
          <w:rFonts w:ascii="Arial" w:hAnsi="Arial" w:cs="Arial"/>
          <w:sz w:val="24"/>
          <w:szCs w:val="24"/>
        </w:rPr>
        <w:t xml:space="preserve">may not be </w:t>
      </w:r>
      <w:r w:rsidR="005F0315">
        <w:rPr>
          <w:rFonts w:ascii="Arial" w:hAnsi="Arial" w:cs="Arial"/>
          <w:sz w:val="24"/>
          <w:szCs w:val="24"/>
        </w:rPr>
        <w:t xml:space="preserve">well served </w:t>
      </w:r>
      <w:r w:rsidR="006D0551">
        <w:rPr>
          <w:rFonts w:ascii="Arial" w:hAnsi="Arial" w:cs="Arial"/>
          <w:sz w:val="24"/>
          <w:szCs w:val="24"/>
        </w:rPr>
        <w:t xml:space="preserve">by </w:t>
      </w:r>
      <w:r w:rsidR="006A267C">
        <w:rPr>
          <w:rFonts w:ascii="Arial" w:hAnsi="Arial" w:cs="Arial"/>
          <w:sz w:val="24"/>
          <w:szCs w:val="24"/>
        </w:rPr>
        <w:t>the</w:t>
      </w:r>
      <w:r w:rsidR="006D0551">
        <w:rPr>
          <w:rFonts w:ascii="Arial" w:hAnsi="Arial" w:cs="Arial"/>
          <w:sz w:val="24"/>
          <w:szCs w:val="24"/>
        </w:rPr>
        <w:t xml:space="preserve"> law </w:t>
      </w:r>
      <w:r w:rsidR="009D0064">
        <w:rPr>
          <w:rFonts w:ascii="Arial" w:hAnsi="Arial" w:cs="Arial"/>
          <w:sz w:val="24"/>
          <w:szCs w:val="24"/>
        </w:rPr>
        <w:t xml:space="preserve">and </w:t>
      </w:r>
      <w:r w:rsidR="005474FB">
        <w:rPr>
          <w:rFonts w:ascii="Arial" w:hAnsi="Arial" w:cs="Arial"/>
          <w:sz w:val="24"/>
          <w:szCs w:val="24"/>
        </w:rPr>
        <w:t xml:space="preserve">its </w:t>
      </w:r>
      <w:r w:rsidR="006D0551">
        <w:rPr>
          <w:rFonts w:ascii="Arial" w:hAnsi="Arial" w:cs="Arial"/>
          <w:sz w:val="24"/>
          <w:szCs w:val="24"/>
        </w:rPr>
        <w:t>implementation</w:t>
      </w:r>
      <w:r w:rsidR="00B92260">
        <w:rPr>
          <w:rFonts w:ascii="Arial" w:hAnsi="Arial" w:cs="Arial"/>
          <w:sz w:val="24"/>
          <w:szCs w:val="24"/>
        </w:rPr>
        <w:t>:</w:t>
      </w:r>
    </w:p>
    <w:p w14:paraId="6314C21F" w14:textId="77777777" w:rsidR="00B92260" w:rsidRDefault="00B92260" w:rsidP="00556DD5">
      <w:pPr>
        <w:autoSpaceDE w:val="0"/>
        <w:autoSpaceDN w:val="0"/>
        <w:adjustRightInd w:val="0"/>
        <w:spacing w:after="0"/>
        <w:rPr>
          <w:rFonts w:ascii="Arial" w:hAnsi="Arial" w:cs="Arial"/>
          <w:sz w:val="24"/>
          <w:szCs w:val="24"/>
        </w:rPr>
      </w:pPr>
    </w:p>
    <w:p w14:paraId="5FB53BF9" w14:textId="72A5AFB2" w:rsidR="005F0315" w:rsidRPr="00EC305F" w:rsidRDefault="00B92260"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People with lived experience of homelessness</w:t>
      </w:r>
      <w:r>
        <w:rPr>
          <w:rStyle w:val="FootnoteReference"/>
          <w:rFonts w:ascii="Arial" w:hAnsi="Arial" w:cs="Arial"/>
          <w:sz w:val="24"/>
          <w:szCs w:val="24"/>
        </w:rPr>
        <w:footnoteReference w:id="61"/>
      </w:r>
      <w:r w:rsidR="005F0315" w:rsidRPr="00EC305F">
        <w:rPr>
          <w:rFonts w:ascii="Arial" w:hAnsi="Arial" w:cs="Arial"/>
          <w:sz w:val="24"/>
          <w:szCs w:val="24"/>
        </w:rPr>
        <w:t xml:space="preserve"> </w:t>
      </w:r>
    </w:p>
    <w:p w14:paraId="664AE010" w14:textId="0FB3F812" w:rsidR="005F0315" w:rsidRPr="00EC305F" w:rsidRDefault="00B92260"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Women</w:t>
      </w:r>
      <w:r>
        <w:rPr>
          <w:rStyle w:val="FootnoteReference"/>
          <w:rFonts w:ascii="Arial" w:hAnsi="Arial" w:cs="Arial"/>
          <w:sz w:val="24"/>
          <w:szCs w:val="24"/>
        </w:rPr>
        <w:footnoteReference w:id="62"/>
      </w:r>
    </w:p>
    <w:p w14:paraId="06408224" w14:textId="6046DAF2" w:rsidR="00B92260" w:rsidRPr="00EC305F" w:rsidRDefault="00B92260"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People from the BAME community</w:t>
      </w:r>
      <w:r>
        <w:rPr>
          <w:rStyle w:val="FootnoteReference"/>
          <w:rFonts w:ascii="Arial" w:hAnsi="Arial" w:cs="Arial"/>
          <w:sz w:val="24"/>
          <w:szCs w:val="24"/>
        </w:rPr>
        <w:footnoteReference w:id="63"/>
      </w:r>
    </w:p>
    <w:p w14:paraId="49A24BEC" w14:textId="17933519" w:rsidR="00515D02" w:rsidRPr="00EC305F" w:rsidRDefault="00EC305F"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Young men</w:t>
      </w:r>
      <w:r>
        <w:rPr>
          <w:rStyle w:val="FootnoteReference"/>
          <w:rFonts w:ascii="Arial" w:hAnsi="Arial" w:cs="Arial"/>
          <w:sz w:val="24"/>
          <w:szCs w:val="24"/>
        </w:rPr>
        <w:footnoteReference w:id="64"/>
      </w:r>
    </w:p>
    <w:p w14:paraId="36DDEAA8" w14:textId="351EEFEA" w:rsidR="00EC305F" w:rsidRPr="00EC305F" w:rsidRDefault="00EC305F"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Young women</w:t>
      </w:r>
      <w:r>
        <w:rPr>
          <w:rStyle w:val="FootnoteReference"/>
          <w:rFonts w:ascii="Arial" w:hAnsi="Arial" w:cs="Arial"/>
          <w:sz w:val="24"/>
          <w:szCs w:val="24"/>
        </w:rPr>
        <w:footnoteReference w:id="65"/>
      </w:r>
    </w:p>
    <w:p w14:paraId="7EE6A3FE" w14:textId="4CB5ACA3" w:rsidR="00EC305F" w:rsidRPr="00EC305F" w:rsidRDefault="00EC305F"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People with learning/intellectual disability</w:t>
      </w:r>
      <w:r w:rsidR="007462FB">
        <w:rPr>
          <w:rStyle w:val="FootnoteReference"/>
          <w:rFonts w:ascii="Arial" w:hAnsi="Arial" w:cs="Arial"/>
          <w:sz w:val="24"/>
          <w:szCs w:val="24"/>
        </w:rPr>
        <w:footnoteReference w:id="66"/>
      </w:r>
    </w:p>
    <w:p w14:paraId="191401A3" w14:textId="420BD71F" w:rsidR="00EC305F" w:rsidRDefault="00EC305F" w:rsidP="00EC305F">
      <w:pPr>
        <w:pStyle w:val="ListParagraph"/>
        <w:numPr>
          <w:ilvl w:val="0"/>
          <w:numId w:val="13"/>
        </w:numPr>
        <w:autoSpaceDE w:val="0"/>
        <w:autoSpaceDN w:val="0"/>
        <w:adjustRightInd w:val="0"/>
        <w:spacing w:after="0"/>
        <w:rPr>
          <w:rFonts w:ascii="Arial" w:hAnsi="Arial" w:cs="Arial"/>
          <w:sz w:val="24"/>
          <w:szCs w:val="24"/>
        </w:rPr>
      </w:pPr>
      <w:r w:rsidRPr="00EC305F">
        <w:rPr>
          <w:rFonts w:ascii="Arial" w:hAnsi="Arial" w:cs="Arial"/>
          <w:sz w:val="24"/>
          <w:szCs w:val="24"/>
        </w:rPr>
        <w:t>People with autism</w:t>
      </w:r>
      <w:r w:rsidR="007462FB">
        <w:rPr>
          <w:rStyle w:val="FootnoteReference"/>
          <w:rFonts w:ascii="Arial" w:hAnsi="Arial" w:cs="Arial"/>
          <w:sz w:val="24"/>
          <w:szCs w:val="24"/>
        </w:rPr>
        <w:footnoteReference w:id="67"/>
      </w:r>
    </w:p>
    <w:p w14:paraId="5B488AF7" w14:textId="0029F07B" w:rsidR="00B220BA" w:rsidRDefault="00B220BA" w:rsidP="00EC305F">
      <w:pPr>
        <w:pStyle w:val="ListParagraph"/>
        <w:numPr>
          <w:ilvl w:val="0"/>
          <w:numId w:val="13"/>
        </w:numPr>
        <w:autoSpaceDE w:val="0"/>
        <w:autoSpaceDN w:val="0"/>
        <w:adjustRightInd w:val="0"/>
        <w:spacing w:after="0"/>
        <w:rPr>
          <w:rFonts w:ascii="Arial" w:hAnsi="Arial" w:cs="Arial"/>
          <w:sz w:val="24"/>
          <w:szCs w:val="24"/>
        </w:rPr>
      </w:pPr>
      <w:r>
        <w:rPr>
          <w:rFonts w:ascii="Arial" w:hAnsi="Arial" w:cs="Arial"/>
          <w:sz w:val="24"/>
          <w:szCs w:val="24"/>
        </w:rPr>
        <w:t>People with a diagnosis of Borderline Personality Disorder</w:t>
      </w:r>
      <w:r>
        <w:rPr>
          <w:rStyle w:val="FootnoteReference"/>
          <w:rFonts w:ascii="Arial" w:hAnsi="Arial" w:cs="Arial"/>
          <w:sz w:val="24"/>
          <w:szCs w:val="24"/>
        </w:rPr>
        <w:footnoteReference w:id="68"/>
      </w:r>
    </w:p>
    <w:p w14:paraId="5ABBA207" w14:textId="17B29D99" w:rsidR="00EC305F" w:rsidRDefault="00EC305F" w:rsidP="00EC305F">
      <w:pPr>
        <w:pStyle w:val="ListParagraph"/>
        <w:numPr>
          <w:ilvl w:val="0"/>
          <w:numId w:val="13"/>
        </w:numPr>
        <w:autoSpaceDE w:val="0"/>
        <w:autoSpaceDN w:val="0"/>
        <w:adjustRightInd w:val="0"/>
        <w:spacing w:after="0"/>
        <w:rPr>
          <w:rFonts w:ascii="Arial" w:hAnsi="Arial" w:cs="Arial"/>
          <w:sz w:val="24"/>
          <w:szCs w:val="24"/>
        </w:rPr>
      </w:pPr>
      <w:r>
        <w:rPr>
          <w:rFonts w:ascii="Arial" w:hAnsi="Arial" w:cs="Arial"/>
          <w:sz w:val="24"/>
          <w:szCs w:val="24"/>
        </w:rPr>
        <w:t>People with dementia</w:t>
      </w:r>
      <w:r w:rsidR="00F05455">
        <w:rPr>
          <w:rStyle w:val="FootnoteReference"/>
          <w:rFonts w:ascii="Arial" w:hAnsi="Arial" w:cs="Arial"/>
          <w:sz w:val="24"/>
          <w:szCs w:val="24"/>
        </w:rPr>
        <w:footnoteReference w:id="69"/>
      </w:r>
    </w:p>
    <w:p w14:paraId="6EFA4818" w14:textId="5DDE0267" w:rsidR="00FB4E1A" w:rsidRDefault="00FB4E1A" w:rsidP="00EC305F">
      <w:pPr>
        <w:pStyle w:val="ListParagraph"/>
        <w:numPr>
          <w:ilvl w:val="0"/>
          <w:numId w:val="13"/>
        </w:numPr>
        <w:autoSpaceDE w:val="0"/>
        <w:autoSpaceDN w:val="0"/>
        <w:adjustRightInd w:val="0"/>
        <w:spacing w:after="0"/>
        <w:rPr>
          <w:rFonts w:ascii="Arial" w:hAnsi="Arial" w:cs="Arial"/>
          <w:sz w:val="24"/>
          <w:szCs w:val="24"/>
        </w:rPr>
      </w:pPr>
      <w:r>
        <w:rPr>
          <w:rFonts w:ascii="Arial" w:hAnsi="Arial" w:cs="Arial"/>
          <w:sz w:val="24"/>
          <w:szCs w:val="24"/>
        </w:rPr>
        <w:lastRenderedPageBreak/>
        <w:t>Older people</w:t>
      </w:r>
      <w:r w:rsidR="008B17CD">
        <w:rPr>
          <w:rStyle w:val="FootnoteReference"/>
          <w:rFonts w:ascii="Arial" w:hAnsi="Arial" w:cs="Arial"/>
          <w:sz w:val="24"/>
          <w:szCs w:val="24"/>
        </w:rPr>
        <w:footnoteReference w:id="70"/>
      </w:r>
    </w:p>
    <w:p w14:paraId="290F0150" w14:textId="0FF6BF3F" w:rsidR="00B03F58" w:rsidRPr="00EC305F" w:rsidRDefault="00B03F58" w:rsidP="00EC305F">
      <w:pPr>
        <w:pStyle w:val="ListParagraph"/>
        <w:numPr>
          <w:ilvl w:val="0"/>
          <w:numId w:val="13"/>
        </w:numPr>
        <w:autoSpaceDE w:val="0"/>
        <w:autoSpaceDN w:val="0"/>
        <w:adjustRightInd w:val="0"/>
        <w:spacing w:after="0"/>
        <w:rPr>
          <w:rFonts w:ascii="Arial" w:hAnsi="Arial" w:cs="Arial"/>
          <w:sz w:val="24"/>
          <w:szCs w:val="24"/>
        </w:rPr>
      </w:pPr>
      <w:r>
        <w:rPr>
          <w:rFonts w:ascii="Arial" w:hAnsi="Arial" w:cs="Arial"/>
          <w:sz w:val="24"/>
          <w:szCs w:val="24"/>
        </w:rPr>
        <w:t>People on long</w:t>
      </w:r>
      <w:r w:rsidR="006A267C">
        <w:rPr>
          <w:rFonts w:ascii="Arial" w:hAnsi="Arial" w:cs="Arial"/>
          <w:sz w:val="24"/>
          <w:szCs w:val="24"/>
        </w:rPr>
        <w:t>er</w:t>
      </w:r>
      <w:r>
        <w:rPr>
          <w:rFonts w:ascii="Arial" w:hAnsi="Arial" w:cs="Arial"/>
          <w:sz w:val="24"/>
          <w:szCs w:val="24"/>
        </w:rPr>
        <w:t xml:space="preserve"> term community</w:t>
      </w:r>
      <w:r w:rsidR="006A267C">
        <w:rPr>
          <w:rFonts w:ascii="Arial" w:hAnsi="Arial" w:cs="Arial"/>
          <w:sz w:val="24"/>
          <w:szCs w:val="24"/>
        </w:rPr>
        <w:t>-based</w:t>
      </w:r>
      <w:r>
        <w:rPr>
          <w:rFonts w:ascii="Arial" w:hAnsi="Arial" w:cs="Arial"/>
          <w:sz w:val="24"/>
          <w:szCs w:val="24"/>
        </w:rPr>
        <w:t xml:space="preserve"> CTOs</w:t>
      </w:r>
      <w:r>
        <w:rPr>
          <w:rStyle w:val="FootnoteReference"/>
          <w:rFonts w:ascii="Arial" w:hAnsi="Arial" w:cs="Arial"/>
          <w:sz w:val="24"/>
          <w:szCs w:val="24"/>
        </w:rPr>
        <w:footnoteReference w:id="71"/>
      </w:r>
    </w:p>
    <w:p w14:paraId="1D0F50D3" w14:textId="5D337721" w:rsidR="00B24C7C" w:rsidRDefault="00B24C7C" w:rsidP="00EC305F">
      <w:pPr>
        <w:autoSpaceDE w:val="0"/>
        <w:autoSpaceDN w:val="0"/>
        <w:adjustRightInd w:val="0"/>
        <w:spacing w:after="0"/>
        <w:rPr>
          <w:rFonts w:ascii="Arial" w:hAnsi="Arial" w:cs="Arial"/>
          <w:sz w:val="24"/>
          <w:szCs w:val="24"/>
        </w:rPr>
      </w:pPr>
    </w:p>
    <w:p w14:paraId="1A6E2720" w14:textId="1B6B68AF" w:rsidR="004C0D3F" w:rsidRDefault="004C0D3F" w:rsidP="00EC305F">
      <w:pPr>
        <w:autoSpaceDE w:val="0"/>
        <w:autoSpaceDN w:val="0"/>
        <w:adjustRightInd w:val="0"/>
        <w:spacing w:after="0"/>
        <w:rPr>
          <w:rFonts w:ascii="Arial" w:hAnsi="Arial" w:cs="Arial"/>
          <w:sz w:val="24"/>
          <w:szCs w:val="24"/>
        </w:rPr>
      </w:pPr>
      <w:r>
        <w:rPr>
          <w:rFonts w:ascii="Arial" w:hAnsi="Arial" w:cs="Arial"/>
          <w:sz w:val="24"/>
          <w:szCs w:val="24"/>
        </w:rPr>
        <w:t xml:space="preserve">Article 31 of the UNCRPD requires the state </w:t>
      </w:r>
      <w:r w:rsidR="00597468">
        <w:rPr>
          <w:rFonts w:ascii="Arial" w:hAnsi="Arial" w:cs="Arial"/>
          <w:sz w:val="24"/>
          <w:szCs w:val="24"/>
        </w:rPr>
        <w:t>to “</w:t>
      </w:r>
      <w:r w:rsidR="00597468" w:rsidRPr="00597468">
        <w:rPr>
          <w:rFonts w:ascii="Arial" w:hAnsi="Arial" w:cs="Arial"/>
          <w:sz w:val="24"/>
          <w:szCs w:val="24"/>
        </w:rPr>
        <w:t>collect appropriate information, including statistical and research data, to enable them to formulate and implement policies to give effect to the present Convention</w:t>
      </w:r>
      <w:r w:rsidR="00597468">
        <w:rPr>
          <w:rFonts w:ascii="Arial" w:hAnsi="Arial" w:cs="Arial"/>
          <w:sz w:val="24"/>
          <w:szCs w:val="24"/>
        </w:rPr>
        <w:t>”</w:t>
      </w:r>
      <w:r w:rsidR="00597468">
        <w:rPr>
          <w:rStyle w:val="FootnoteReference"/>
          <w:rFonts w:ascii="Arial" w:hAnsi="Arial" w:cs="Arial"/>
          <w:sz w:val="24"/>
          <w:szCs w:val="24"/>
        </w:rPr>
        <w:footnoteReference w:id="72"/>
      </w:r>
      <w:r w:rsidR="00597468">
        <w:rPr>
          <w:rFonts w:ascii="Arial" w:hAnsi="Arial" w:cs="Arial"/>
          <w:sz w:val="24"/>
          <w:szCs w:val="24"/>
        </w:rPr>
        <w:t xml:space="preserve">.  </w:t>
      </w:r>
      <w:r w:rsidR="00597468" w:rsidRPr="00F54CA7">
        <w:rPr>
          <w:rFonts w:ascii="Arial" w:hAnsi="Arial" w:cs="Arial"/>
          <w:sz w:val="24"/>
          <w:szCs w:val="24"/>
        </w:rPr>
        <w:t xml:space="preserve">Unfortunately there is </w:t>
      </w:r>
      <w:r w:rsidR="00597468" w:rsidRPr="00597468">
        <w:rPr>
          <w:rFonts w:ascii="Arial" w:hAnsi="Arial" w:cs="Arial"/>
          <w:sz w:val="24"/>
          <w:szCs w:val="24"/>
        </w:rPr>
        <w:t>a lack of</w:t>
      </w:r>
      <w:r w:rsidR="00597468" w:rsidRPr="00F54CA7">
        <w:rPr>
          <w:rFonts w:ascii="Arial" w:hAnsi="Arial" w:cs="Arial"/>
          <w:sz w:val="24"/>
          <w:szCs w:val="24"/>
        </w:rPr>
        <w:t xml:space="preserve"> </w:t>
      </w:r>
      <w:r w:rsidR="00597468" w:rsidRPr="00597468">
        <w:rPr>
          <w:rFonts w:ascii="Arial" w:hAnsi="Arial" w:cs="Arial"/>
          <w:sz w:val="24"/>
          <w:szCs w:val="24"/>
        </w:rPr>
        <w:t xml:space="preserve">systematic </w:t>
      </w:r>
      <w:r w:rsidR="00597468" w:rsidRPr="00F54CA7">
        <w:rPr>
          <w:rFonts w:ascii="Arial" w:hAnsi="Arial" w:cs="Arial"/>
          <w:sz w:val="24"/>
          <w:szCs w:val="24"/>
        </w:rPr>
        <w:t>equalities and intersectional research</w:t>
      </w:r>
      <w:r w:rsidR="00597468" w:rsidRPr="00597468">
        <w:rPr>
          <w:rFonts w:ascii="Arial" w:hAnsi="Arial" w:cs="Arial"/>
          <w:sz w:val="24"/>
          <w:szCs w:val="24"/>
        </w:rPr>
        <w:t xml:space="preserve"> </w:t>
      </w:r>
      <w:r w:rsidR="00597468" w:rsidRPr="00F54CA7">
        <w:rPr>
          <w:rFonts w:ascii="Arial" w:hAnsi="Arial" w:cs="Arial"/>
          <w:sz w:val="24"/>
          <w:szCs w:val="24"/>
        </w:rPr>
        <w:t>and analysis</w:t>
      </w:r>
      <w:r w:rsidR="00597468" w:rsidRPr="00597468">
        <w:rPr>
          <w:rFonts w:ascii="Arial" w:hAnsi="Arial" w:cs="Arial"/>
          <w:sz w:val="24"/>
          <w:szCs w:val="24"/>
        </w:rPr>
        <w:t xml:space="preserve"> in relation to the Act</w:t>
      </w:r>
      <w:r w:rsidR="00597468">
        <w:rPr>
          <w:rFonts w:ascii="Arial" w:hAnsi="Arial" w:cs="Arial"/>
          <w:sz w:val="24"/>
          <w:szCs w:val="24"/>
        </w:rPr>
        <w:t>.</w:t>
      </w:r>
    </w:p>
    <w:p w14:paraId="35FAB434" w14:textId="77777777" w:rsidR="004C0D3F" w:rsidRDefault="004C0D3F" w:rsidP="00EC305F">
      <w:pPr>
        <w:autoSpaceDE w:val="0"/>
        <w:autoSpaceDN w:val="0"/>
        <w:adjustRightInd w:val="0"/>
        <w:spacing w:after="0"/>
        <w:rPr>
          <w:rFonts w:ascii="Arial" w:hAnsi="Arial" w:cs="Arial"/>
          <w:sz w:val="24"/>
          <w:szCs w:val="24"/>
        </w:rPr>
      </w:pPr>
    </w:p>
    <w:p w14:paraId="27749DC8" w14:textId="33ADB7C9" w:rsidR="00716388" w:rsidRPr="00716388" w:rsidRDefault="00B24C7C" w:rsidP="00716388">
      <w:pPr>
        <w:autoSpaceDE w:val="0"/>
        <w:autoSpaceDN w:val="0"/>
        <w:adjustRightInd w:val="0"/>
        <w:spacing w:after="0"/>
        <w:rPr>
          <w:rFonts w:ascii="Arial" w:hAnsi="Arial" w:cs="Arial"/>
          <w:sz w:val="24"/>
          <w:szCs w:val="24"/>
        </w:rPr>
      </w:pPr>
      <w:r w:rsidRPr="007221DF">
        <w:rPr>
          <w:rFonts w:ascii="Arial" w:hAnsi="Arial" w:cs="Arial"/>
          <w:b/>
          <w:bCs/>
          <w:color w:val="6C1F71"/>
          <w:sz w:val="24"/>
          <w:szCs w:val="24"/>
        </w:rPr>
        <w:t>Recommendation</w:t>
      </w:r>
      <w:r w:rsidRPr="007221DF">
        <w:rPr>
          <w:rFonts w:ascii="Arial" w:hAnsi="Arial" w:cs="Arial"/>
          <w:sz w:val="24"/>
          <w:szCs w:val="24"/>
        </w:rPr>
        <w:t xml:space="preserve"> </w:t>
      </w:r>
      <w:r w:rsidR="00716388" w:rsidRPr="007221DF">
        <w:rPr>
          <w:rFonts w:ascii="Arial" w:hAnsi="Arial" w:cs="Arial"/>
          <w:sz w:val="24"/>
          <w:szCs w:val="24"/>
        </w:rPr>
        <w:t>–</w:t>
      </w:r>
      <w:r w:rsidRPr="007221DF">
        <w:rPr>
          <w:rFonts w:ascii="Arial" w:hAnsi="Arial" w:cs="Arial"/>
          <w:sz w:val="24"/>
          <w:szCs w:val="24"/>
        </w:rPr>
        <w:t xml:space="preserve"> </w:t>
      </w:r>
      <w:r w:rsidR="00F25A84" w:rsidRPr="007221DF">
        <w:rPr>
          <w:rFonts w:ascii="Arial" w:hAnsi="Arial" w:cs="Arial"/>
          <w:sz w:val="24"/>
          <w:szCs w:val="24"/>
        </w:rPr>
        <w:t xml:space="preserve">In order to identify which groups are not well served by the current (and future) </w:t>
      </w:r>
      <w:r w:rsidR="00F25A84" w:rsidRPr="005D49E0">
        <w:rPr>
          <w:rFonts w:ascii="Arial" w:hAnsi="Arial" w:cs="Arial"/>
          <w:sz w:val="24"/>
          <w:szCs w:val="24"/>
        </w:rPr>
        <w:t>legislation, t</w:t>
      </w:r>
      <w:r w:rsidR="00B87F8B" w:rsidRPr="005D49E0">
        <w:rPr>
          <w:rFonts w:ascii="Arial" w:hAnsi="Arial" w:cs="Arial"/>
          <w:sz w:val="24"/>
          <w:szCs w:val="24"/>
        </w:rPr>
        <w:t>he ALLIANCE recommends an ongoing programme of longitudinal research to capture qualitative and quantitative data, framed within an equalities, human rights and intersectional lens</w:t>
      </w:r>
      <w:r w:rsidR="00716388" w:rsidRPr="005D49E0">
        <w:rPr>
          <w:rFonts w:ascii="Arial" w:hAnsi="Arial" w:cs="Arial"/>
          <w:sz w:val="24"/>
          <w:szCs w:val="24"/>
        </w:rPr>
        <w:t>.</w:t>
      </w:r>
      <w:r w:rsidR="00E21801">
        <w:rPr>
          <w:rFonts w:ascii="Arial" w:hAnsi="Arial" w:cs="Arial"/>
          <w:sz w:val="24"/>
          <w:szCs w:val="24"/>
        </w:rPr>
        <w:t xml:space="preserve"> </w:t>
      </w:r>
      <w:r w:rsidR="00716388" w:rsidRPr="007221DF">
        <w:rPr>
          <w:rFonts w:ascii="Arial" w:hAnsi="Arial" w:cs="Arial"/>
          <w:sz w:val="24"/>
          <w:szCs w:val="24"/>
        </w:rPr>
        <w:t xml:space="preserve"> </w:t>
      </w:r>
      <w:r w:rsidR="00946B9E">
        <w:rPr>
          <w:rFonts w:ascii="Arial" w:hAnsi="Arial" w:cs="Arial"/>
          <w:sz w:val="24"/>
          <w:szCs w:val="24"/>
        </w:rPr>
        <w:t xml:space="preserve">Appropriate </w:t>
      </w:r>
      <w:r w:rsidR="00F25A84" w:rsidRPr="007221DF">
        <w:rPr>
          <w:rFonts w:ascii="Arial" w:hAnsi="Arial" w:cs="Arial"/>
          <w:sz w:val="24"/>
          <w:szCs w:val="24"/>
        </w:rPr>
        <w:t xml:space="preserve">action </w:t>
      </w:r>
      <w:r w:rsidR="00946B9E">
        <w:rPr>
          <w:rFonts w:ascii="Arial" w:hAnsi="Arial" w:cs="Arial"/>
          <w:sz w:val="24"/>
          <w:szCs w:val="24"/>
        </w:rPr>
        <w:t>should</w:t>
      </w:r>
      <w:r w:rsidR="00F25A84" w:rsidRPr="007221DF">
        <w:rPr>
          <w:rFonts w:ascii="Arial" w:hAnsi="Arial" w:cs="Arial"/>
          <w:sz w:val="24"/>
          <w:szCs w:val="24"/>
        </w:rPr>
        <w:t xml:space="preserve"> be taken to address the issues that are </w:t>
      </w:r>
      <w:r w:rsidR="00946B9E">
        <w:rPr>
          <w:rFonts w:ascii="Arial" w:hAnsi="Arial" w:cs="Arial"/>
          <w:sz w:val="24"/>
          <w:szCs w:val="24"/>
        </w:rPr>
        <w:t xml:space="preserve">already </w:t>
      </w:r>
      <w:r w:rsidR="00F25A84" w:rsidRPr="007221DF">
        <w:rPr>
          <w:rFonts w:ascii="Arial" w:hAnsi="Arial" w:cs="Arial"/>
          <w:sz w:val="24"/>
          <w:szCs w:val="24"/>
        </w:rPr>
        <w:t>known</w:t>
      </w:r>
      <w:r w:rsidR="00946B9E">
        <w:rPr>
          <w:rFonts w:ascii="Arial" w:hAnsi="Arial" w:cs="Arial"/>
          <w:sz w:val="24"/>
          <w:szCs w:val="24"/>
        </w:rPr>
        <w:t xml:space="preserve"> for some groups. </w:t>
      </w:r>
      <w:r w:rsidR="00792B57">
        <w:rPr>
          <w:rFonts w:ascii="Arial" w:hAnsi="Arial" w:cs="Arial"/>
          <w:sz w:val="24"/>
          <w:szCs w:val="24"/>
        </w:rPr>
        <w:t xml:space="preserve"> </w:t>
      </w:r>
      <w:r w:rsidR="00946B9E">
        <w:rPr>
          <w:rFonts w:ascii="Arial" w:hAnsi="Arial" w:cs="Arial"/>
          <w:sz w:val="24"/>
          <w:szCs w:val="24"/>
        </w:rPr>
        <w:t>F</w:t>
      </w:r>
      <w:r w:rsidR="00F25A84" w:rsidRPr="007221DF">
        <w:rPr>
          <w:rFonts w:ascii="Arial" w:hAnsi="Arial" w:cs="Arial"/>
          <w:sz w:val="24"/>
          <w:szCs w:val="24"/>
        </w:rPr>
        <w:t>or example</w:t>
      </w:r>
      <w:r w:rsidR="00946B9E">
        <w:rPr>
          <w:rFonts w:ascii="Arial" w:hAnsi="Arial" w:cs="Arial"/>
          <w:sz w:val="24"/>
          <w:szCs w:val="24"/>
        </w:rPr>
        <w:t>,</w:t>
      </w:r>
      <w:r w:rsidR="00F25A84" w:rsidRPr="007221DF">
        <w:rPr>
          <w:rFonts w:ascii="Arial" w:hAnsi="Arial" w:cs="Arial"/>
          <w:sz w:val="24"/>
          <w:szCs w:val="24"/>
        </w:rPr>
        <w:t xml:space="preserve"> </w:t>
      </w:r>
      <w:r w:rsidR="007221DF" w:rsidRPr="007221DF">
        <w:rPr>
          <w:rFonts w:ascii="Arial" w:hAnsi="Arial" w:cs="Arial"/>
          <w:sz w:val="24"/>
          <w:szCs w:val="24"/>
        </w:rPr>
        <w:t xml:space="preserve">problems </w:t>
      </w:r>
      <w:r w:rsidR="00946B9E">
        <w:rPr>
          <w:rFonts w:ascii="Arial" w:hAnsi="Arial" w:cs="Arial"/>
          <w:sz w:val="24"/>
          <w:szCs w:val="24"/>
        </w:rPr>
        <w:t>experienced</w:t>
      </w:r>
      <w:r w:rsidR="007221DF" w:rsidRPr="007221DF">
        <w:rPr>
          <w:rFonts w:ascii="Arial" w:hAnsi="Arial" w:cs="Arial"/>
          <w:sz w:val="24"/>
          <w:szCs w:val="24"/>
        </w:rPr>
        <w:t xml:space="preserve"> </w:t>
      </w:r>
      <w:r w:rsidR="009F203D">
        <w:rPr>
          <w:rFonts w:ascii="Arial" w:hAnsi="Arial" w:cs="Arial"/>
          <w:sz w:val="24"/>
          <w:szCs w:val="24"/>
        </w:rPr>
        <w:t xml:space="preserve">by </w:t>
      </w:r>
      <w:r w:rsidR="007221DF" w:rsidRPr="007221DF">
        <w:rPr>
          <w:rFonts w:ascii="Arial" w:hAnsi="Arial" w:cs="Arial"/>
          <w:sz w:val="24"/>
          <w:szCs w:val="24"/>
        </w:rPr>
        <w:t xml:space="preserve">people with learning/intellectual disability and autism could be addressed by implementing the </w:t>
      </w:r>
      <w:r w:rsidR="005D3706" w:rsidRPr="007221DF">
        <w:rPr>
          <w:rFonts w:ascii="Arial" w:hAnsi="Arial" w:cs="Arial"/>
          <w:sz w:val="24"/>
          <w:szCs w:val="24"/>
        </w:rPr>
        <w:t xml:space="preserve">recommendations of the </w:t>
      </w:r>
      <w:r w:rsidR="00716388" w:rsidRPr="00716388">
        <w:rPr>
          <w:rFonts w:ascii="Arial" w:hAnsi="Arial" w:cs="Arial"/>
          <w:sz w:val="24"/>
          <w:szCs w:val="24"/>
        </w:rPr>
        <w:t>Independent Review of Learning Disability and Autism in the Mental Health Act (IRMHA)</w:t>
      </w:r>
      <w:r w:rsidR="00716388" w:rsidRPr="00716388">
        <w:rPr>
          <w:rFonts w:ascii="Arial" w:hAnsi="Arial" w:cs="Arial"/>
          <w:sz w:val="24"/>
          <w:szCs w:val="24"/>
          <w:vertAlign w:val="superscript"/>
        </w:rPr>
        <w:footnoteReference w:id="73"/>
      </w:r>
      <w:r w:rsidR="00716388" w:rsidRPr="00716388">
        <w:rPr>
          <w:rFonts w:ascii="Arial" w:hAnsi="Arial" w:cs="Arial"/>
          <w:sz w:val="24"/>
          <w:szCs w:val="24"/>
        </w:rPr>
        <w:t xml:space="preserve">. </w:t>
      </w:r>
      <w:r w:rsidR="00965B25">
        <w:rPr>
          <w:rFonts w:ascii="Arial" w:hAnsi="Arial" w:cs="Arial"/>
          <w:sz w:val="24"/>
          <w:szCs w:val="24"/>
        </w:rPr>
        <w:t xml:space="preserve"> </w:t>
      </w:r>
    </w:p>
    <w:p w14:paraId="5BFA0A8B" w14:textId="77777777" w:rsidR="00151D8D" w:rsidRDefault="00151D8D" w:rsidP="00556DD5">
      <w:pPr>
        <w:autoSpaceDE w:val="0"/>
        <w:autoSpaceDN w:val="0"/>
        <w:adjustRightInd w:val="0"/>
        <w:spacing w:after="0"/>
        <w:rPr>
          <w:rFonts w:ascii="Arial" w:hAnsi="Arial" w:cs="Arial"/>
          <w:sz w:val="24"/>
          <w:szCs w:val="24"/>
        </w:rPr>
      </w:pPr>
    </w:p>
    <w:p w14:paraId="01072939" w14:textId="5A45BEF5" w:rsidR="00371128" w:rsidRPr="009F203D" w:rsidRDefault="00371128" w:rsidP="00556DD5">
      <w:pPr>
        <w:spacing w:after="0"/>
        <w:rPr>
          <w:rFonts w:ascii="Arial" w:hAnsi="Arial" w:cs="Arial"/>
          <w:color w:val="6C1F71"/>
          <w:sz w:val="24"/>
          <w:szCs w:val="24"/>
        </w:rPr>
      </w:pPr>
      <w:r w:rsidRPr="004D33B2">
        <w:rPr>
          <w:rFonts w:ascii="Arial" w:hAnsi="Arial" w:cs="Arial"/>
          <w:b/>
          <w:bCs/>
          <w:color w:val="6C1F71"/>
          <w:sz w:val="24"/>
          <w:szCs w:val="24"/>
        </w:rPr>
        <w:t xml:space="preserve">The Act has a set of legal tests to justify making someone subject to compulsion. Would you suggest any changes to these? </w:t>
      </w:r>
    </w:p>
    <w:p w14:paraId="1D21D80A" w14:textId="77777777" w:rsidR="007B320F" w:rsidRPr="004D33B2" w:rsidRDefault="007B320F" w:rsidP="00556DD5">
      <w:pPr>
        <w:spacing w:after="0"/>
        <w:rPr>
          <w:rFonts w:ascii="Arial" w:hAnsi="Arial" w:cs="Arial"/>
          <w:sz w:val="24"/>
          <w:szCs w:val="24"/>
        </w:rPr>
      </w:pPr>
    </w:p>
    <w:p w14:paraId="5FB00E5F" w14:textId="5AA79A46" w:rsidR="007B320F" w:rsidRDefault="00EB17CB" w:rsidP="00556DD5">
      <w:pPr>
        <w:spacing w:after="0"/>
        <w:rPr>
          <w:rFonts w:ascii="Arial" w:hAnsi="Arial" w:cs="Arial"/>
          <w:sz w:val="24"/>
          <w:szCs w:val="24"/>
        </w:rPr>
      </w:pPr>
      <w:r w:rsidRPr="00EB17CB">
        <w:rPr>
          <w:rFonts w:ascii="Arial" w:hAnsi="Arial" w:cs="Arial"/>
          <w:b/>
          <w:bCs/>
          <w:color w:val="6C1F71"/>
          <w:sz w:val="24"/>
          <w:szCs w:val="24"/>
        </w:rPr>
        <w:t>Recommendation</w:t>
      </w:r>
      <w:r>
        <w:rPr>
          <w:rFonts w:ascii="Arial" w:hAnsi="Arial" w:cs="Arial"/>
          <w:sz w:val="24"/>
          <w:szCs w:val="24"/>
        </w:rPr>
        <w:t xml:space="preserve"> – </w:t>
      </w:r>
      <w:r w:rsidR="009F203D">
        <w:rPr>
          <w:rFonts w:ascii="Arial" w:hAnsi="Arial" w:cs="Arial"/>
          <w:sz w:val="24"/>
          <w:szCs w:val="24"/>
        </w:rPr>
        <w:t xml:space="preserve">The </w:t>
      </w:r>
      <w:r w:rsidR="004D33B2">
        <w:rPr>
          <w:rFonts w:ascii="Arial" w:hAnsi="Arial" w:cs="Arial"/>
          <w:sz w:val="24"/>
          <w:szCs w:val="24"/>
        </w:rPr>
        <w:t xml:space="preserve">ALLIANCE recommends that </w:t>
      </w:r>
      <w:r>
        <w:rPr>
          <w:rFonts w:ascii="Arial" w:hAnsi="Arial" w:cs="Arial"/>
          <w:sz w:val="24"/>
          <w:szCs w:val="24"/>
        </w:rPr>
        <w:t xml:space="preserve">any changes made to legislation, including legal tests, comply with UNCRPD and guidance </w:t>
      </w:r>
      <w:r w:rsidR="0038139F" w:rsidRPr="0038139F">
        <w:rPr>
          <w:rFonts w:ascii="Arial" w:hAnsi="Arial" w:cs="Arial"/>
          <w:sz w:val="24"/>
          <w:szCs w:val="24"/>
        </w:rPr>
        <w:t xml:space="preserve">on legal and mental capacity </w:t>
      </w:r>
      <w:r>
        <w:rPr>
          <w:rFonts w:ascii="Arial" w:hAnsi="Arial" w:cs="Arial"/>
          <w:sz w:val="24"/>
          <w:szCs w:val="24"/>
        </w:rPr>
        <w:t xml:space="preserve">from the Committee on the Rights of Persons with Disabilities </w:t>
      </w:r>
      <w:r w:rsidR="0038139F">
        <w:rPr>
          <w:rFonts w:ascii="Arial" w:hAnsi="Arial" w:cs="Arial"/>
          <w:sz w:val="24"/>
          <w:szCs w:val="24"/>
        </w:rPr>
        <w:t>and the UN Special Rapporteur on the rights of persons with disabilities</w:t>
      </w:r>
      <w:r>
        <w:rPr>
          <w:rFonts w:ascii="Arial" w:hAnsi="Arial" w:cs="Arial"/>
          <w:sz w:val="24"/>
          <w:szCs w:val="24"/>
        </w:rPr>
        <w:t xml:space="preserve">. </w:t>
      </w:r>
    </w:p>
    <w:p w14:paraId="6241B478" w14:textId="77777777" w:rsidR="00151D8D" w:rsidRPr="00486B26" w:rsidRDefault="00151D8D" w:rsidP="00556DD5">
      <w:pPr>
        <w:spacing w:after="0"/>
        <w:rPr>
          <w:rFonts w:ascii="Arial" w:hAnsi="Arial" w:cs="Arial"/>
          <w:sz w:val="24"/>
          <w:szCs w:val="24"/>
        </w:rPr>
      </w:pPr>
    </w:p>
    <w:p w14:paraId="1959E958" w14:textId="30404166" w:rsidR="00996B0E" w:rsidRPr="00B269F5" w:rsidRDefault="00371128" w:rsidP="00996B0E">
      <w:pPr>
        <w:spacing w:after="0"/>
        <w:rPr>
          <w:rFonts w:ascii="Arial" w:hAnsi="Arial" w:cs="Arial"/>
          <w:color w:val="6C1F71"/>
          <w:sz w:val="24"/>
          <w:szCs w:val="24"/>
        </w:rPr>
      </w:pPr>
      <w:r w:rsidRPr="00B269F5">
        <w:rPr>
          <w:rFonts w:ascii="Arial" w:hAnsi="Arial" w:cs="Arial"/>
          <w:color w:val="6C1F71"/>
          <w:sz w:val="24"/>
          <w:szCs w:val="24"/>
        </w:rPr>
        <w:t xml:space="preserve">The Act requires a local authority to provide services for people with a mental disorder who are not in hospital, which should be designed to minimise the effect of mental disorder on people and enable them to live as full a life as possible (sections 25 and 26 of the Act). </w:t>
      </w:r>
      <w:r w:rsidR="00996B0E" w:rsidRPr="00996B0E">
        <w:rPr>
          <w:rFonts w:ascii="Arial" w:hAnsi="Arial" w:cs="Arial"/>
          <w:b/>
          <w:bCs/>
          <w:color w:val="6C1F71"/>
          <w:sz w:val="24"/>
          <w:szCs w:val="24"/>
        </w:rPr>
        <w:t xml:space="preserve">Do you think this requirement is currently met? Does more need to be done to help people recover from mental disorder? </w:t>
      </w:r>
    </w:p>
    <w:p w14:paraId="766CE705" w14:textId="77777777" w:rsidR="00996B0E" w:rsidRDefault="00996B0E" w:rsidP="00556DD5">
      <w:pPr>
        <w:spacing w:after="0"/>
        <w:rPr>
          <w:rFonts w:ascii="Arial" w:hAnsi="Arial" w:cs="Arial"/>
          <w:sz w:val="24"/>
          <w:szCs w:val="24"/>
        </w:rPr>
      </w:pPr>
    </w:p>
    <w:p w14:paraId="6A04AA73" w14:textId="799A566A" w:rsidR="00152791" w:rsidRPr="00152791" w:rsidRDefault="00493B33" w:rsidP="00152791">
      <w:pPr>
        <w:spacing w:after="0"/>
        <w:rPr>
          <w:rFonts w:ascii="Arial" w:hAnsi="Arial" w:cs="Arial"/>
          <w:sz w:val="24"/>
          <w:szCs w:val="24"/>
        </w:rPr>
      </w:pPr>
      <w:r>
        <w:rPr>
          <w:rFonts w:ascii="Arial" w:hAnsi="Arial" w:cs="Arial"/>
          <w:sz w:val="24"/>
          <w:szCs w:val="24"/>
        </w:rPr>
        <w:t>Sections</w:t>
      </w:r>
      <w:r w:rsidR="00152791" w:rsidRPr="00152791">
        <w:rPr>
          <w:rFonts w:ascii="Arial" w:hAnsi="Arial" w:cs="Arial"/>
          <w:sz w:val="24"/>
          <w:szCs w:val="24"/>
        </w:rPr>
        <w:t xml:space="preserve"> 25-</w:t>
      </w:r>
      <w:r w:rsidR="00611095">
        <w:rPr>
          <w:rFonts w:ascii="Arial" w:hAnsi="Arial" w:cs="Arial"/>
          <w:sz w:val="24"/>
          <w:szCs w:val="24"/>
        </w:rPr>
        <w:t>26</w:t>
      </w:r>
      <w:r w:rsidR="00152791" w:rsidRPr="00152791">
        <w:rPr>
          <w:rFonts w:ascii="Arial" w:hAnsi="Arial" w:cs="Arial"/>
          <w:sz w:val="24"/>
          <w:szCs w:val="24"/>
        </w:rPr>
        <w:t xml:space="preserve"> place duties on local authorities to provide care and support services to people with </w:t>
      </w:r>
      <w:r w:rsidR="009D5B92">
        <w:rPr>
          <w:rFonts w:ascii="Arial" w:hAnsi="Arial" w:cs="Arial"/>
          <w:sz w:val="24"/>
          <w:szCs w:val="24"/>
        </w:rPr>
        <w:t xml:space="preserve">lived experience </w:t>
      </w:r>
      <w:r w:rsidR="00611095">
        <w:rPr>
          <w:rFonts w:ascii="Arial" w:hAnsi="Arial" w:cs="Arial"/>
          <w:sz w:val="24"/>
          <w:szCs w:val="24"/>
        </w:rPr>
        <w:t>and</w:t>
      </w:r>
      <w:r w:rsidR="00152791" w:rsidRPr="00152791">
        <w:rPr>
          <w:rFonts w:ascii="Arial" w:hAnsi="Arial" w:cs="Arial"/>
          <w:sz w:val="24"/>
          <w:szCs w:val="24"/>
        </w:rPr>
        <w:t xml:space="preserve"> promote </w:t>
      </w:r>
      <w:r w:rsidR="00B66BEA">
        <w:rPr>
          <w:rFonts w:ascii="Arial" w:hAnsi="Arial" w:cs="Arial"/>
          <w:sz w:val="24"/>
          <w:szCs w:val="24"/>
        </w:rPr>
        <w:t xml:space="preserve">their </w:t>
      </w:r>
      <w:r w:rsidR="00152791" w:rsidRPr="00152791">
        <w:rPr>
          <w:rFonts w:ascii="Arial" w:hAnsi="Arial" w:cs="Arial"/>
          <w:sz w:val="24"/>
          <w:szCs w:val="24"/>
        </w:rPr>
        <w:t>wellbeing and social development</w:t>
      </w:r>
      <w:r w:rsidR="00611095">
        <w:rPr>
          <w:rFonts w:ascii="Arial" w:hAnsi="Arial" w:cs="Arial"/>
          <w:sz w:val="24"/>
          <w:szCs w:val="24"/>
        </w:rPr>
        <w:t xml:space="preserve">. </w:t>
      </w:r>
      <w:r w:rsidR="00152791" w:rsidRPr="00152791">
        <w:rPr>
          <w:rFonts w:ascii="Arial" w:hAnsi="Arial" w:cs="Arial"/>
          <w:sz w:val="24"/>
          <w:szCs w:val="24"/>
        </w:rPr>
        <w:t xml:space="preserve">Services to promote wellbeing and social development include social, cultural and recreational activities and training and employment assistance for people over school </w:t>
      </w:r>
      <w:r w:rsidR="00152791" w:rsidRPr="00152791">
        <w:rPr>
          <w:rFonts w:ascii="Arial" w:hAnsi="Arial" w:cs="Arial"/>
          <w:sz w:val="24"/>
          <w:szCs w:val="24"/>
        </w:rPr>
        <w:lastRenderedPageBreak/>
        <w:t xml:space="preserve">age. </w:t>
      </w:r>
      <w:r w:rsidR="00B66BEA">
        <w:rPr>
          <w:rFonts w:ascii="Arial" w:hAnsi="Arial" w:cs="Arial"/>
          <w:sz w:val="24"/>
          <w:szCs w:val="24"/>
        </w:rPr>
        <w:t xml:space="preserve"> </w:t>
      </w:r>
      <w:r w:rsidR="00611095" w:rsidRPr="00611095">
        <w:rPr>
          <w:rFonts w:ascii="Arial" w:hAnsi="Arial" w:cs="Arial"/>
          <w:sz w:val="24"/>
          <w:szCs w:val="24"/>
        </w:rPr>
        <w:t>The ALLIANCE also believes that section 27, which place</w:t>
      </w:r>
      <w:r w:rsidR="00312C83">
        <w:rPr>
          <w:rFonts w:ascii="Arial" w:hAnsi="Arial" w:cs="Arial"/>
          <w:sz w:val="24"/>
          <w:szCs w:val="24"/>
        </w:rPr>
        <w:t>s</w:t>
      </w:r>
      <w:r w:rsidR="00611095" w:rsidRPr="00611095">
        <w:rPr>
          <w:rFonts w:ascii="Arial" w:hAnsi="Arial" w:cs="Arial"/>
          <w:sz w:val="24"/>
          <w:szCs w:val="24"/>
        </w:rPr>
        <w:t xml:space="preserve"> a duty on local authorities to provide assistance with travel, </w:t>
      </w:r>
      <w:r>
        <w:rPr>
          <w:rFonts w:ascii="Arial" w:hAnsi="Arial" w:cs="Arial"/>
          <w:sz w:val="24"/>
          <w:szCs w:val="24"/>
        </w:rPr>
        <w:t>should not be overlooked</w:t>
      </w:r>
      <w:r w:rsidR="00611095" w:rsidRPr="00611095">
        <w:rPr>
          <w:rFonts w:ascii="Arial" w:hAnsi="Arial" w:cs="Arial"/>
          <w:sz w:val="24"/>
          <w:szCs w:val="24"/>
        </w:rPr>
        <w:t>.</w:t>
      </w:r>
    </w:p>
    <w:p w14:paraId="42C77806" w14:textId="77777777" w:rsidR="00A874D7" w:rsidRDefault="00A874D7" w:rsidP="00556DD5">
      <w:pPr>
        <w:spacing w:after="0"/>
        <w:rPr>
          <w:rFonts w:ascii="Arial" w:hAnsi="Arial" w:cs="Arial"/>
          <w:sz w:val="24"/>
          <w:szCs w:val="24"/>
        </w:rPr>
      </w:pPr>
    </w:p>
    <w:p w14:paraId="4E3A5014" w14:textId="6286A249" w:rsidR="00AF305A" w:rsidRDefault="00F41D9B" w:rsidP="0068314B">
      <w:pPr>
        <w:spacing w:after="0"/>
        <w:rPr>
          <w:rFonts w:ascii="Arial" w:hAnsi="Arial" w:cs="Arial"/>
          <w:sz w:val="24"/>
          <w:szCs w:val="24"/>
        </w:rPr>
      </w:pPr>
      <w:r w:rsidRPr="00493B33">
        <w:rPr>
          <w:rFonts w:ascii="Arial" w:hAnsi="Arial" w:cs="Arial"/>
          <w:sz w:val="24"/>
          <w:szCs w:val="24"/>
        </w:rPr>
        <w:t>Although they are not expressed a</w:t>
      </w:r>
      <w:r w:rsidR="00493B33" w:rsidRPr="00493B33">
        <w:rPr>
          <w:rFonts w:ascii="Arial" w:hAnsi="Arial" w:cs="Arial"/>
          <w:sz w:val="24"/>
          <w:szCs w:val="24"/>
        </w:rPr>
        <w:t>s such</w:t>
      </w:r>
      <w:r w:rsidRPr="00493B33">
        <w:rPr>
          <w:rFonts w:ascii="Arial" w:hAnsi="Arial" w:cs="Arial"/>
          <w:sz w:val="24"/>
          <w:szCs w:val="24"/>
        </w:rPr>
        <w:t>, t</w:t>
      </w:r>
      <w:r w:rsidR="00611095" w:rsidRPr="00493B33">
        <w:rPr>
          <w:rFonts w:ascii="Arial" w:hAnsi="Arial" w:cs="Arial"/>
          <w:sz w:val="24"/>
          <w:szCs w:val="24"/>
        </w:rPr>
        <w:t xml:space="preserve">he </w:t>
      </w:r>
      <w:r w:rsidR="00CF5657" w:rsidRPr="00493B33">
        <w:rPr>
          <w:rFonts w:ascii="Arial" w:hAnsi="Arial" w:cs="Arial"/>
          <w:sz w:val="24"/>
          <w:szCs w:val="24"/>
        </w:rPr>
        <w:t xml:space="preserve">duties </w:t>
      </w:r>
      <w:r w:rsidR="00611095" w:rsidRPr="00493B33">
        <w:rPr>
          <w:rFonts w:ascii="Arial" w:hAnsi="Arial" w:cs="Arial"/>
          <w:sz w:val="24"/>
          <w:szCs w:val="24"/>
        </w:rPr>
        <w:t xml:space="preserve">set out in sections 25-27 </w:t>
      </w:r>
      <w:r w:rsidR="00493B33" w:rsidRPr="00493B33">
        <w:rPr>
          <w:rFonts w:ascii="Arial" w:hAnsi="Arial" w:cs="Arial"/>
          <w:sz w:val="24"/>
          <w:szCs w:val="24"/>
        </w:rPr>
        <w:t>engage</w:t>
      </w:r>
      <w:r w:rsidR="00CF5657" w:rsidRPr="00493B33">
        <w:rPr>
          <w:rFonts w:ascii="Arial" w:hAnsi="Arial" w:cs="Arial"/>
          <w:sz w:val="24"/>
          <w:szCs w:val="24"/>
        </w:rPr>
        <w:t xml:space="preserve"> a </w:t>
      </w:r>
      <w:r w:rsidR="00493B33" w:rsidRPr="00493B33">
        <w:rPr>
          <w:rFonts w:ascii="Arial" w:hAnsi="Arial" w:cs="Arial"/>
          <w:sz w:val="24"/>
          <w:szCs w:val="24"/>
        </w:rPr>
        <w:t xml:space="preserve">wide </w:t>
      </w:r>
      <w:r w:rsidR="00CF5657" w:rsidRPr="00493B33">
        <w:rPr>
          <w:rFonts w:ascii="Arial" w:hAnsi="Arial" w:cs="Arial"/>
          <w:sz w:val="24"/>
          <w:szCs w:val="24"/>
        </w:rPr>
        <w:t xml:space="preserve">range of </w:t>
      </w:r>
      <w:r w:rsidR="00493B33" w:rsidRPr="00493B33">
        <w:rPr>
          <w:rFonts w:ascii="Arial" w:hAnsi="Arial" w:cs="Arial"/>
          <w:sz w:val="24"/>
          <w:szCs w:val="24"/>
        </w:rPr>
        <w:t xml:space="preserve">human </w:t>
      </w:r>
      <w:r w:rsidR="00CF5657" w:rsidRPr="00493B33">
        <w:rPr>
          <w:rFonts w:ascii="Arial" w:hAnsi="Arial" w:cs="Arial"/>
          <w:sz w:val="24"/>
          <w:szCs w:val="24"/>
        </w:rPr>
        <w:t>rights</w:t>
      </w:r>
      <w:r w:rsidR="00AF305A">
        <w:rPr>
          <w:rFonts w:ascii="Arial" w:hAnsi="Arial" w:cs="Arial"/>
          <w:sz w:val="24"/>
          <w:szCs w:val="24"/>
        </w:rPr>
        <w:t xml:space="preserve"> within the UNCRPD</w:t>
      </w:r>
      <w:r w:rsidR="00037A0F">
        <w:rPr>
          <w:rStyle w:val="FootnoteReference"/>
          <w:rFonts w:ascii="Arial" w:hAnsi="Arial" w:cs="Arial"/>
          <w:sz w:val="24"/>
          <w:szCs w:val="24"/>
        </w:rPr>
        <w:footnoteReference w:id="74"/>
      </w:r>
      <w:r w:rsidR="00AF305A">
        <w:rPr>
          <w:rFonts w:ascii="Arial" w:hAnsi="Arial" w:cs="Arial"/>
          <w:sz w:val="24"/>
          <w:szCs w:val="24"/>
        </w:rPr>
        <w:t>. This includes:</w:t>
      </w:r>
    </w:p>
    <w:p w14:paraId="714F1495" w14:textId="77777777" w:rsidR="00AF305A" w:rsidRDefault="00AF305A" w:rsidP="0068314B">
      <w:pPr>
        <w:spacing w:after="0"/>
        <w:rPr>
          <w:rFonts w:ascii="Arial" w:hAnsi="Arial" w:cs="Arial"/>
          <w:sz w:val="24"/>
          <w:szCs w:val="24"/>
        </w:rPr>
      </w:pPr>
    </w:p>
    <w:p w14:paraId="18529BD1" w14:textId="0F27C69B" w:rsidR="00AF305A" w:rsidRPr="00424FC6" w:rsidRDefault="00AF305A" w:rsidP="00424FC6">
      <w:pPr>
        <w:pStyle w:val="ListParagraph"/>
        <w:numPr>
          <w:ilvl w:val="0"/>
          <w:numId w:val="15"/>
        </w:numPr>
        <w:spacing w:after="0"/>
        <w:rPr>
          <w:rFonts w:ascii="Arial" w:hAnsi="Arial" w:cs="Arial"/>
          <w:sz w:val="24"/>
          <w:szCs w:val="24"/>
        </w:rPr>
      </w:pPr>
      <w:r w:rsidRPr="00424FC6">
        <w:rPr>
          <w:rFonts w:ascii="Arial" w:hAnsi="Arial" w:cs="Arial"/>
          <w:sz w:val="24"/>
          <w:szCs w:val="24"/>
        </w:rPr>
        <w:t xml:space="preserve">The </w:t>
      </w:r>
      <w:r w:rsidR="00CF5657" w:rsidRPr="00424FC6">
        <w:rPr>
          <w:rFonts w:ascii="Arial" w:hAnsi="Arial" w:cs="Arial"/>
          <w:sz w:val="24"/>
          <w:szCs w:val="24"/>
        </w:rPr>
        <w:t>right</w:t>
      </w:r>
      <w:r w:rsidRPr="00424FC6">
        <w:rPr>
          <w:rFonts w:ascii="Arial" w:hAnsi="Arial" w:cs="Arial"/>
          <w:sz w:val="24"/>
          <w:szCs w:val="24"/>
        </w:rPr>
        <w:t xml:space="preserve"> </w:t>
      </w:r>
      <w:r w:rsidR="00CF5657" w:rsidRPr="00424FC6">
        <w:rPr>
          <w:rFonts w:ascii="Arial" w:hAnsi="Arial" w:cs="Arial"/>
          <w:sz w:val="24"/>
          <w:szCs w:val="24"/>
        </w:rPr>
        <w:t xml:space="preserve">to </w:t>
      </w:r>
      <w:r w:rsidR="00BC6E38" w:rsidRPr="00424FC6">
        <w:rPr>
          <w:rFonts w:ascii="Arial" w:hAnsi="Arial" w:cs="Arial"/>
          <w:sz w:val="24"/>
          <w:szCs w:val="24"/>
        </w:rPr>
        <w:t>work</w:t>
      </w:r>
      <w:r w:rsidR="00073453" w:rsidRPr="00424FC6">
        <w:rPr>
          <w:rFonts w:ascii="Arial" w:hAnsi="Arial" w:cs="Arial"/>
          <w:sz w:val="24"/>
          <w:szCs w:val="24"/>
        </w:rPr>
        <w:t xml:space="preserve"> and employment (Article 27)</w:t>
      </w:r>
    </w:p>
    <w:p w14:paraId="48E4EE41" w14:textId="03FAF4AA" w:rsidR="00AF305A" w:rsidRPr="00424FC6" w:rsidRDefault="00AF305A" w:rsidP="00424FC6">
      <w:pPr>
        <w:pStyle w:val="ListParagraph"/>
        <w:numPr>
          <w:ilvl w:val="0"/>
          <w:numId w:val="15"/>
        </w:numPr>
        <w:spacing w:after="0"/>
        <w:rPr>
          <w:rFonts w:ascii="Arial" w:hAnsi="Arial" w:cs="Arial"/>
          <w:sz w:val="24"/>
          <w:szCs w:val="24"/>
        </w:rPr>
      </w:pPr>
      <w:r w:rsidRPr="00424FC6">
        <w:rPr>
          <w:rFonts w:ascii="Arial" w:hAnsi="Arial" w:cs="Arial"/>
          <w:sz w:val="24"/>
          <w:szCs w:val="24"/>
        </w:rPr>
        <w:t xml:space="preserve">The right to </w:t>
      </w:r>
      <w:r w:rsidR="00BC6E38" w:rsidRPr="00424FC6">
        <w:rPr>
          <w:rFonts w:ascii="Arial" w:hAnsi="Arial" w:cs="Arial"/>
          <w:sz w:val="24"/>
          <w:szCs w:val="24"/>
        </w:rPr>
        <w:t xml:space="preserve">education </w:t>
      </w:r>
      <w:r w:rsidR="0055258C" w:rsidRPr="00424FC6">
        <w:rPr>
          <w:rFonts w:ascii="Arial" w:hAnsi="Arial" w:cs="Arial"/>
          <w:sz w:val="24"/>
          <w:szCs w:val="24"/>
        </w:rPr>
        <w:t>(Article 24)</w:t>
      </w:r>
    </w:p>
    <w:p w14:paraId="4D88D4C1" w14:textId="63607E67" w:rsidR="00073453" w:rsidRPr="00424FC6" w:rsidRDefault="00073453" w:rsidP="00424FC6">
      <w:pPr>
        <w:pStyle w:val="ListParagraph"/>
        <w:numPr>
          <w:ilvl w:val="0"/>
          <w:numId w:val="15"/>
        </w:numPr>
        <w:spacing w:after="0"/>
        <w:rPr>
          <w:rFonts w:ascii="Arial" w:hAnsi="Arial" w:cs="Arial"/>
          <w:sz w:val="24"/>
          <w:szCs w:val="24"/>
        </w:rPr>
      </w:pPr>
      <w:r w:rsidRPr="00424FC6">
        <w:rPr>
          <w:rFonts w:ascii="Arial" w:hAnsi="Arial" w:cs="Arial"/>
          <w:sz w:val="24"/>
          <w:szCs w:val="24"/>
        </w:rPr>
        <w:t>Adequate standard of living and social protection (</w:t>
      </w:r>
      <w:r w:rsidR="00424FC6" w:rsidRPr="00424FC6">
        <w:rPr>
          <w:rFonts w:ascii="Arial" w:hAnsi="Arial" w:cs="Arial"/>
          <w:sz w:val="24"/>
          <w:szCs w:val="24"/>
        </w:rPr>
        <w:t>Article 28)</w:t>
      </w:r>
    </w:p>
    <w:p w14:paraId="665411F6" w14:textId="0B7780F3" w:rsidR="00AF305A" w:rsidRPr="00424FC6" w:rsidRDefault="00AF4C5A" w:rsidP="00424FC6">
      <w:pPr>
        <w:pStyle w:val="ListParagraph"/>
        <w:numPr>
          <w:ilvl w:val="0"/>
          <w:numId w:val="15"/>
        </w:numPr>
        <w:spacing w:after="0"/>
        <w:rPr>
          <w:rFonts w:ascii="Arial" w:hAnsi="Arial" w:cs="Arial"/>
          <w:sz w:val="24"/>
          <w:szCs w:val="24"/>
        </w:rPr>
      </w:pPr>
      <w:r>
        <w:rPr>
          <w:rFonts w:ascii="Arial" w:hAnsi="Arial" w:cs="Arial"/>
          <w:sz w:val="24"/>
          <w:szCs w:val="24"/>
        </w:rPr>
        <w:t>Personal mobility (Article 20)</w:t>
      </w:r>
    </w:p>
    <w:p w14:paraId="05E67267" w14:textId="0C25B7EC" w:rsidR="002B0C9C" w:rsidRDefault="00AF305A" w:rsidP="00424FC6">
      <w:pPr>
        <w:pStyle w:val="ListParagraph"/>
        <w:numPr>
          <w:ilvl w:val="0"/>
          <w:numId w:val="15"/>
        </w:numPr>
        <w:spacing w:after="0"/>
        <w:rPr>
          <w:rFonts w:ascii="Arial" w:hAnsi="Arial" w:cs="Arial"/>
          <w:sz w:val="24"/>
          <w:szCs w:val="24"/>
        </w:rPr>
      </w:pPr>
      <w:r w:rsidRPr="00424FC6">
        <w:rPr>
          <w:rFonts w:ascii="Arial" w:hAnsi="Arial" w:cs="Arial"/>
          <w:sz w:val="24"/>
          <w:szCs w:val="24"/>
        </w:rPr>
        <w:t>I</w:t>
      </w:r>
      <w:r w:rsidR="00A874D7" w:rsidRPr="00424FC6">
        <w:rPr>
          <w:rFonts w:ascii="Arial" w:hAnsi="Arial" w:cs="Arial"/>
          <w:sz w:val="24"/>
          <w:szCs w:val="24"/>
        </w:rPr>
        <w:t>ndependent living</w:t>
      </w:r>
      <w:r w:rsidR="00424FC6" w:rsidRPr="00424FC6">
        <w:rPr>
          <w:rFonts w:ascii="Arial" w:hAnsi="Arial" w:cs="Arial"/>
          <w:sz w:val="24"/>
          <w:szCs w:val="24"/>
        </w:rPr>
        <w:t xml:space="preserve"> and inclusion in the community (Article 19)</w:t>
      </w:r>
    </w:p>
    <w:p w14:paraId="1E0D8B63" w14:textId="49E5C7E8" w:rsidR="00285625" w:rsidRDefault="00285625" w:rsidP="00424FC6">
      <w:pPr>
        <w:pStyle w:val="ListParagraph"/>
        <w:numPr>
          <w:ilvl w:val="0"/>
          <w:numId w:val="15"/>
        </w:numPr>
        <w:spacing w:after="0"/>
        <w:rPr>
          <w:rFonts w:ascii="Arial" w:hAnsi="Arial" w:cs="Arial"/>
          <w:sz w:val="24"/>
          <w:szCs w:val="24"/>
        </w:rPr>
      </w:pPr>
      <w:r>
        <w:rPr>
          <w:rFonts w:ascii="Arial" w:hAnsi="Arial" w:cs="Arial"/>
          <w:sz w:val="24"/>
          <w:szCs w:val="24"/>
        </w:rPr>
        <w:t>Access to information (Article 21)</w:t>
      </w:r>
    </w:p>
    <w:p w14:paraId="0F32E2FB" w14:textId="4F78EAA8" w:rsidR="00C2107D" w:rsidRDefault="00C2107D" w:rsidP="00424FC6">
      <w:pPr>
        <w:pStyle w:val="ListParagraph"/>
        <w:numPr>
          <w:ilvl w:val="0"/>
          <w:numId w:val="15"/>
        </w:numPr>
        <w:spacing w:after="0"/>
        <w:rPr>
          <w:rFonts w:ascii="Arial" w:hAnsi="Arial" w:cs="Arial"/>
          <w:sz w:val="24"/>
          <w:szCs w:val="24"/>
        </w:rPr>
      </w:pPr>
      <w:r>
        <w:rPr>
          <w:rFonts w:ascii="Arial" w:hAnsi="Arial" w:cs="Arial"/>
          <w:sz w:val="24"/>
          <w:szCs w:val="24"/>
        </w:rPr>
        <w:t>Participation in political and public life (Article 29)</w:t>
      </w:r>
    </w:p>
    <w:p w14:paraId="6CCF105C" w14:textId="4BB201D9" w:rsidR="00C2107D" w:rsidRPr="00424FC6" w:rsidRDefault="00C2107D" w:rsidP="00424FC6">
      <w:pPr>
        <w:pStyle w:val="ListParagraph"/>
        <w:numPr>
          <w:ilvl w:val="0"/>
          <w:numId w:val="15"/>
        </w:numPr>
        <w:spacing w:after="0"/>
        <w:rPr>
          <w:rFonts w:ascii="Arial" w:hAnsi="Arial" w:cs="Arial"/>
          <w:sz w:val="24"/>
          <w:szCs w:val="24"/>
        </w:rPr>
      </w:pPr>
      <w:r>
        <w:rPr>
          <w:rFonts w:ascii="Arial" w:hAnsi="Arial" w:cs="Arial"/>
          <w:sz w:val="24"/>
          <w:szCs w:val="24"/>
        </w:rPr>
        <w:t xml:space="preserve">Participation in cultural life, </w:t>
      </w:r>
      <w:r w:rsidR="00B47923">
        <w:rPr>
          <w:rFonts w:ascii="Arial" w:hAnsi="Arial" w:cs="Arial"/>
          <w:sz w:val="24"/>
          <w:szCs w:val="24"/>
        </w:rPr>
        <w:t>recreation, leisure and sport (Article 30)</w:t>
      </w:r>
    </w:p>
    <w:p w14:paraId="724B0D58" w14:textId="77777777" w:rsidR="002B0C9C" w:rsidRDefault="002B0C9C" w:rsidP="0068314B">
      <w:pPr>
        <w:spacing w:after="0"/>
        <w:rPr>
          <w:rFonts w:ascii="Arial" w:hAnsi="Arial" w:cs="Arial"/>
          <w:sz w:val="24"/>
          <w:szCs w:val="24"/>
        </w:rPr>
      </w:pPr>
    </w:p>
    <w:p w14:paraId="49106BE8" w14:textId="24DD4DE3" w:rsidR="0068314B" w:rsidRDefault="0068314B" w:rsidP="0068314B">
      <w:pPr>
        <w:spacing w:after="0"/>
        <w:rPr>
          <w:rFonts w:ascii="Arial" w:hAnsi="Arial" w:cs="Arial"/>
          <w:sz w:val="24"/>
          <w:szCs w:val="24"/>
        </w:rPr>
      </w:pPr>
      <w:r>
        <w:rPr>
          <w:rFonts w:ascii="Arial" w:hAnsi="Arial" w:cs="Arial"/>
          <w:sz w:val="24"/>
          <w:szCs w:val="24"/>
        </w:rPr>
        <w:t xml:space="preserve">As </w:t>
      </w:r>
      <w:r w:rsidR="00321B61">
        <w:rPr>
          <w:rFonts w:ascii="Arial" w:hAnsi="Arial" w:cs="Arial"/>
          <w:sz w:val="24"/>
          <w:szCs w:val="24"/>
        </w:rPr>
        <w:t xml:space="preserve">previously indicated, </w:t>
      </w:r>
      <w:r w:rsidR="00B322A8" w:rsidRPr="00B322A8">
        <w:rPr>
          <w:rFonts w:ascii="Arial" w:hAnsi="Arial" w:cs="Arial"/>
          <w:sz w:val="24"/>
          <w:szCs w:val="24"/>
        </w:rPr>
        <w:t xml:space="preserve">both rights holders and duty bearers </w:t>
      </w:r>
      <w:r w:rsidR="00B322A8">
        <w:rPr>
          <w:rFonts w:ascii="Arial" w:hAnsi="Arial" w:cs="Arial"/>
          <w:sz w:val="24"/>
          <w:szCs w:val="24"/>
        </w:rPr>
        <w:t xml:space="preserve">have a </w:t>
      </w:r>
      <w:r w:rsidR="00321B61">
        <w:rPr>
          <w:rFonts w:ascii="Arial" w:hAnsi="Arial" w:cs="Arial"/>
          <w:sz w:val="24"/>
          <w:szCs w:val="24"/>
        </w:rPr>
        <w:t xml:space="preserve">general </w:t>
      </w:r>
      <w:r w:rsidRPr="008F228C">
        <w:rPr>
          <w:rFonts w:ascii="Arial" w:hAnsi="Arial" w:cs="Arial"/>
          <w:sz w:val="24"/>
          <w:szCs w:val="24"/>
        </w:rPr>
        <w:t xml:space="preserve">lack of awareness </w:t>
      </w:r>
      <w:r w:rsidR="00321B61">
        <w:rPr>
          <w:rFonts w:ascii="Arial" w:hAnsi="Arial" w:cs="Arial"/>
          <w:sz w:val="24"/>
          <w:szCs w:val="24"/>
        </w:rPr>
        <w:t xml:space="preserve">about </w:t>
      </w:r>
      <w:r w:rsidR="00272A47">
        <w:rPr>
          <w:rFonts w:ascii="Arial" w:hAnsi="Arial" w:cs="Arial"/>
          <w:sz w:val="24"/>
          <w:szCs w:val="24"/>
        </w:rPr>
        <w:t xml:space="preserve">international </w:t>
      </w:r>
      <w:r w:rsidR="002B2B57">
        <w:rPr>
          <w:rFonts w:ascii="Arial" w:hAnsi="Arial" w:cs="Arial"/>
          <w:sz w:val="24"/>
          <w:szCs w:val="24"/>
        </w:rPr>
        <w:t>human rights</w:t>
      </w:r>
      <w:r w:rsidR="00EE1CC5">
        <w:rPr>
          <w:rFonts w:ascii="Arial" w:hAnsi="Arial" w:cs="Arial"/>
          <w:sz w:val="24"/>
          <w:szCs w:val="24"/>
        </w:rPr>
        <w:t xml:space="preserve">, the rights within </w:t>
      </w:r>
      <w:r w:rsidR="002B2B57">
        <w:rPr>
          <w:rFonts w:ascii="Arial" w:hAnsi="Arial" w:cs="Arial"/>
          <w:sz w:val="24"/>
          <w:szCs w:val="24"/>
        </w:rPr>
        <w:t>the Act</w:t>
      </w:r>
      <w:r w:rsidR="00B322A8">
        <w:rPr>
          <w:rFonts w:ascii="Arial" w:hAnsi="Arial" w:cs="Arial"/>
          <w:sz w:val="24"/>
          <w:szCs w:val="24"/>
        </w:rPr>
        <w:t xml:space="preserve"> and 10 Principles</w:t>
      </w:r>
      <w:r w:rsidR="002B2B57">
        <w:rPr>
          <w:rFonts w:ascii="Arial" w:hAnsi="Arial" w:cs="Arial"/>
          <w:sz w:val="24"/>
          <w:szCs w:val="24"/>
        </w:rPr>
        <w:t>.  This</w:t>
      </w:r>
      <w:r w:rsidR="00EE1CC5">
        <w:rPr>
          <w:rFonts w:ascii="Arial" w:hAnsi="Arial" w:cs="Arial"/>
          <w:sz w:val="24"/>
          <w:szCs w:val="24"/>
        </w:rPr>
        <w:t xml:space="preserve"> </w:t>
      </w:r>
      <w:r w:rsidRPr="008F228C">
        <w:rPr>
          <w:rFonts w:ascii="Arial" w:hAnsi="Arial" w:cs="Arial"/>
          <w:sz w:val="24"/>
          <w:szCs w:val="24"/>
        </w:rPr>
        <w:t xml:space="preserve">may be even greater in relation to the rights found within sections 25-27, given that focus is usually placed on other provisions. </w:t>
      </w:r>
    </w:p>
    <w:p w14:paraId="6057CF3C" w14:textId="2F2E792B" w:rsidR="002B0C9C" w:rsidRDefault="002B0C9C" w:rsidP="0068314B">
      <w:pPr>
        <w:spacing w:after="0"/>
        <w:rPr>
          <w:rFonts w:ascii="Arial" w:hAnsi="Arial" w:cs="Arial"/>
          <w:sz w:val="24"/>
          <w:szCs w:val="24"/>
        </w:rPr>
      </w:pPr>
    </w:p>
    <w:p w14:paraId="24EB2C75" w14:textId="6D4E3867" w:rsidR="0056111E" w:rsidRDefault="00725A12" w:rsidP="00EC3A4D">
      <w:pPr>
        <w:spacing w:after="0"/>
        <w:rPr>
          <w:rFonts w:ascii="Arial" w:hAnsi="Arial" w:cs="Arial"/>
          <w:sz w:val="24"/>
          <w:szCs w:val="24"/>
        </w:rPr>
      </w:pPr>
      <w:r>
        <w:rPr>
          <w:rFonts w:ascii="Arial" w:hAnsi="Arial" w:cs="Arial"/>
          <w:sz w:val="24"/>
          <w:szCs w:val="24"/>
        </w:rPr>
        <w:t xml:space="preserve">The ALLIANCE is not aware of any systematic </w:t>
      </w:r>
      <w:r w:rsidR="00294B7F">
        <w:rPr>
          <w:rFonts w:ascii="Arial" w:hAnsi="Arial" w:cs="Arial"/>
          <w:sz w:val="24"/>
          <w:szCs w:val="24"/>
        </w:rPr>
        <w:t>research</w:t>
      </w:r>
      <w:r w:rsidR="00112493">
        <w:rPr>
          <w:rFonts w:ascii="Arial" w:hAnsi="Arial" w:cs="Arial"/>
          <w:sz w:val="24"/>
          <w:szCs w:val="24"/>
        </w:rPr>
        <w:t>, monitoring</w:t>
      </w:r>
      <w:r w:rsidR="00294B7F">
        <w:rPr>
          <w:rFonts w:ascii="Arial" w:hAnsi="Arial" w:cs="Arial"/>
          <w:sz w:val="24"/>
          <w:szCs w:val="24"/>
        </w:rPr>
        <w:t xml:space="preserve"> or oversight of </w:t>
      </w:r>
      <w:r w:rsidR="00EC3A4D">
        <w:rPr>
          <w:rFonts w:ascii="Arial" w:hAnsi="Arial" w:cs="Arial"/>
          <w:sz w:val="24"/>
          <w:szCs w:val="24"/>
        </w:rPr>
        <w:t>sections 25-27</w:t>
      </w:r>
      <w:r w:rsidR="00112493">
        <w:rPr>
          <w:rFonts w:ascii="Arial" w:hAnsi="Arial" w:cs="Arial"/>
          <w:sz w:val="24"/>
          <w:szCs w:val="24"/>
        </w:rPr>
        <w:t xml:space="preserve">. </w:t>
      </w:r>
      <w:r w:rsidR="00CA6CD1">
        <w:rPr>
          <w:rFonts w:ascii="Arial" w:hAnsi="Arial" w:cs="Arial"/>
          <w:sz w:val="24"/>
          <w:szCs w:val="24"/>
        </w:rPr>
        <w:t xml:space="preserve"> </w:t>
      </w:r>
      <w:r w:rsidR="00112493">
        <w:rPr>
          <w:rFonts w:ascii="Arial" w:hAnsi="Arial" w:cs="Arial"/>
          <w:sz w:val="24"/>
          <w:szCs w:val="24"/>
        </w:rPr>
        <w:t xml:space="preserve">It is beyond the scope of this response to </w:t>
      </w:r>
      <w:r w:rsidR="003B5F3F">
        <w:rPr>
          <w:rFonts w:ascii="Arial" w:hAnsi="Arial" w:cs="Arial"/>
          <w:sz w:val="24"/>
          <w:szCs w:val="24"/>
        </w:rPr>
        <w:t>go into</w:t>
      </w:r>
      <w:r w:rsidR="00263540">
        <w:rPr>
          <w:rFonts w:ascii="Arial" w:hAnsi="Arial" w:cs="Arial"/>
          <w:sz w:val="24"/>
          <w:szCs w:val="24"/>
        </w:rPr>
        <w:t xml:space="preserve"> </w:t>
      </w:r>
      <w:r w:rsidR="003B5F3F">
        <w:rPr>
          <w:rFonts w:ascii="Arial" w:hAnsi="Arial" w:cs="Arial"/>
          <w:sz w:val="24"/>
          <w:szCs w:val="24"/>
        </w:rPr>
        <w:t>detail</w:t>
      </w:r>
      <w:r w:rsidR="00EC3A4D">
        <w:rPr>
          <w:rFonts w:ascii="Arial" w:hAnsi="Arial" w:cs="Arial"/>
          <w:sz w:val="24"/>
          <w:szCs w:val="24"/>
        </w:rPr>
        <w:t>, however there</w:t>
      </w:r>
      <w:r w:rsidR="009D2A8B">
        <w:rPr>
          <w:rFonts w:ascii="Arial" w:hAnsi="Arial" w:cs="Arial"/>
          <w:sz w:val="24"/>
          <w:szCs w:val="24"/>
        </w:rPr>
        <w:t xml:space="preserve"> </w:t>
      </w:r>
      <w:r w:rsidR="0056111E">
        <w:rPr>
          <w:rFonts w:ascii="Arial" w:hAnsi="Arial" w:cs="Arial"/>
          <w:sz w:val="24"/>
          <w:szCs w:val="24"/>
        </w:rPr>
        <w:t xml:space="preserve">is </w:t>
      </w:r>
      <w:r w:rsidR="00112493">
        <w:rPr>
          <w:rFonts w:ascii="Arial" w:hAnsi="Arial" w:cs="Arial"/>
          <w:sz w:val="24"/>
          <w:szCs w:val="24"/>
        </w:rPr>
        <w:t xml:space="preserve">widespread </w:t>
      </w:r>
      <w:r w:rsidR="0056111E">
        <w:rPr>
          <w:rFonts w:ascii="Arial" w:hAnsi="Arial" w:cs="Arial"/>
          <w:sz w:val="24"/>
          <w:szCs w:val="24"/>
        </w:rPr>
        <w:t>evidence that people with lived experience of mental health problems do not fully enjoy the</w:t>
      </w:r>
      <w:r w:rsidR="00B322A8">
        <w:rPr>
          <w:rFonts w:ascii="Arial" w:hAnsi="Arial" w:cs="Arial"/>
          <w:sz w:val="24"/>
          <w:szCs w:val="24"/>
        </w:rPr>
        <w:t>se rights</w:t>
      </w:r>
      <w:r w:rsidR="0025721B">
        <w:rPr>
          <w:rStyle w:val="FootnoteReference"/>
          <w:rFonts w:ascii="Arial" w:hAnsi="Arial" w:cs="Arial"/>
          <w:sz w:val="24"/>
          <w:szCs w:val="24"/>
        </w:rPr>
        <w:footnoteReference w:id="75"/>
      </w:r>
      <w:r w:rsidR="00812FC3">
        <w:rPr>
          <w:rFonts w:ascii="Arial" w:hAnsi="Arial" w:cs="Arial"/>
          <w:sz w:val="24"/>
          <w:szCs w:val="24"/>
        </w:rPr>
        <w:t xml:space="preserve">.  For example, people with lived experience </w:t>
      </w:r>
      <w:r w:rsidR="004B1A20">
        <w:rPr>
          <w:rFonts w:ascii="Arial" w:hAnsi="Arial" w:cs="Arial"/>
          <w:sz w:val="24"/>
          <w:szCs w:val="24"/>
        </w:rPr>
        <w:t xml:space="preserve">face problems </w:t>
      </w:r>
      <w:r w:rsidR="00B44E8C">
        <w:rPr>
          <w:rFonts w:ascii="Arial" w:hAnsi="Arial" w:cs="Arial"/>
          <w:sz w:val="24"/>
          <w:szCs w:val="24"/>
        </w:rPr>
        <w:t>when</w:t>
      </w:r>
      <w:r w:rsidR="00C84D2B">
        <w:rPr>
          <w:rFonts w:ascii="Arial" w:hAnsi="Arial" w:cs="Arial"/>
          <w:sz w:val="24"/>
          <w:szCs w:val="24"/>
        </w:rPr>
        <w:t xml:space="preserve"> released from compulsory orders</w:t>
      </w:r>
      <w:r w:rsidR="00B44E8C">
        <w:rPr>
          <w:rStyle w:val="FootnoteReference"/>
          <w:rFonts w:ascii="Arial" w:hAnsi="Arial" w:cs="Arial"/>
          <w:sz w:val="24"/>
          <w:szCs w:val="24"/>
        </w:rPr>
        <w:footnoteReference w:id="76"/>
      </w:r>
      <w:r w:rsidR="00C84D2B">
        <w:rPr>
          <w:rFonts w:ascii="Arial" w:hAnsi="Arial" w:cs="Arial"/>
          <w:sz w:val="24"/>
          <w:szCs w:val="24"/>
        </w:rPr>
        <w:t xml:space="preserve">, </w:t>
      </w:r>
      <w:r w:rsidR="004B1A20">
        <w:rPr>
          <w:rFonts w:ascii="Arial" w:hAnsi="Arial" w:cs="Arial"/>
          <w:sz w:val="24"/>
          <w:szCs w:val="24"/>
        </w:rPr>
        <w:t>accessing employment</w:t>
      </w:r>
      <w:r w:rsidR="004B1A20">
        <w:rPr>
          <w:rStyle w:val="FootnoteReference"/>
          <w:rFonts w:ascii="Arial" w:hAnsi="Arial" w:cs="Arial"/>
          <w:sz w:val="24"/>
          <w:szCs w:val="24"/>
        </w:rPr>
        <w:footnoteReference w:id="77"/>
      </w:r>
      <w:r w:rsidR="004B1A20">
        <w:rPr>
          <w:rFonts w:ascii="Arial" w:hAnsi="Arial" w:cs="Arial"/>
          <w:sz w:val="24"/>
          <w:szCs w:val="24"/>
        </w:rPr>
        <w:t>,</w:t>
      </w:r>
      <w:r w:rsidR="00801F92">
        <w:rPr>
          <w:rFonts w:ascii="Arial" w:hAnsi="Arial" w:cs="Arial"/>
          <w:sz w:val="24"/>
          <w:szCs w:val="24"/>
        </w:rPr>
        <w:t xml:space="preserve"> stigma and discrimination </w:t>
      </w:r>
      <w:r w:rsidR="001647CE">
        <w:rPr>
          <w:rFonts w:ascii="Arial" w:hAnsi="Arial" w:cs="Arial"/>
          <w:sz w:val="24"/>
          <w:szCs w:val="24"/>
        </w:rPr>
        <w:t>in the workplace</w:t>
      </w:r>
      <w:r w:rsidR="00801F92">
        <w:rPr>
          <w:rStyle w:val="FootnoteReference"/>
          <w:rFonts w:ascii="Arial" w:hAnsi="Arial" w:cs="Arial"/>
          <w:sz w:val="24"/>
          <w:szCs w:val="24"/>
        </w:rPr>
        <w:footnoteReference w:id="78"/>
      </w:r>
      <w:r w:rsidR="008A4239">
        <w:rPr>
          <w:rFonts w:ascii="Arial" w:hAnsi="Arial" w:cs="Arial"/>
          <w:sz w:val="24"/>
          <w:szCs w:val="24"/>
        </w:rPr>
        <w:t>, and barriers to fully engaging in civil and public life</w:t>
      </w:r>
      <w:r w:rsidR="00344F5C">
        <w:rPr>
          <w:rStyle w:val="FootnoteReference"/>
          <w:rFonts w:ascii="Arial" w:hAnsi="Arial" w:cs="Arial"/>
          <w:sz w:val="24"/>
          <w:szCs w:val="24"/>
        </w:rPr>
        <w:footnoteReference w:id="79"/>
      </w:r>
      <w:r w:rsidR="004B1A20">
        <w:rPr>
          <w:rFonts w:ascii="Arial" w:hAnsi="Arial" w:cs="Arial"/>
          <w:sz w:val="24"/>
          <w:szCs w:val="24"/>
        </w:rPr>
        <w:t>.</w:t>
      </w:r>
      <w:r w:rsidR="0056111E">
        <w:rPr>
          <w:rFonts w:ascii="Arial" w:hAnsi="Arial" w:cs="Arial"/>
          <w:sz w:val="24"/>
          <w:szCs w:val="24"/>
        </w:rPr>
        <w:t xml:space="preserve"> </w:t>
      </w:r>
    </w:p>
    <w:p w14:paraId="771461CE" w14:textId="77777777" w:rsidR="00121B45" w:rsidRDefault="00121B45" w:rsidP="0068314B">
      <w:pPr>
        <w:spacing w:after="0"/>
        <w:rPr>
          <w:rFonts w:ascii="Arial" w:hAnsi="Arial" w:cs="Arial"/>
          <w:sz w:val="24"/>
          <w:szCs w:val="24"/>
        </w:rPr>
      </w:pPr>
    </w:p>
    <w:p w14:paraId="7DF963C3" w14:textId="18DACB40" w:rsidR="00F34CE6" w:rsidRDefault="00CD20AD" w:rsidP="00EC3A4D">
      <w:pPr>
        <w:spacing w:after="0"/>
        <w:rPr>
          <w:rFonts w:ascii="Arial" w:hAnsi="Arial" w:cs="Arial"/>
          <w:sz w:val="24"/>
          <w:szCs w:val="24"/>
        </w:rPr>
      </w:pPr>
      <w:r w:rsidRPr="00812FC3">
        <w:rPr>
          <w:rFonts w:ascii="Arial" w:hAnsi="Arial" w:cs="Arial"/>
          <w:b/>
          <w:bCs/>
          <w:color w:val="6C1F71"/>
          <w:sz w:val="24"/>
          <w:szCs w:val="24"/>
        </w:rPr>
        <w:t>Recommendation</w:t>
      </w:r>
      <w:r w:rsidRPr="00812FC3">
        <w:rPr>
          <w:rFonts w:ascii="Arial" w:hAnsi="Arial" w:cs="Arial"/>
          <w:sz w:val="24"/>
          <w:szCs w:val="24"/>
        </w:rPr>
        <w:t xml:space="preserve"> – </w:t>
      </w:r>
      <w:r w:rsidR="00D6254D" w:rsidRPr="00812FC3">
        <w:rPr>
          <w:rFonts w:ascii="Arial" w:hAnsi="Arial" w:cs="Arial"/>
          <w:sz w:val="24"/>
          <w:szCs w:val="24"/>
        </w:rPr>
        <w:t xml:space="preserve">The provisions in sections 25-27 of the Act </w:t>
      </w:r>
      <w:r w:rsidR="00EB53ED" w:rsidRPr="00812FC3">
        <w:rPr>
          <w:rFonts w:ascii="Arial" w:hAnsi="Arial" w:cs="Arial"/>
          <w:sz w:val="24"/>
          <w:szCs w:val="24"/>
        </w:rPr>
        <w:t>give rise to a wide range of human rights</w:t>
      </w:r>
      <w:r w:rsidR="0056111E" w:rsidRPr="00812FC3">
        <w:rPr>
          <w:rFonts w:ascii="Arial" w:hAnsi="Arial" w:cs="Arial"/>
          <w:sz w:val="24"/>
          <w:szCs w:val="24"/>
        </w:rPr>
        <w:t xml:space="preserve">. </w:t>
      </w:r>
      <w:r w:rsidR="002F735A">
        <w:rPr>
          <w:rFonts w:ascii="Arial" w:hAnsi="Arial" w:cs="Arial"/>
          <w:sz w:val="24"/>
          <w:szCs w:val="24"/>
        </w:rPr>
        <w:t xml:space="preserve"> </w:t>
      </w:r>
      <w:r w:rsidR="00294B7F" w:rsidRPr="00812FC3">
        <w:rPr>
          <w:rFonts w:ascii="Arial" w:hAnsi="Arial" w:cs="Arial"/>
          <w:sz w:val="24"/>
          <w:szCs w:val="24"/>
        </w:rPr>
        <w:t xml:space="preserve">The ALLIANCE recommends </w:t>
      </w:r>
      <w:r w:rsidR="002C4ED0">
        <w:rPr>
          <w:rFonts w:ascii="Arial" w:hAnsi="Arial" w:cs="Arial"/>
          <w:sz w:val="24"/>
          <w:szCs w:val="24"/>
        </w:rPr>
        <w:t xml:space="preserve">further </w:t>
      </w:r>
      <w:r w:rsidR="00EC3A4D" w:rsidRPr="00EC3A4D">
        <w:rPr>
          <w:rFonts w:ascii="Arial" w:hAnsi="Arial" w:cs="Arial"/>
          <w:sz w:val="24"/>
          <w:szCs w:val="24"/>
        </w:rPr>
        <w:t xml:space="preserve">research </w:t>
      </w:r>
      <w:r w:rsidR="002C4ED0">
        <w:rPr>
          <w:rFonts w:ascii="Arial" w:hAnsi="Arial" w:cs="Arial"/>
          <w:sz w:val="24"/>
          <w:szCs w:val="24"/>
        </w:rPr>
        <w:t xml:space="preserve">on </w:t>
      </w:r>
      <w:r w:rsidR="00EC3A4D" w:rsidRPr="00EC3A4D">
        <w:rPr>
          <w:rFonts w:ascii="Arial" w:hAnsi="Arial" w:cs="Arial"/>
          <w:sz w:val="24"/>
          <w:szCs w:val="24"/>
        </w:rPr>
        <w:t xml:space="preserve">what </w:t>
      </w:r>
      <w:r w:rsidR="00F61FF5" w:rsidRPr="00812FC3">
        <w:rPr>
          <w:rFonts w:ascii="Arial" w:hAnsi="Arial" w:cs="Arial"/>
          <w:sz w:val="24"/>
          <w:szCs w:val="24"/>
        </w:rPr>
        <w:t xml:space="preserve">people </w:t>
      </w:r>
      <w:r w:rsidR="00EC3A4D" w:rsidRPr="00EC3A4D">
        <w:rPr>
          <w:rFonts w:ascii="Arial" w:hAnsi="Arial" w:cs="Arial"/>
          <w:sz w:val="24"/>
          <w:szCs w:val="24"/>
        </w:rPr>
        <w:t>and local authorities</w:t>
      </w:r>
      <w:r w:rsidR="00294B7F" w:rsidRPr="00812FC3">
        <w:rPr>
          <w:rFonts w:ascii="Arial" w:hAnsi="Arial" w:cs="Arial"/>
          <w:sz w:val="24"/>
          <w:szCs w:val="24"/>
        </w:rPr>
        <w:t xml:space="preserve"> </w:t>
      </w:r>
      <w:r w:rsidR="00EC3A4D" w:rsidRPr="00EC3A4D">
        <w:rPr>
          <w:rFonts w:ascii="Arial" w:hAnsi="Arial" w:cs="Arial"/>
          <w:sz w:val="24"/>
          <w:szCs w:val="24"/>
        </w:rPr>
        <w:t>understand about these duties</w:t>
      </w:r>
      <w:r w:rsidR="00812FC3" w:rsidRPr="00812FC3">
        <w:rPr>
          <w:rFonts w:ascii="Arial" w:hAnsi="Arial" w:cs="Arial"/>
          <w:sz w:val="24"/>
          <w:szCs w:val="24"/>
        </w:rPr>
        <w:t xml:space="preserve"> and </w:t>
      </w:r>
      <w:r w:rsidR="00EC3A4D" w:rsidRPr="00EC3A4D">
        <w:rPr>
          <w:rFonts w:ascii="Arial" w:hAnsi="Arial" w:cs="Arial"/>
          <w:sz w:val="24"/>
          <w:szCs w:val="24"/>
        </w:rPr>
        <w:t xml:space="preserve">what </w:t>
      </w:r>
      <w:r w:rsidR="00812FC3" w:rsidRPr="00812FC3">
        <w:rPr>
          <w:rFonts w:ascii="Arial" w:hAnsi="Arial" w:cs="Arial"/>
          <w:sz w:val="24"/>
          <w:szCs w:val="24"/>
        </w:rPr>
        <w:t xml:space="preserve">is being done </w:t>
      </w:r>
      <w:r w:rsidR="00EC3A4D" w:rsidRPr="00EC3A4D">
        <w:rPr>
          <w:rFonts w:ascii="Arial" w:hAnsi="Arial" w:cs="Arial"/>
          <w:sz w:val="24"/>
          <w:szCs w:val="24"/>
        </w:rPr>
        <w:t>to implement</w:t>
      </w:r>
      <w:r w:rsidR="00294B7F" w:rsidRPr="00812FC3">
        <w:rPr>
          <w:rFonts w:ascii="Arial" w:hAnsi="Arial" w:cs="Arial"/>
          <w:sz w:val="24"/>
          <w:szCs w:val="24"/>
        </w:rPr>
        <w:t xml:space="preserve"> </w:t>
      </w:r>
      <w:r w:rsidR="00EC3A4D" w:rsidRPr="00812FC3">
        <w:rPr>
          <w:rFonts w:ascii="Arial" w:hAnsi="Arial" w:cs="Arial"/>
          <w:sz w:val="24"/>
          <w:szCs w:val="24"/>
        </w:rPr>
        <w:t>them</w:t>
      </w:r>
      <w:r w:rsidR="00812FC3" w:rsidRPr="00812FC3">
        <w:rPr>
          <w:rFonts w:ascii="Arial" w:hAnsi="Arial" w:cs="Arial"/>
          <w:sz w:val="24"/>
          <w:szCs w:val="24"/>
        </w:rPr>
        <w:t xml:space="preserve">. We also recommend greater </w:t>
      </w:r>
      <w:r w:rsidR="002C4ED0">
        <w:rPr>
          <w:rFonts w:ascii="Arial" w:hAnsi="Arial" w:cs="Arial"/>
          <w:sz w:val="24"/>
          <w:szCs w:val="24"/>
        </w:rPr>
        <w:t xml:space="preserve">scrutiny and </w:t>
      </w:r>
      <w:r w:rsidR="00812FC3" w:rsidRPr="00812FC3">
        <w:rPr>
          <w:rFonts w:ascii="Arial" w:hAnsi="Arial" w:cs="Arial"/>
          <w:sz w:val="24"/>
          <w:szCs w:val="24"/>
        </w:rPr>
        <w:t xml:space="preserve">oversight of </w:t>
      </w:r>
      <w:r w:rsidR="00EC3A4D" w:rsidRPr="00812FC3">
        <w:rPr>
          <w:rFonts w:ascii="Arial" w:hAnsi="Arial" w:cs="Arial"/>
          <w:sz w:val="24"/>
          <w:szCs w:val="24"/>
        </w:rPr>
        <w:t>these duties</w:t>
      </w:r>
      <w:r w:rsidR="00FB0221">
        <w:rPr>
          <w:rFonts w:ascii="Arial" w:hAnsi="Arial" w:cs="Arial"/>
          <w:sz w:val="24"/>
          <w:szCs w:val="24"/>
        </w:rPr>
        <w:t xml:space="preserve"> in future</w:t>
      </w:r>
      <w:r w:rsidR="00F34CE6" w:rsidRPr="00812FC3">
        <w:rPr>
          <w:rFonts w:ascii="Arial" w:hAnsi="Arial" w:cs="Arial"/>
          <w:sz w:val="24"/>
          <w:szCs w:val="24"/>
        </w:rPr>
        <w:t>.</w:t>
      </w:r>
    </w:p>
    <w:p w14:paraId="00A5EC8B" w14:textId="0DB53F95" w:rsidR="00996B0E" w:rsidRPr="00996B0E" w:rsidRDefault="00996B0E" w:rsidP="00996B0E">
      <w:pPr>
        <w:spacing w:after="0"/>
        <w:rPr>
          <w:rFonts w:ascii="Arial" w:hAnsi="Arial" w:cs="Arial"/>
          <w:b/>
          <w:bCs/>
          <w:color w:val="6C1F71"/>
          <w:sz w:val="24"/>
          <w:szCs w:val="24"/>
        </w:rPr>
      </w:pPr>
      <w:r w:rsidRPr="00996B0E">
        <w:rPr>
          <w:rFonts w:ascii="Arial" w:hAnsi="Arial" w:cs="Arial"/>
          <w:b/>
          <w:bCs/>
          <w:color w:val="6C1F71"/>
          <w:sz w:val="24"/>
          <w:szCs w:val="24"/>
        </w:rPr>
        <w:lastRenderedPageBreak/>
        <w:t xml:space="preserve">Does the law need to have more of a focus on promoting people’s social, economic and cultural rights, such as rights relating to housing, education, work and standards of living and health? If so, how? </w:t>
      </w:r>
    </w:p>
    <w:p w14:paraId="4B9CCF25" w14:textId="77777777" w:rsidR="00996B0E" w:rsidRDefault="00996B0E" w:rsidP="00556DD5">
      <w:pPr>
        <w:spacing w:after="0"/>
        <w:rPr>
          <w:rFonts w:ascii="Arial" w:hAnsi="Arial" w:cs="Arial"/>
          <w:sz w:val="24"/>
          <w:szCs w:val="24"/>
        </w:rPr>
      </w:pPr>
    </w:p>
    <w:p w14:paraId="0DE10806" w14:textId="2DA97FC2" w:rsidR="00E03645" w:rsidRPr="00E03645" w:rsidRDefault="00C136CC" w:rsidP="00E03645">
      <w:pPr>
        <w:spacing w:after="0"/>
        <w:rPr>
          <w:rFonts w:ascii="Arial" w:hAnsi="Arial" w:cs="Arial"/>
          <w:sz w:val="24"/>
          <w:szCs w:val="24"/>
        </w:rPr>
      </w:pPr>
      <w:r>
        <w:rPr>
          <w:rFonts w:ascii="Arial" w:hAnsi="Arial" w:cs="Arial"/>
          <w:sz w:val="24"/>
          <w:szCs w:val="24"/>
        </w:rPr>
        <w:t>Yes</w:t>
      </w:r>
      <w:r w:rsidR="00943204">
        <w:rPr>
          <w:rFonts w:ascii="Arial" w:hAnsi="Arial" w:cs="Arial"/>
          <w:sz w:val="24"/>
          <w:szCs w:val="24"/>
        </w:rPr>
        <w:t xml:space="preserve">.  </w:t>
      </w:r>
    </w:p>
    <w:p w14:paraId="64E89702" w14:textId="77777777" w:rsidR="00C136CC" w:rsidRDefault="00C136CC" w:rsidP="00556DD5">
      <w:pPr>
        <w:spacing w:after="0"/>
        <w:rPr>
          <w:rFonts w:ascii="Arial" w:hAnsi="Arial" w:cs="Arial"/>
          <w:sz w:val="24"/>
          <w:szCs w:val="24"/>
        </w:rPr>
      </w:pPr>
    </w:p>
    <w:p w14:paraId="3AB78F7C" w14:textId="3F6A4FB5" w:rsidR="00C136CC" w:rsidRPr="00C136CC" w:rsidRDefault="003B5F3F" w:rsidP="00C136CC">
      <w:pPr>
        <w:spacing w:after="0"/>
        <w:rPr>
          <w:rFonts w:ascii="Arial" w:hAnsi="Arial" w:cs="Arial"/>
          <w:sz w:val="24"/>
          <w:szCs w:val="24"/>
        </w:rPr>
      </w:pPr>
      <w:r w:rsidRPr="003B5F3F">
        <w:rPr>
          <w:rFonts w:ascii="Arial" w:hAnsi="Arial" w:cs="Arial"/>
          <w:sz w:val="24"/>
          <w:szCs w:val="24"/>
        </w:rPr>
        <w:t>The ALLIANCE welcome</w:t>
      </w:r>
      <w:r w:rsidR="00DB00C7">
        <w:rPr>
          <w:rFonts w:ascii="Arial" w:hAnsi="Arial" w:cs="Arial"/>
          <w:sz w:val="24"/>
          <w:szCs w:val="24"/>
        </w:rPr>
        <w:t>d</w:t>
      </w:r>
      <w:r w:rsidRPr="003B5F3F">
        <w:rPr>
          <w:rFonts w:ascii="Arial" w:hAnsi="Arial" w:cs="Arial"/>
          <w:sz w:val="24"/>
          <w:szCs w:val="24"/>
        </w:rPr>
        <w:t xml:space="preserve"> </w:t>
      </w:r>
      <w:r>
        <w:rPr>
          <w:rFonts w:ascii="Arial" w:hAnsi="Arial" w:cs="Arial"/>
          <w:sz w:val="24"/>
          <w:szCs w:val="24"/>
        </w:rPr>
        <w:t xml:space="preserve">indications from </w:t>
      </w:r>
      <w:r w:rsidR="00C136CC" w:rsidRPr="00C136CC">
        <w:rPr>
          <w:rFonts w:ascii="Arial" w:hAnsi="Arial" w:cs="Arial"/>
          <w:sz w:val="24"/>
          <w:szCs w:val="24"/>
        </w:rPr>
        <w:t>John Scott QC that ensuring the legislation reflects economic, social and cultural rights is a crucial underpinning of the review</w:t>
      </w:r>
      <w:r w:rsidR="006C364D">
        <w:rPr>
          <w:rStyle w:val="FootnoteReference"/>
          <w:rFonts w:ascii="Arial" w:hAnsi="Arial" w:cs="Arial"/>
          <w:sz w:val="24"/>
          <w:szCs w:val="24"/>
        </w:rPr>
        <w:footnoteReference w:id="80"/>
      </w:r>
      <w:r w:rsidR="00C136CC" w:rsidRPr="00C136CC">
        <w:rPr>
          <w:rFonts w:ascii="Arial" w:hAnsi="Arial" w:cs="Arial"/>
          <w:sz w:val="24"/>
          <w:szCs w:val="24"/>
        </w:rPr>
        <w:t>.</w:t>
      </w:r>
      <w:r>
        <w:rPr>
          <w:rFonts w:ascii="Arial" w:hAnsi="Arial" w:cs="Arial"/>
          <w:sz w:val="24"/>
          <w:szCs w:val="24"/>
        </w:rPr>
        <w:t xml:space="preserve">  This is closely aligned to work being undertaken by the National Human Rights Task Force</w:t>
      </w:r>
      <w:r w:rsidR="00E372B5">
        <w:rPr>
          <w:rFonts w:ascii="Arial" w:hAnsi="Arial" w:cs="Arial"/>
          <w:sz w:val="24"/>
          <w:szCs w:val="24"/>
        </w:rPr>
        <w:t xml:space="preserve"> </w:t>
      </w:r>
      <w:r>
        <w:rPr>
          <w:rFonts w:ascii="Arial" w:hAnsi="Arial" w:cs="Arial"/>
          <w:sz w:val="24"/>
          <w:szCs w:val="24"/>
        </w:rPr>
        <w:t>to incorporate international human rights into Scots law</w:t>
      </w:r>
      <w:r w:rsidR="00E372B5">
        <w:rPr>
          <w:rStyle w:val="FootnoteReference"/>
          <w:rFonts w:ascii="Arial" w:hAnsi="Arial" w:cs="Arial"/>
          <w:sz w:val="24"/>
          <w:szCs w:val="24"/>
        </w:rPr>
        <w:footnoteReference w:id="81"/>
      </w:r>
      <w:r>
        <w:rPr>
          <w:rFonts w:ascii="Arial" w:hAnsi="Arial" w:cs="Arial"/>
          <w:sz w:val="24"/>
          <w:szCs w:val="24"/>
        </w:rPr>
        <w:t xml:space="preserve">. </w:t>
      </w:r>
    </w:p>
    <w:p w14:paraId="2A6F7381" w14:textId="34BA7308" w:rsidR="00004A99" w:rsidRDefault="00004A99" w:rsidP="00556DD5">
      <w:pPr>
        <w:spacing w:after="0"/>
        <w:rPr>
          <w:rFonts w:ascii="Arial" w:hAnsi="Arial" w:cs="Arial"/>
          <w:sz w:val="24"/>
          <w:szCs w:val="24"/>
        </w:rPr>
      </w:pPr>
    </w:p>
    <w:p w14:paraId="130EE49F" w14:textId="3772F5CC" w:rsidR="00EB2D08" w:rsidRDefault="0075058D" w:rsidP="00556DD5">
      <w:pPr>
        <w:spacing w:after="0"/>
        <w:rPr>
          <w:rFonts w:ascii="Arial" w:hAnsi="Arial" w:cs="Arial"/>
          <w:sz w:val="24"/>
          <w:szCs w:val="24"/>
        </w:rPr>
      </w:pPr>
      <w:r>
        <w:rPr>
          <w:rFonts w:ascii="Arial" w:hAnsi="Arial" w:cs="Arial"/>
          <w:sz w:val="24"/>
          <w:szCs w:val="24"/>
        </w:rPr>
        <w:t xml:space="preserve">Work by </w:t>
      </w:r>
      <w:r w:rsidR="00A3580E">
        <w:rPr>
          <w:rFonts w:ascii="Arial" w:hAnsi="Arial" w:cs="Arial"/>
          <w:sz w:val="24"/>
          <w:szCs w:val="24"/>
        </w:rPr>
        <w:t xml:space="preserve">Professor </w:t>
      </w:r>
      <w:r>
        <w:rPr>
          <w:rFonts w:ascii="Arial" w:hAnsi="Arial" w:cs="Arial"/>
          <w:sz w:val="24"/>
          <w:szCs w:val="24"/>
        </w:rPr>
        <w:t xml:space="preserve">Bernadette McSherry </w:t>
      </w:r>
      <w:r w:rsidR="00A3580E">
        <w:rPr>
          <w:rFonts w:ascii="Arial" w:hAnsi="Arial" w:cs="Arial"/>
          <w:sz w:val="24"/>
          <w:szCs w:val="24"/>
        </w:rPr>
        <w:t xml:space="preserve">at </w:t>
      </w:r>
      <w:r w:rsidR="008E1707">
        <w:rPr>
          <w:rFonts w:ascii="Arial" w:hAnsi="Arial" w:cs="Arial"/>
          <w:sz w:val="24"/>
          <w:szCs w:val="24"/>
        </w:rPr>
        <w:t>the University of Melbourne</w:t>
      </w:r>
      <w:r>
        <w:rPr>
          <w:rFonts w:ascii="Arial" w:hAnsi="Arial" w:cs="Arial"/>
          <w:sz w:val="24"/>
          <w:szCs w:val="24"/>
        </w:rPr>
        <w:t xml:space="preserve"> </w:t>
      </w:r>
      <w:r w:rsidR="00E55ACD">
        <w:rPr>
          <w:rFonts w:ascii="Arial" w:hAnsi="Arial" w:cs="Arial"/>
          <w:sz w:val="24"/>
          <w:szCs w:val="24"/>
        </w:rPr>
        <w:t>demonstrates</w:t>
      </w:r>
      <w:r w:rsidR="00A64C3C">
        <w:rPr>
          <w:rFonts w:ascii="Arial" w:hAnsi="Arial" w:cs="Arial"/>
          <w:sz w:val="24"/>
          <w:szCs w:val="24"/>
        </w:rPr>
        <w:t xml:space="preserve"> how</w:t>
      </w:r>
      <w:r w:rsidR="00F4215B">
        <w:rPr>
          <w:rFonts w:ascii="Arial" w:hAnsi="Arial" w:cs="Arial"/>
          <w:sz w:val="24"/>
          <w:szCs w:val="24"/>
        </w:rPr>
        <w:t xml:space="preserve"> m</w:t>
      </w:r>
      <w:r w:rsidR="00F4215B" w:rsidRPr="00F4215B">
        <w:rPr>
          <w:rFonts w:ascii="Arial" w:hAnsi="Arial" w:cs="Arial"/>
          <w:sz w:val="24"/>
          <w:szCs w:val="24"/>
        </w:rPr>
        <w:t>ental health law could incorporate economic, social and cultural rights</w:t>
      </w:r>
      <w:r w:rsidR="004A2903">
        <w:rPr>
          <w:rFonts w:ascii="Arial" w:hAnsi="Arial" w:cs="Arial"/>
          <w:sz w:val="24"/>
          <w:szCs w:val="24"/>
        </w:rPr>
        <w:t xml:space="preserve">, </w:t>
      </w:r>
      <w:r w:rsidR="00F4215B" w:rsidRPr="00F4215B">
        <w:rPr>
          <w:rFonts w:ascii="Arial" w:hAnsi="Arial" w:cs="Arial"/>
          <w:sz w:val="24"/>
          <w:szCs w:val="24"/>
        </w:rPr>
        <w:t>and mainstream human rights principles, to ensure that people’s rights are respected, protected and fulfilled</w:t>
      </w:r>
      <w:r w:rsidR="00647D1A">
        <w:rPr>
          <w:rStyle w:val="FootnoteReference"/>
          <w:rFonts w:ascii="Arial" w:hAnsi="Arial" w:cs="Arial"/>
          <w:sz w:val="24"/>
          <w:szCs w:val="24"/>
        </w:rPr>
        <w:footnoteReference w:id="82"/>
      </w:r>
      <w:r w:rsidR="00647D1A">
        <w:rPr>
          <w:rFonts w:ascii="Arial" w:hAnsi="Arial" w:cs="Arial"/>
          <w:sz w:val="24"/>
          <w:szCs w:val="24"/>
        </w:rPr>
        <w:t xml:space="preserve">. </w:t>
      </w:r>
      <w:r w:rsidR="00B07541">
        <w:rPr>
          <w:rFonts w:ascii="Arial" w:hAnsi="Arial" w:cs="Arial"/>
          <w:sz w:val="24"/>
          <w:szCs w:val="24"/>
        </w:rPr>
        <w:t xml:space="preserve"> </w:t>
      </w:r>
      <w:r w:rsidR="00E55ACD">
        <w:rPr>
          <w:rFonts w:ascii="Arial" w:hAnsi="Arial" w:cs="Arial"/>
          <w:sz w:val="24"/>
          <w:szCs w:val="24"/>
        </w:rPr>
        <w:t>She notes that “</w:t>
      </w:r>
      <w:r w:rsidR="00E55ACD" w:rsidRPr="00E55ACD">
        <w:rPr>
          <w:rFonts w:ascii="Arial" w:hAnsi="Arial" w:cs="Arial"/>
          <w:sz w:val="24"/>
          <w:szCs w:val="24"/>
        </w:rPr>
        <w:t>obligations on States to provide supports and services for persons</w:t>
      </w:r>
      <w:r w:rsidR="004C5F27">
        <w:rPr>
          <w:rFonts w:ascii="Arial" w:hAnsi="Arial" w:cs="Arial"/>
          <w:sz w:val="24"/>
          <w:szCs w:val="24"/>
        </w:rPr>
        <w:t xml:space="preserve"> </w:t>
      </w:r>
      <w:r w:rsidR="00E55ACD" w:rsidRPr="00E55ACD">
        <w:rPr>
          <w:rFonts w:ascii="Arial" w:hAnsi="Arial" w:cs="Arial"/>
          <w:sz w:val="24"/>
          <w:szCs w:val="24"/>
        </w:rPr>
        <w:t>with disabilities under the CRPD might provide a more nuanced approach to mental health care and</w:t>
      </w:r>
      <w:r w:rsidR="00B07541">
        <w:rPr>
          <w:rFonts w:ascii="Arial" w:hAnsi="Arial" w:cs="Arial"/>
          <w:sz w:val="24"/>
          <w:szCs w:val="24"/>
        </w:rPr>
        <w:t xml:space="preserve"> </w:t>
      </w:r>
      <w:r w:rsidR="00E55ACD" w:rsidRPr="00E55ACD">
        <w:rPr>
          <w:rFonts w:ascii="Arial" w:hAnsi="Arial" w:cs="Arial"/>
          <w:sz w:val="24"/>
          <w:szCs w:val="24"/>
        </w:rPr>
        <w:t>treatment than focusing on substituted decision-making regimes.</w:t>
      </w:r>
      <w:r w:rsidR="00B07541">
        <w:rPr>
          <w:rFonts w:ascii="Arial" w:hAnsi="Arial" w:cs="Arial"/>
          <w:sz w:val="24"/>
          <w:szCs w:val="24"/>
        </w:rPr>
        <w:t>”</w:t>
      </w:r>
      <w:r w:rsidR="00C0532F">
        <w:rPr>
          <w:rFonts w:ascii="Arial" w:hAnsi="Arial" w:cs="Arial"/>
          <w:sz w:val="24"/>
          <w:szCs w:val="24"/>
        </w:rPr>
        <w:t xml:space="preserve">  </w:t>
      </w:r>
      <w:r w:rsidR="00B36F6A">
        <w:rPr>
          <w:rFonts w:ascii="Arial" w:hAnsi="Arial" w:cs="Arial"/>
          <w:sz w:val="24"/>
          <w:szCs w:val="24"/>
        </w:rPr>
        <w:t>Professor McSherry</w:t>
      </w:r>
      <w:r w:rsidR="006246F5">
        <w:rPr>
          <w:rFonts w:ascii="Arial" w:hAnsi="Arial" w:cs="Arial"/>
          <w:sz w:val="24"/>
          <w:szCs w:val="24"/>
        </w:rPr>
        <w:t xml:space="preserve"> </w:t>
      </w:r>
      <w:r w:rsidR="007B1AAE">
        <w:rPr>
          <w:rFonts w:ascii="Arial" w:hAnsi="Arial" w:cs="Arial"/>
          <w:sz w:val="24"/>
          <w:szCs w:val="24"/>
        </w:rPr>
        <w:t xml:space="preserve">suggests that placing more emphasis on the </w:t>
      </w:r>
      <w:r w:rsidR="0033397D">
        <w:rPr>
          <w:rFonts w:ascii="Arial" w:hAnsi="Arial" w:cs="Arial"/>
          <w:sz w:val="24"/>
          <w:szCs w:val="24"/>
        </w:rPr>
        <w:t xml:space="preserve">duty </w:t>
      </w:r>
      <w:r w:rsidR="004304C7">
        <w:rPr>
          <w:rFonts w:ascii="Arial" w:hAnsi="Arial" w:cs="Arial"/>
          <w:sz w:val="24"/>
          <w:szCs w:val="24"/>
        </w:rPr>
        <w:t>of</w:t>
      </w:r>
      <w:r w:rsidR="007B1AAE">
        <w:rPr>
          <w:rFonts w:ascii="Arial" w:hAnsi="Arial" w:cs="Arial"/>
          <w:sz w:val="24"/>
          <w:szCs w:val="24"/>
        </w:rPr>
        <w:t xml:space="preserve"> the state to </w:t>
      </w:r>
      <w:r w:rsidR="002A1E61">
        <w:rPr>
          <w:rFonts w:ascii="Arial" w:hAnsi="Arial" w:cs="Arial"/>
          <w:sz w:val="24"/>
          <w:szCs w:val="24"/>
        </w:rPr>
        <w:t>fulfil human rights</w:t>
      </w:r>
      <w:r w:rsidR="003C26E7">
        <w:rPr>
          <w:rFonts w:ascii="Arial" w:hAnsi="Arial" w:cs="Arial"/>
          <w:sz w:val="24"/>
          <w:szCs w:val="24"/>
        </w:rPr>
        <w:t>,</w:t>
      </w:r>
      <w:r w:rsidR="002A1E61">
        <w:rPr>
          <w:rFonts w:ascii="Arial" w:hAnsi="Arial" w:cs="Arial"/>
          <w:sz w:val="24"/>
          <w:szCs w:val="24"/>
        </w:rPr>
        <w:t xml:space="preserve"> and </w:t>
      </w:r>
      <w:r w:rsidR="002A1E61" w:rsidRPr="002A1E61">
        <w:rPr>
          <w:rFonts w:ascii="Arial" w:hAnsi="Arial" w:cs="Arial"/>
          <w:sz w:val="24"/>
          <w:szCs w:val="24"/>
        </w:rPr>
        <w:t xml:space="preserve">take pro-active steps </w:t>
      </w:r>
      <w:r w:rsidR="002A1E61">
        <w:rPr>
          <w:rFonts w:ascii="Arial" w:hAnsi="Arial" w:cs="Arial"/>
          <w:sz w:val="24"/>
          <w:szCs w:val="24"/>
        </w:rPr>
        <w:t xml:space="preserve">to provide </w:t>
      </w:r>
      <w:r w:rsidR="000F6023">
        <w:rPr>
          <w:rFonts w:ascii="Arial" w:hAnsi="Arial" w:cs="Arial"/>
          <w:sz w:val="24"/>
          <w:szCs w:val="24"/>
        </w:rPr>
        <w:t xml:space="preserve">rights based, </w:t>
      </w:r>
      <w:r w:rsidR="00CC484A">
        <w:rPr>
          <w:rFonts w:ascii="Arial" w:hAnsi="Arial" w:cs="Arial"/>
          <w:sz w:val="24"/>
          <w:szCs w:val="24"/>
        </w:rPr>
        <w:t xml:space="preserve">recovery focused </w:t>
      </w:r>
      <w:r w:rsidR="004304C7">
        <w:rPr>
          <w:rFonts w:ascii="Arial" w:hAnsi="Arial" w:cs="Arial"/>
          <w:sz w:val="24"/>
          <w:szCs w:val="24"/>
        </w:rPr>
        <w:t xml:space="preserve">mental health and community-based </w:t>
      </w:r>
      <w:r w:rsidR="00AE4A15">
        <w:rPr>
          <w:rFonts w:ascii="Arial" w:hAnsi="Arial" w:cs="Arial"/>
          <w:sz w:val="24"/>
          <w:szCs w:val="24"/>
        </w:rPr>
        <w:t>service</w:t>
      </w:r>
      <w:r w:rsidR="007B1AAE">
        <w:rPr>
          <w:rFonts w:ascii="Arial" w:hAnsi="Arial" w:cs="Arial"/>
          <w:sz w:val="24"/>
          <w:szCs w:val="24"/>
        </w:rPr>
        <w:t xml:space="preserve">s </w:t>
      </w:r>
      <w:r w:rsidR="00AE4A15">
        <w:rPr>
          <w:rFonts w:ascii="Arial" w:hAnsi="Arial" w:cs="Arial"/>
          <w:sz w:val="24"/>
          <w:szCs w:val="24"/>
        </w:rPr>
        <w:t>and support</w:t>
      </w:r>
      <w:r w:rsidR="00E54D6B">
        <w:rPr>
          <w:rFonts w:ascii="Arial" w:hAnsi="Arial" w:cs="Arial"/>
          <w:sz w:val="24"/>
          <w:szCs w:val="24"/>
        </w:rPr>
        <w:t>,</w:t>
      </w:r>
      <w:r w:rsidR="004304C7">
        <w:rPr>
          <w:rFonts w:ascii="Arial" w:hAnsi="Arial" w:cs="Arial"/>
          <w:sz w:val="24"/>
          <w:szCs w:val="24"/>
        </w:rPr>
        <w:t xml:space="preserve"> </w:t>
      </w:r>
      <w:r w:rsidR="00CC484A">
        <w:rPr>
          <w:rFonts w:ascii="Arial" w:hAnsi="Arial" w:cs="Arial"/>
          <w:sz w:val="24"/>
          <w:szCs w:val="24"/>
        </w:rPr>
        <w:t>w</w:t>
      </w:r>
      <w:r w:rsidR="00C45B86">
        <w:rPr>
          <w:rFonts w:ascii="Arial" w:hAnsi="Arial" w:cs="Arial"/>
          <w:sz w:val="24"/>
          <w:szCs w:val="24"/>
        </w:rPr>
        <w:t>ould increase voluntary access</w:t>
      </w:r>
      <w:r w:rsidR="000F6023">
        <w:rPr>
          <w:rFonts w:ascii="Arial" w:hAnsi="Arial" w:cs="Arial"/>
          <w:sz w:val="24"/>
          <w:szCs w:val="24"/>
        </w:rPr>
        <w:t>.</w:t>
      </w:r>
      <w:r w:rsidR="00C45B86">
        <w:rPr>
          <w:rFonts w:ascii="Arial" w:hAnsi="Arial" w:cs="Arial"/>
          <w:sz w:val="24"/>
          <w:szCs w:val="24"/>
        </w:rPr>
        <w:t xml:space="preserve"> </w:t>
      </w:r>
    </w:p>
    <w:p w14:paraId="565DB01F" w14:textId="77D5F6AD" w:rsidR="007B1AAE" w:rsidRDefault="007B1AAE" w:rsidP="00556DD5">
      <w:pPr>
        <w:spacing w:after="0"/>
        <w:rPr>
          <w:rFonts w:ascii="Arial" w:hAnsi="Arial" w:cs="Arial"/>
          <w:sz w:val="24"/>
          <w:szCs w:val="24"/>
        </w:rPr>
      </w:pPr>
    </w:p>
    <w:p w14:paraId="0326A755" w14:textId="61D1A583" w:rsidR="0017440A" w:rsidRDefault="002A1E61" w:rsidP="0017440A">
      <w:pPr>
        <w:spacing w:after="0"/>
        <w:rPr>
          <w:rFonts w:ascii="Arial" w:hAnsi="Arial" w:cs="Arial"/>
          <w:sz w:val="24"/>
          <w:szCs w:val="24"/>
        </w:rPr>
      </w:pPr>
      <w:r>
        <w:rPr>
          <w:rFonts w:ascii="Arial" w:hAnsi="Arial" w:cs="Arial"/>
          <w:sz w:val="24"/>
          <w:szCs w:val="24"/>
        </w:rPr>
        <w:t xml:space="preserve">The World Health Organisation’s </w:t>
      </w:r>
      <w:proofErr w:type="spellStart"/>
      <w:r w:rsidR="00AD34B3" w:rsidRPr="00AD34B3">
        <w:rPr>
          <w:rFonts w:ascii="Arial" w:hAnsi="Arial" w:cs="Arial"/>
          <w:sz w:val="24"/>
          <w:szCs w:val="24"/>
        </w:rPr>
        <w:t>QualityRights</w:t>
      </w:r>
      <w:proofErr w:type="spellEnd"/>
      <w:r w:rsidR="00AD34B3" w:rsidRPr="00AD34B3">
        <w:rPr>
          <w:rFonts w:ascii="Arial" w:hAnsi="Arial" w:cs="Arial"/>
          <w:sz w:val="24"/>
          <w:szCs w:val="24"/>
        </w:rPr>
        <w:t xml:space="preserve"> Tool Kit</w:t>
      </w:r>
      <w:r w:rsidR="00943204">
        <w:rPr>
          <w:rStyle w:val="FootnoteReference"/>
          <w:rFonts w:ascii="Arial" w:hAnsi="Arial" w:cs="Arial"/>
          <w:sz w:val="24"/>
          <w:szCs w:val="24"/>
        </w:rPr>
        <w:footnoteReference w:id="83"/>
      </w:r>
      <w:r w:rsidR="00AD34B3" w:rsidRPr="00AD34B3">
        <w:rPr>
          <w:rFonts w:ascii="Arial" w:hAnsi="Arial" w:cs="Arial"/>
          <w:sz w:val="24"/>
          <w:szCs w:val="24"/>
        </w:rPr>
        <w:t xml:space="preserve"> </w:t>
      </w:r>
      <w:r>
        <w:rPr>
          <w:rFonts w:ascii="Arial" w:hAnsi="Arial" w:cs="Arial"/>
          <w:sz w:val="24"/>
          <w:szCs w:val="24"/>
        </w:rPr>
        <w:t>provides training and practical</w:t>
      </w:r>
      <w:r w:rsidR="000B19B2">
        <w:rPr>
          <w:rFonts w:ascii="Arial" w:hAnsi="Arial" w:cs="Arial"/>
          <w:sz w:val="24"/>
          <w:szCs w:val="24"/>
        </w:rPr>
        <w:t xml:space="preserve"> </w:t>
      </w:r>
      <w:r>
        <w:rPr>
          <w:rFonts w:ascii="Arial" w:hAnsi="Arial" w:cs="Arial"/>
          <w:sz w:val="24"/>
          <w:szCs w:val="24"/>
        </w:rPr>
        <w:t>tools to help countr</w:t>
      </w:r>
      <w:r w:rsidR="00465062">
        <w:rPr>
          <w:rFonts w:ascii="Arial" w:hAnsi="Arial" w:cs="Arial"/>
          <w:sz w:val="24"/>
          <w:szCs w:val="24"/>
        </w:rPr>
        <w:t>ies</w:t>
      </w:r>
      <w:r>
        <w:rPr>
          <w:rFonts w:ascii="Arial" w:hAnsi="Arial" w:cs="Arial"/>
          <w:sz w:val="24"/>
          <w:szCs w:val="24"/>
        </w:rPr>
        <w:t xml:space="preserve"> </w:t>
      </w:r>
      <w:r w:rsidR="00AD34B3" w:rsidRPr="00AD34B3">
        <w:rPr>
          <w:rFonts w:ascii="Arial" w:hAnsi="Arial" w:cs="Arial"/>
          <w:sz w:val="24"/>
          <w:szCs w:val="24"/>
        </w:rPr>
        <w:t xml:space="preserve">review and </w:t>
      </w:r>
      <w:r w:rsidR="000B19B2">
        <w:rPr>
          <w:rFonts w:ascii="Arial" w:hAnsi="Arial" w:cs="Arial"/>
          <w:sz w:val="24"/>
          <w:szCs w:val="24"/>
        </w:rPr>
        <w:t xml:space="preserve">improve services with direct reference to the UNCRPD.  </w:t>
      </w:r>
      <w:r w:rsidR="00D64CDB">
        <w:rPr>
          <w:rFonts w:ascii="Arial" w:hAnsi="Arial" w:cs="Arial"/>
          <w:sz w:val="24"/>
          <w:szCs w:val="24"/>
        </w:rPr>
        <w:t xml:space="preserve">This could be used to </w:t>
      </w:r>
      <w:r w:rsidR="00461E3A">
        <w:rPr>
          <w:rFonts w:ascii="Arial" w:hAnsi="Arial" w:cs="Arial"/>
          <w:sz w:val="24"/>
          <w:szCs w:val="24"/>
        </w:rPr>
        <w:t xml:space="preserve">ensure </w:t>
      </w:r>
      <w:r w:rsidR="00FE22DB">
        <w:rPr>
          <w:rFonts w:ascii="Arial" w:hAnsi="Arial" w:cs="Arial"/>
          <w:sz w:val="24"/>
          <w:szCs w:val="24"/>
        </w:rPr>
        <w:t xml:space="preserve">rights based law </w:t>
      </w:r>
      <w:r w:rsidR="00461E3A">
        <w:rPr>
          <w:rFonts w:ascii="Arial" w:hAnsi="Arial" w:cs="Arial"/>
          <w:sz w:val="24"/>
          <w:szCs w:val="24"/>
        </w:rPr>
        <w:t xml:space="preserve">results in rights based </w:t>
      </w:r>
      <w:r w:rsidR="00FE22DB">
        <w:rPr>
          <w:rFonts w:ascii="Arial" w:hAnsi="Arial" w:cs="Arial"/>
          <w:sz w:val="24"/>
          <w:szCs w:val="24"/>
        </w:rPr>
        <w:t xml:space="preserve">practice. </w:t>
      </w:r>
    </w:p>
    <w:p w14:paraId="6DEED69B" w14:textId="586A745D" w:rsidR="00943204" w:rsidRDefault="00943204" w:rsidP="0017440A">
      <w:pPr>
        <w:spacing w:after="0"/>
        <w:rPr>
          <w:rFonts w:ascii="Arial" w:hAnsi="Arial" w:cs="Arial"/>
          <w:sz w:val="24"/>
          <w:szCs w:val="24"/>
        </w:rPr>
      </w:pPr>
    </w:p>
    <w:p w14:paraId="06FF05D4" w14:textId="6CDD7DE0" w:rsidR="00943204" w:rsidRPr="0017440A" w:rsidRDefault="00943204" w:rsidP="0017440A">
      <w:pPr>
        <w:spacing w:after="0"/>
        <w:rPr>
          <w:rFonts w:ascii="Arial" w:hAnsi="Arial" w:cs="Arial"/>
          <w:sz w:val="24"/>
          <w:szCs w:val="24"/>
        </w:rPr>
      </w:pPr>
      <w:r w:rsidRPr="00943204">
        <w:rPr>
          <w:rFonts w:ascii="Arial" w:hAnsi="Arial" w:cs="Arial"/>
          <w:b/>
          <w:bCs/>
          <w:color w:val="6C1F71"/>
          <w:sz w:val="24"/>
          <w:szCs w:val="24"/>
        </w:rPr>
        <w:t>Recommendation</w:t>
      </w:r>
      <w:r>
        <w:rPr>
          <w:rFonts w:ascii="Arial" w:hAnsi="Arial" w:cs="Arial"/>
          <w:sz w:val="24"/>
          <w:szCs w:val="24"/>
        </w:rPr>
        <w:t xml:space="preserve"> – The ALLIANCE recommends incorporating economic, social and cultural rights into mental health law, and using</w:t>
      </w:r>
      <w:r w:rsidRPr="00943204">
        <w:rPr>
          <w:rFonts w:ascii="Arial" w:hAnsi="Arial" w:cs="Arial"/>
          <w:sz w:val="24"/>
          <w:szCs w:val="24"/>
        </w:rPr>
        <w:t xml:space="preserve"> the WHO </w:t>
      </w:r>
      <w:proofErr w:type="spellStart"/>
      <w:r w:rsidRPr="00943204">
        <w:rPr>
          <w:rFonts w:ascii="Arial" w:hAnsi="Arial" w:cs="Arial"/>
          <w:sz w:val="24"/>
          <w:szCs w:val="24"/>
        </w:rPr>
        <w:t>QualityRights</w:t>
      </w:r>
      <w:proofErr w:type="spellEnd"/>
      <w:r w:rsidRPr="00943204">
        <w:rPr>
          <w:rFonts w:ascii="Arial" w:hAnsi="Arial" w:cs="Arial"/>
          <w:sz w:val="24"/>
          <w:szCs w:val="24"/>
        </w:rPr>
        <w:t xml:space="preserve"> Tool Kit  to carry out training and country-wide and facility based assessments, in order to improve access to quality, rights based mental health services.</w:t>
      </w:r>
    </w:p>
    <w:p w14:paraId="4884C378" w14:textId="77777777" w:rsidR="00151D8D" w:rsidRPr="0017440A" w:rsidRDefault="00151D8D" w:rsidP="0017440A">
      <w:pPr>
        <w:spacing w:after="0"/>
        <w:rPr>
          <w:rFonts w:ascii="Arial" w:hAnsi="Arial" w:cs="Arial"/>
          <w:sz w:val="24"/>
          <w:szCs w:val="24"/>
        </w:rPr>
      </w:pPr>
    </w:p>
    <w:p w14:paraId="46F5CCD4" w14:textId="77777777" w:rsidR="00996B0E" w:rsidRPr="00996B0E" w:rsidRDefault="00996B0E" w:rsidP="00996B0E">
      <w:pPr>
        <w:spacing w:after="0"/>
        <w:rPr>
          <w:rFonts w:ascii="Arial" w:hAnsi="Arial" w:cs="Arial"/>
          <w:b/>
          <w:bCs/>
          <w:color w:val="6C1F71"/>
          <w:sz w:val="24"/>
          <w:szCs w:val="24"/>
        </w:rPr>
      </w:pPr>
      <w:r w:rsidRPr="00996B0E">
        <w:rPr>
          <w:rFonts w:ascii="Arial" w:hAnsi="Arial" w:cs="Arial"/>
          <w:b/>
          <w:bCs/>
          <w:color w:val="6C1F71"/>
          <w:sz w:val="24"/>
          <w:szCs w:val="24"/>
        </w:rPr>
        <w:t xml:space="preserve">Do you think the law could do more to raise awareness of and encourage respect for the rights and dignity of people with mental health needs? </w:t>
      </w:r>
    </w:p>
    <w:p w14:paraId="1FBD3F68" w14:textId="77777777" w:rsidR="00996B0E" w:rsidRDefault="00996B0E" w:rsidP="00556DD5">
      <w:pPr>
        <w:spacing w:after="0"/>
        <w:rPr>
          <w:rFonts w:ascii="Arial" w:hAnsi="Arial" w:cs="Arial"/>
          <w:sz w:val="24"/>
          <w:szCs w:val="24"/>
        </w:rPr>
      </w:pPr>
    </w:p>
    <w:p w14:paraId="0AB31C0C" w14:textId="77777777" w:rsidR="00EB13E6" w:rsidRDefault="00284098" w:rsidP="00D468E0">
      <w:pPr>
        <w:spacing w:after="0"/>
        <w:rPr>
          <w:rFonts w:ascii="Arial" w:hAnsi="Arial" w:cs="Arial"/>
          <w:sz w:val="24"/>
          <w:szCs w:val="24"/>
        </w:rPr>
      </w:pPr>
      <w:r>
        <w:rPr>
          <w:rFonts w:ascii="Arial" w:hAnsi="Arial" w:cs="Arial"/>
          <w:sz w:val="24"/>
          <w:szCs w:val="24"/>
        </w:rPr>
        <w:t xml:space="preserve">Yes. </w:t>
      </w:r>
    </w:p>
    <w:p w14:paraId="1E87DC1C" w14:textId="77777777" w:rsidR="00EB13E6" w:rsidRDefault="00EB13E6" w:rsidP="00D468E0">
      <w:pPr>
        <w:spacing w:after="0"/>
        <w:rPr>
          <w:rFonts w:ascii="Arial" w:hAnsi="Arial" w:cs="Arial"/>
          <w:sz w:val="24"/>
          <w:szCs w:val="24"/>
        </w:rPr>
      </w:pPr>
    </w:p>
    <w:p w14:paraId="5C20D1C1" w14:textId="77777777" w:rsidR="00EB13E6" w:rsidRDefault="00EB13E6" w:rsidP="00D468E0">
      <w:pPr>
        <w:spacing w:after="0"/>
        <w:rPr>
          <w:rFonts w:ascii="Arial" w:hAnsi="Arial" w:cs="Arial"/>
          <w:sz w:val="24"/>
          <w:szCs w:val="24"/>
        </w:rPr>
      </w:pPr>
    </w:p>
    <w:p w14:paraId="5EF0634B" w14:textId="5D13D009" w:rsidR="00D468E0" w:rsidRDefault="00D468E0" w:rsidP="00D468E0">
      <w:pPr>
        <w:spacing w:after="0"/>
        <w:rPr>
          <w:rFonts w:ascii="Arial" w:hAnsi="Arial" w:cs="Arial"/>
          <w:sz w:val="24"/>
          <w:szCs w:val="24"/>
        </w:rPr>
      </w:pPr>
      <w:r w:rsidRPr="00D468E0">
        <w:rPr>
          <w:rFonts w:ascii="Arial" w:hAnsi="Arial" w:cs="Arial"/>
          <w:sz w:val="24"/>
          <w:szCs w:val="24"/>
        </w:rPr>
        <w:t>Mental health law could include provisions specifically</w:t>
      </w:r>
      <w:r>
        <w:rPr>
          <w:rFonts w:ascii="Arial" w:hAnsi="Arial" w:cs="Arial"/>
          <w:sz w:val="24"/>
          <w:szCs w:val="24"/>
        </w:rPr>
        <w:t xml:space="preserve"> aimed at increasing awareness of rights and ensuring </w:t>
      </w:r>
      <w:r w:rsidR="00974692">
        <w:rPr>
          <w:rFonts w:ascii="Arial" w:hAnsi="Arial" w:cs="Arial"/>
          <w:sz w:val="24"/>
          <w:szCs w:val="24"/>
        </w:rPr>
        <w:t>they are respected, protected and fulfilled.</w:t>
      </w:r>
      <w:r w:rsidR="00AF4C5A">
        <w:rPr>
          <w:rFonts w:ascii="Arial" w:hAnsi="Arial" w:cs="Arial"/>
          <w:sz w:val="24"/>
          <w:szCs w:val="24"/>
        </w:rPr>
        <w:t xml:space="preserve"> </w:t>
      </w:r>
      <w:r w:rsidR="00E113CD">
        <w:rPr>
          <w:rFonts w:ascii="Arial" w:hAnsi="Arial" w:cs="Arial"/>
          <w:sz w:val="24"/>
          <w:szCs w:val="24"/>
        </w:rPr>
        <w:t xml:space="preserve"> </w:t>
      </w:r>
      <w:r w:rsidR="00AF4C5A">
        <w:rPr>
          <w:rFonts w:ascii="Arial" w:hAnsi="Arial" w:cs="Arial"/>
          <w:sz w:val="24"/>
          <w:szCs w:val="24"/>
        </w:rPr>
        <w:t>Article 8 of the UNCRPD</w:t>
      </w:r>
      <w:r w:rsidR="00B142C8">
        <w:rPr>
          <w:rStyle w:val="FootnoteReference"/>
          <w:rFonts w:ascii="Arial" w:hAnsi="Arial" w:cs="Arial"/>
          <w:sz w:val="24"/>
          <w:szCs w:val="24"/>
        </w:rPr>
        <w:footnoteReference w:id="84"/>
      </w:r>
      <w:r w:rsidR="00AF4C5A">
        <w:rPr>
          <w:rFonts w:ascii="Arial" w:hAnsi="Arial" w:cs="Arial"/>
          <w:sz w:val="24"/>
          <w:szCs w:val="24"/>
        </w:rPr>
        <w:t xml:space="preserve"> </w:t>
      </w:r>
      <w:r w:rsidR="00B142C8">
        <w:rPr>
          <w:rFonts w:ascii="Arial" w:hAnsi="Arial" w:cs="Arial"/>
          <w:sz w:val="24"/>
          <w:szCs w:val="24"/>
        </w:rPr>
        <w:t>places a duty on the state to</w:t>
      </w:r>
      <w:r w:rsidR="00036F6D">
        <w:rPr>
          <w:rFonts w:ascii="Arial" w:hAnsi="Arial" w:cs="Arial"/>
          <w:sz w:val="24"/>
          <w:szCs w:val="24"/>
        </w:rPr>
        <w:t>:</w:t>
      </w:r>
    </w:p>
    <w:p w14:paraId="26FD2FF9" w14:textId="5A2635E1" w:rsidR="00036F6D" w:rsidRDefault="00036F6D" w:rsidP="00D468E0">
      <w:pPr>
        <w:spacing w:after="0"/>
        <w:rPr>
          <w:rFonts w:ascii="Arial" w:hAnsi="Arial" w:cs="Arial"/>
          <w:sz w:val="24"/>
          <w:szCs w:val="24"/>
        </w:rPr>
      </w:pPr>
    </w:p>
    <w:p w14:paraId="6CB43421" w14:textId="2CC82C3F" w:rsidR="00036F6D" w:rsidRPr="00661587" w:rsidRDefault="00036F6D" w:rsidP="00661587">
      <w:pPr>
        <w:pStyle w:val="ListParagraph"/>
        <w:numPr>
          <w:ilvl w:val="0"/>
          <w:numId w:val="16"/>
        </w:numPr>
        <w:spacing w:after="0"/>
        <w:rPr>
          <w:rFonts w:ascii="Arial" w:hAnsi="Arial" w:cs="Arial"/>
          <w:sz w:val="24"/>
          <w:szCs w:val="24"/>
        </w:rPr>
      </w:pPr>
      <w:r w:rsidRPr="00661587">
        <w:rPr>
          <w:rFonts w:ascii="Arial" w:hAnsi="Arial" w:cs="Arial"/>
          <w:sz w:val="24"/>
          <w:szCs w:val="24"/>
        </w:rPr>
        <w:t xml:space="preserve">Raise awareness </w:t>
      </w:r>
      <w:r w:rsidR="00661587">
        <w:rPr>
          <w:rFonts w:ascii="Arial" w:hAnsi="Arial" w:cs="Arial"/>
          <w:sz w:val="24"/>
          <w:szCs w:val="24"/>
        </w:rPr>
        <w:t>and</w:t>
      </w:r>
      <w:r w:rsidRPr="00661587">
        <w:rPr>
          <w:rFonts w:ascii="Arial" w:hAnsi="Arial" w:cs="Arial"/>
          <w:sz w:val="24"/>
          <w:szCs w:val="24"/>
        </w:rPr>
        <w:t xml:space="preserve"> foster respect for the rights and dignity of </w:t>
      </w:r>
      <w:r w:rsidR="00661587">
        <w:rPr>
          <w:rFonts w:ascii="Arial" w:hAnsi="Arial" w:cs="Arial"/>
          <w:sz w:val="24"/>
          <w:szCs w:val="24"/>
        </w:rPr>
        <w:t>disabled people.</w:t>
      </w:r>
    </w:p>
    <w:p w14:paraId="48AB3B77" w14:textId="09881C63" w:rsidR="00036F6D" w:rsidRPr="00661587" w:rsidRDefault="00661587" w:rsidP="00661587">
      <w:pPr>
        <w:pStyle w:val="ListParagraph"/>
        <w:numPr>
          <w:ilvl w:val="0"/>
          <w:numId w:val="16"/>
        </w:numPr>
        <w:spacing w:after="0"/>
        <w:rPr>
          <w:rFonts w:ascii="Arial" w:hAnsi="Arial" w:cs="Arial"/>
          <w:sz w:val="24"/>
          <w:szCs w:val="24"/>
        </w:rPr>
      </w:pPr>
      <w:r w:rsidRPr="00661587">
        <w:rPr>
          <w:rFonts w:ascii="Arial" w:hAnsi="Arial" w:cs="Arial"/>
          <w:sz w:val="24"/>
          <w:szCs w:val="24"/>
        </w:rPr>
        <w:t xml:space="preserve">Combat </w:t>
      </w:r>
      <w:r w:rsidR="00036F6D" w:rsidRPr="00661587">
        <w:rPr>
          <w:rFonts w:ascii="Arial" w:hAnsi="Arial" w:cs="Arial"/>
          <w:sz w:val="24"/>
          <w:szCs w:val="24"/>
        </w:rPr>
        <w:t xml:space="preserve">stereotypes, prejudices and harmful practices relating to </w:t>
      </w:r>
      <w:r>
        <w:rPr>
          <w:rFonts w:ascii="Arial" w:hAnsi="Arial" w:cs="Arial"/>
          <w:sz w:val="24"/>
          <w:szCs w:val="24"/>
        </w:rPr>
        <w:t>disabled people.</w:t>
      </w:r>
    </w:p>
    <w:p w14:paraId="06EDD697" w14:textId="5B0D6AD4" w:rsidR="00036F6D" w:rsidRPr="00661587" w:rsidRDefault="00661587" w:rsidP="00661587">
      <w:pPr>
        <w:pStyle w:val="ListParagraph"/>
        <w:numPr>
          <w:ilvl w:val="0"/>
          <w:numId w:val="16"/>
        </w:numPr>
        <w:spacing w:after="0"/>
        <w:rPr>
          <w:rFonts w:ascii="Arial" w:hAnsi="Arial" w:cs="Arial"/>
          <w:sz w:val="24"/>
          <w:szCs w:val="24"/>
        </w:rPr>
      </w:pPr>
      <w:r w:rsidRPr="00661587">
        <w:rPr>
          <w:rFonts w:ascii="Arial" w:hAnsi="Arial" w:cs="Arial"/>
          <w:sz w:val="24"/>
          <w:szCs w:val="24"/>
        </w:rPr>
        <w:t>Promote</w:t>
      </w:r>
      <w:r w:rsidR="00036F6D" w:rsidRPr="00661587">
        <w:rPr>
          <w:rFonts w:ascii="Arial" w:hAnsi="Arial" w:cs="Arial"/>
          <w:sz w:val="24"/>
          <w:szCs w:val="24"/>
        </w:rPr>
        <w:t xml:space="preserve"> awareness of the capabilities and contributions of </w:t>
      </w:r>
      <w:r>
        <w:rPr>
          <w:rFonts w:ascii="Arial" w:hAnsi="Arial" w:cs="Arial"/>
          <w:sz w:val="24"/>
          <w:szCs w:val="24"/>
        </w:rPr>
        <w:t>disabled people</w:t>
      </w:r>
      <w:r w:rsidR="00036F6D" w:rsidRPr="00661587">
        <w:rPr>
          <w:rFonts w:ascii="Arial" w:hAnsi="Arial" w:cs="Arial"/>
          <w:sz w:val="24"/>
          <w:szCs w:val="24"/>
        </w:rPr>
        <w:t>.</w:t>
      </w:r>
    </w:p>
    <w:p w14:paraId="23DB8B10" w14:textId="78DBB7C6" w:rsidR="00D0104A" w:rsidRDefault="00D0104A" w:rsidP="00556DD5">
      <w:pPr>
        <w:spacing w:after="0"/>
        <w:rPr>
          <w:rFonts w:ascii="Arial" w:hAnsi="Arial" w:cs="Arial"/>
          <w:sz w:val="24"/>
          <w:szCs w:val="24"/>
        </w:rPr>
      </w:pPr>
    </w:p>
    <w:p w14:paraId="5EE50EF1" w14:textId="49A302E4" w:rsidR="00BC60A2" w:rsidRDefault="004A4E04" w:rsidP="00BC60A2">
      <w:pPr>
        <w:spacing w:after="0"/>
        <w:rPr>
          <w:rFonts w:ascii="Arial" w:hAnsi="Arial" w:cs="Arial"/>
          <w:sz w:val="24"/>
          <w:szCs w:val="24"/>
        </w:rPr>
      </w:pPr>
      <w:r w:rsidRPr="004A4E04">
        <w:rPr>
          <w:rFonts w:ascii="Arial" w:hAnsi="Arial" w:cs="Arial"/>
          <w:sz w:val="24"/>
          <w:szCs w:val="24"/>
        </w:rPr>
        <w:t>SAMH research from 2017 found that that 40% of 319 people surveyed who use NHS services felt they had been treated disrespectfully</w:t>
      </w:r>
      <w:r w:rsidRPr="004A4E04">
        <w:rPr>
          <w:rFonts w:ascii="Arial" w:hAnsi="Arial" w:cs="Arial"/>
          <w:sz w:val="24"/>
          <w:szCs w:val="24"/>
          <w:vertAlign w:val="superscript"/>
        </w:rPr>
        <w:footnoteReference w:id="85"/>
      </w:r>
      <w:r w:rsidRPr="004A4E04">
        <w:rPr>
          <w:rFonts w:ascii="Arial" w:hAnsi="Arial" w:cs="Arial"/>
          <w:sz w:val="24"/>
          <w:szCs w:val="24"/>
        </w:rPr>
        <w:t xml:space="preserve">. </w:t>
      </w:r>
      <w:r w:rsidR="0055087D">
        <w:rPr>
          <w:rFonts w:ascii="Arial" w:hAnsi="Arial" w:cs="Arial"/>
          <w:sz w:val="24"/>
          <w:szCs w:val="24"/>
        </w:rPr>
        <w:t xml:space="preserve"> However, a</w:t>
      </w:r>
      <w:r w:rsidR="00DE1D65" w:rsidRPr="00DE1D65">
        <w:rPr>
          <w:rFonts w:ascii="Arial" w:hAnsi="Arial" w:cs="Arial"/>
          <w:sz w:val="24"/>
          <w:szCs w:val="24"/>
        </w:rPr>
        <w:t xml:space="preserve">s </w:t>
      </w:r>
      <w:r w:rsidR="009E62D0">
        <w:rPr>
          <w:rFonts w:ascii="Arial" w:hAnsi="Arial" w:cs="Arial"/>
          <w:sz w:val="24"/>
          <w:szCs w:val="24"/>
        </w:rPr>
        <w:t>reported by</w:t>
      </w:r>
      <w:r w:rsidR="00701489">
        <w:rPr>
          <w:rFonts w:ascii="Arial" w:hAnsi="Arial" w:cs="Arial"/>
          <w:sz w:val="24"/>
          <w:szCs w:val="24"/>
        </w:rPr>
        <w:t xml:space="preserve"> the</w:t>
      </w:r>
      <w:r w:rsidR="00DE1D65" w:rsidRPr="00DE1D65">
        <w:rPr>
          <w:rFonts w:ascii="Arial" w:hAnsi="Arial" w:cs="Arial"/>
          <w:sz w:val="24"/>
          <w:szCs w:val="24"/>
        </w:rPr>
        <w:t xml:space="preserve"> independent inquiry</w:t>
      </w:r>
      <w:r w:rsidR="00DE1D65">
        <w:rPr>
          <w:rFonts w:ascii="Arial" w:hAnsi="Arial" w:cs="Arial"/>
          <w:sz w:val="24"/>
          <w:szCs w:val="24"/>
        </w:rPr>
        <w:t xml:space="preserve"> into mental health services in Tayside, </w:t>
      </w:r>
      <w:r w:rsidR="00D1215E">
        <w:rPr>
          <w:rFonts w:ascii="Arial" w:hAnsi="Arial" w:cs="Arial"/>
          <w:sz w:val="24"/>
          <w:szCs w:val="24"/>
        </w:rPr>
        <w:t xml:space="preserve">trusting and respectful relationships are essential for </w:t>
      </w:r>
      <w:r w:rsidR="00D6750D">
        <w:rPr>
          <w:rFonts w:ascii="Arial" w:hAnsi="Arial" w:cs="Arial"/>
          <w:sz w:val="24"/>
          <w:szCs w:val="24"/>
        </w:rPr>
        <w:t>the delivery of good mental health services</w:t>
      </w:r>
      <w:r w:rsidR="00D1215E">
        <w:rPr>
          <w:rStyle w:val="FootnoteReference"/>
          <w:rFonts w:ascii="Arial" w:hAnsi="Arial" w:cs="Arial"/>
          <w:sz w:val="24"/>
          <w:szCs w:val="24"/>
        </w:rPr>
        <w:footnoteReference w:id="86"/>
      </w:r>
      <w:r w:rsidR="00D1215E">
        <w:rPr>
          <w:rFonts w:ascii="Arial" w:hAnsi="Arial" w:cs="Arial"/>
          <w:sz w:val="24"/>
          <w:szCs w:val="24"/>
        </w:rPr>
        <w:t xml:space="preserve">. </w:t>
      </w:r>
      <w:r w:rsidR="0025075D">
        <w:rPr>
          <w:rFonts w:ascii="Arial" w:hAnsi="Arial" w:cs="Arial"/>
          <w:sz w:val="24"/>
          <w:szCs w:val="24"/>
        </w:rPr>
        <w:t xml:space="preserve"> </w:t>
      </w:r>
      <w:r w:rsidR="00BC60A2" w:rsidRPr="00BC60A2">
        <w:rPr>
          <w:rFonts w:ascii="Arial" w:hAnsi="Arial" w:cs="Arial"/>
          <w:sz w:val="24"/>
          <w:szCs w:val="24"/>
        </w:rPr>
        <w:t xml:space="preserve">People’s experiences </w:t>
      </w:r>
      <w:r w:rsidR="00BC60A2" w:rsidRPr="004C2FBB">
        <w:rPr>
          <w:rFonts w:ascii="Arial" w:hAnsi="Arial" w:cs="Arial"/>
          <w:sz w:val="24"/>
          <w:szCs w:val="24"/>
        </w:rPr>
        <w:t xml:space="preserve">of care </w:t>
      </w:r>
      <w:r w:rsidR="00BC60A2" w:rsidRPr="00BC60A2">
        <w:rPr>
          <w:rFonts w:ascii="Arial" w:hAnsi="Arial" w:cs="Arial"/>
          <w:sz w:val="24"/>
          <w:szCs w:val="24"/>
        </w:rPr>
        <w:t xml:space="preserve">are </w:t>
      </w:r>
      <w:r w:rsidR="00BC60A2" w:rsidRPr="004C2FBB">
        <w:rPr>
          <w:rFonts w:ascii="Arial" w:hAnsi="Arial" w:cs="Arial"/>
          <w:sz w:val="24"/>
          <w:szCs w:val="24"/>
        </w:rPr>
        <w:t xml:space="preserve">linked to staff attitudes and behaviour. </w:t>
      </w:r>
      <w:r w:rsidR="00BC60A2" w:rsidRPr="00BC60A2">
        <w:rPr>
          <w:rFonts w:ascii="Arial" w:hAnsi="Arial" w:cs="Arial"/>
          <w:sz w:val="24"/>
          <w:szCs w:val="24"/>
        </w:rPr>
        <w:t xml:space="preserve">They report </w:t>
      </w:r>
      <w:r w:rsidR="00BC60A2" w:rsidRPr="004C2FBB">
        <w:rPr>
          <w:rFonts w:ascii="Arial" w:hAnsi="Arial" w:cs="Arial"/>
          <w:sz w:val="24"/>
          <w:szCs w:val="24"/>
        </w:rPr>
        <w:t xml:space="preserve">good </w:t>
      </w:r>
      <w:r w:rsidR="00BC60A2" w:rsidRPr="00BC60A2">
        <w:rPr>
          <w:rFonts w:ascii="Arial" w:hAnsi="Arial" w:cs="Arial"/>
          <w:sz w:val="24"/>
          <w:szCs w:val="24"/>
        </w:rPr>
        <w:t xml:space="preserve">experiences </w:t>
      </w:r>
      <w:r w:rsidR="00BC60A2" w:rsidRPr="004C2FBB">
        <w:rPr>
          <w:rFonts w:ascii="Arial" w:hAnsi="Arial" w:cs="Arial"/>
          <w:sz w:val="24"/>
          <w:szCs w:val="24"/>
        </w:rPr>
        <w:t>when professionals</w:t>
      </w:r>
      <w:r w:rsidR="00BC60A2" w:rsidRPr="00BC60A2">
        <w:rPr>
          <w:rFonts w:ascii="Arial" w:hAnsi="Arial" w:cs="Arial"/>
          <w:sz w:val="24"/>
          <w:szCs w:val="24"/>
        </w:rPr>
        <w:t xml:space="preserve"> take the time to listen, have a good understanding, and respond enthusiastically, flexibly and in a person centred way</w:t>
      </w:r>
      <w:r w:rsidR="00BC60A2" w:rsidRPr="00BC60A2">
        <w:rPr>
          <w:rFonts w:ascii="Arial" w:hAnsi="Arial" w:cs="Arial"/>
          <w:sz w:val="24"/>
          <w:szCs w:val="24"/>
          <w:vertAlign w:val="superscript"/>
        </w:rPr>
        <w:footnoteReference w:id="87"/>
      </w:r>
      <w:r w:rsidR="00BC60A2" w:rsidRPr="00BC60A2">
        <w:rPr>
          <w:rFonts w:ascii="Arial" w:hAnsi="Arial" w:cs="Arial"/>
          <w:sz w:val="24"/>
          <w:szCs w:val="24"/>
        </w:rPr>
        <w:t>.</w:t>
      </w:r>
    </w:p>
    <w:p w14:paraId="0DB2D094" w14:textId="1FF878E3" w:rsidR="0080484E" w:rsidRDefault="0080484E" w:rsidP="00BC60A2">
      <w:pPr>
        <w:spacing w:after="0"/>
        <w:rPr>
          <w:rFonts w:ascii="Arial" w:hAnsi="Arial" w:cs="Arial"/>
          <w:sz w:val="24"/>
          <w:szCs w:val="24"/>
        </w:rPr>
      </w:pPr>
    </w:p>
    <w:p w14:paraId="1A425C02" w14:textId="5D5E2CFC" w:rsidR="0080484E" w:rsidRPr="004C2FBB" w:rsidRDefault="0080484E" w:rsidP="00BC60A2">
      <w:pPr>
        <w:spacing w:after="0"/>
        <w:rPr>
          <w:rFonts w:ascii="Arial" w:hAnsi="Arial" w:cs="Arial"/>
          <w:sz w:val="24"/>
          <w:szCs w:val="24"/>
        </w:rPr>
      </w:pPr>
      <w:r w:rsidRPr="00552BFC">
        <w:rPr>
          <w:rFonts w:ascii="Arial" w:hAnsi="Arial" w:cs="Arial"/>
          <w:b/>
          <w:bCs/>
          <w:color w:val="6C1F71"/>
          <w:sz w:val="24"/>
          <w:szCs w:val="24"/>
        </w:rPr>
        <w:t>Recommendation</w:t>
      </w:r>
      <w:r>
        <w:rPr>
          <w:rFonts w:ascii="Arial" w:hAnsi="Arial" w:cs="Arial"/>
          <w:sz w:val="24"/>
          <w:szCs w:val="24"/>
        </w:rPr>
        <w:t xml:space="preserve"> – The ALLIANCE recommends </w:t>
      </w:r>
      <w:r w:rsidR="00AE36FE">
        <w:rPr>
          <w:rFonts w:ascii="Arial" w:hAnsi="Arial" w:cs="Arial"/>
          <w:sz w:val="24"/>
          <w:szCs w:val="24"/>
        </w:rPr>
        <w:t>adopting</w:t>
      </w:r>
      <w:r>
        <w:rPr>
          <w:rFonts w:ascii="Arial" w:hAnsi="Arial" w:cs="Arial"/>
          <w:sz w:val="24"/>
          <w:szCs w:val="24"/>
        </w:rPr>
        <w:t xml:space="preserve"> the measures suggested by the UNCRPD to </w:t>
      </w:r>
      <w:r w:rsidR="00552BFC">
        <w:rPr>
          <w:rFonts w:ascii="Arial" w:hAnsi="Arial" w:cs="Arial"/>
          <w:sz w:val="24"/>
          <w:szCs w:val="24"/>
        </w:rPr>
        <w:t>increase</w:t>
      </w:r>
      <w:r>
        <w:rPr>
          <w:rFonts w:ascii="Arial" w:hAnsi="Arial" w:cs="Arial"/>
          <w:sz w:val="24"/>
          <w:szCs w:val="24"/>
        </w:rPr>
        <w:t xml:space="preserve"> awareness of the rights and dignity of people with lived experience, including public</w:t>
      </w:r>
      <w:r w:rsidR="00787733">
        <w:rPr>
          <w:rFonts w:ascii="Arial" w:hAnsi="Arial" w:cs="Arial"/>
          <w:sz w:val="24"/>
          <w:szCs w:val="24"/>
        </w:rPr>
        <w:t>ity</w:t>
      </w:r>
      <w:r>
        <w:rPr>
          <w:rFonts w:ascii="Arial" w:hAnsi="Arial" w:cs="Arial"/>
          <w:sz w:val="24"/>
          <w:szCs w:val="24"/>
        </w:rPr>
        <w:t xml:space="preserve"> campaigns, education</w:t>
      </w:r>
      <w:r w:rsidR="00552BFC">
        <w:rPr>
          <w:rFonts w:ascii="Arial" w:hAnsi="Arial" w:cs="Arial"/>
          <w:sz w:val="24"/>
          <w:szCs w:val="24"/>
        </w:rPr>
        <w:t xml:space="preserve"> and training programmes. </w:t>
      </w:r>
    </w:p>
    <w:p w14:paraId="7BC97CFB" w14:textId="77777777" w:rsidR="00151D8D" w:rsidRPr="009D1F03" w:rsidRDefault="00151D8D" w:rsidP="009D1F03">
      <w:pPr>
        <w:spacing w:after="0"/>
        <w:rPr>
          <w:rFonts w:ascii="Arial" w:hAnsi="Arial" w:cs="Arial"/>
          <w:sz w:val="24"/>
          <w:szCs w:val="24"/>
        </w:rPr>
      </w:pPr>
    </w:p>
    <w:p w14:paraId="03FD8EE3" w14:textId="12AF9020" w:rsidR="00371128" w:rsidRPr="00486B26" w:rsidRDefault="00371128" w:rsidP="00556DD5">
      <w:pPr>
        <w:spacing w:after="0"/>
        <w:rPr>
          <w:rFonts w:ascii="Arial" w:hAnsi="Arial" w:cs="Arial"/>
          <w:b/>
          <w:bCs/>
          <w:color w:val="6C1F71"/>
          <w:sz w:val="24"/>
          <w:szCs w:val="24"/>
        </w:rPr>
      </w:pPr>
      <w:r w:rsidRPr="00486B26">
        <w:rPr>
          <w:rFonts w:ascii="Arial" w:hAnsi="Arial" w:cs="Arial"/>
          <w:b/>
          <w:bCs/>
          <w:color w:val="6C1F71"/>
          <w:sz w:val="24"/>
          <w:szCs w:val="24"/>
        </w:rPr>
        <w:t xml:space="preserve">Is there anything else you wish to tell the Review? </w:t>
      </w:r>
    </w:p>
    <w:p w14:paraId="41CD5537" w14:textId="77777777" w:rsidR="007B320F" w:rsidRPr="00486B26" w:rsidRDefault="007B320F" w:rsidP="00556DD5">
      <w:pPr>
        <w:spacing w:after="0"/>
        <w:rPr>
          <w:rFonts w:ascii="Arial" w:hAnsi="Arial" w:cs="Arial"/>
          <w:sz w:val="24"/>
          <w:szCs w:val="24"/>
        </w:rPr>
      </w:pPr>
    </w:p>
    <w:p w14:paraId="6DBACE24" w14:textId="7BDDA6C6" w:rsidR="000D7F1A" w:rsidRDefault="00E40F5F" w:rsidP="00A52DC2">
      <w:pPr>
        <w:spacing w:after="0"/>
        <w:rPr>
          <w:rFonts w:ascii="Arial" w:hAnsi="Arial" w:cs="Arial"/>
          <w:sz w:val="24"/>
          <w:szCs w:val="24"/>
        </w:rPr>
      </w:pPr>
      <w:r>
        <w:rPr>
          <w:rFonts w:ascii="Arial" w:hAnsi="Arial" w:cs="Arial"/>
          <w:sz w:val="24"/>
          <w:szCs w:val="24"/>
        </w:rPr>
        <w:t xml:space="preserve">The </w:t>
      </w:r>
      <w:r w:rsidRPr="00E40F5F">
        <w:rPr>
          <w:rFonts w:ascii="Arial" w:hAnsi="Arial" w:cs="Arial"/>
          <w:sz w:val="24"/>
          <w:szCs w:val="24"/>
        </w:rPr>
        <w:t xml:space="preserve">UN Special Rapporteur on the rights of persons with disabilities </w:t>
      </w:r>
      <w:r>
        <w:rPr>
          <w:rFonts w:ascii="Arial" w:hAnsi="Arial" w:cs="Arial"/>
          <w:sz w:val="24"/>
          <w:szCs w:val="24"/>
        </w:rPr>
        <w:t xml:space="preserve">has noted that the </w:t>
      </w:r>
      <w:r w:rsidR="00FA036F">
        <w:rPr>
          <w:rFonts w:ascii="Arial" w:hAnsi="Arial" w:cs="Arial"/>
          <w:sz w:val="24"/>
          <w:szCs w:val="24"/>
        </w:rPr>
        <w:t>UNCRPD</w:t>
      </w:r>
      <w:r w:rsidR="00194A6E">
        <w:rPr>
          <w:rFonts w:ascii="Arial" w:hAnsi="Arial" w:cs="Arial"/>
          <w:sz w:val="24"/>
          <w:szCs w:val="24"/>
        </w:rPr>
        <w:t xml:space="preserve">, and in particular the development of the right to equal recognition before the law, </w:t>
      </w:r>
      <w:r w:rsidR="00FA036F">
        <w:rPr>
          <w:rFonts w:ascii="Arial" w:hAnsi="Arial" w:cs="Arial"/>
          <w:sz w:val="24"/>
          <w:szCs w:val="24"/>
        </w:rPr>
        <w:t xml:space="preserve">is a paradigm shift </w:t>
      </w:r>
      <w:r w:rsidR="00194A6E">
        <w:rPr>
          <w:rFonts w:ascii="Arial" w:hAnsi="Arial" w:cs="Arial"/>
          <w:sz w:val="24"/>
          <w:szCs w:val="24"/>
        </w:rPr>
        <w:t xml:space="preserve">for people </w:t>
      </w:r>
      <w:r w:rsidR="00AC3AFE">
        <w:rPr>
          <w:rFonts w:ascii="Arial" w:hAnsi="Arial" w:cs="Arial"/>
          <w:sz w:val="24"/>
          <w:szCs w:val="24"/>
        </w:rPr>
        <w:t>with lived experience of mental health problems</w:t>
      </w:r>
      <w:r>
        <w:rPr>
          <w:rStyle w:val="FootnoteReference"/>
          <w:rFonts w:ascii="Arial" w:hAnsi="Arial" w:cs="Arial"/>
          <w:sz w:val="24"/>
          <w:szCs w:val="24"/>
        </w:rPr>
        <w:footnoteReference w:id="88"/>
      </w:r>
      <w:r w:rsidR="00AB6D87">
        <w:rPr>
          <w:rFonts w:ascii="Arial" w:hAnsi="Arial" w:cs="Arial"/>
          <w:sz w:val="24"/>
          <w:szCs w:val="24"/>
        </w:rPr>
        <w:t xml:space="preserve">. </w:t>
      </w:r>
      <w:r w:rsidR="00997940">
        <w:rPr>
          <w:rFonts w:ascii="Arial" w:hAnsi="Arial" w:cs="Arial"/>
          <w:sz w:val="24"/>
          <w:szCs w:val="24"/>
        </w:rPr>
        <w:t xml:space="preserve"> </w:t>
      </w:r>
      <w:r w:rsidR="00F9406A">
        <w:rPr>
          <w:rFonts w:ascii="Arial" w:hAnsi="Arial" w:cs="Arial"/>
          <w:sz w:val="24"/>
          <w:szCs w:val="24"/>
        </w:rPr>
        <w:t xml:space="preserve"> </w:t>
      </w:r>
      <w:r w:rsidR="00997940">
        <w:rPr>
          <w:rFonts w:ascii="Arial" w:hAnsi="Arial" w:cs="Arial"/>
          <w:sz w:val="24"/>
          <w:szCs w:val="24"/>
        </w:rPr>
        <w:t xml:space="preserve"> </w:t>
      </w:r>
    </w:p>
    <w:p w14:paraId="6ED3D2EB" w14:textId="77777777" w:rsidR="000D7F1A" w:rsidRDefault="000D7F1A" w:rsidP="00A52DC2">
      <w:pPr>
        <w:spacing w:after="0"/>
        <w:rPr>
          <w:rFonts w:ascii="Arial" w:hAnsi="Arial" w:cs="Arial"/>
          <w:sz w:val="24"/>
          <w:szCs w:val="24"/>
        </w:rPr>
      </w:pPr>
    </w:p>
    <w:p w14:paraId="68A06CFD" w14:textId="18490067" w:rsidR="009F1132" w:rsidRDefault="00A96C36" w:rsidP="000D7F1A">
      <w:pPr>
        <w:spacing w:after="0"/>
        <w:rPr>
          <w:rFonts w:ascii="Arial" w:hAnsi="Arial" w:cs="Arial"/>
          <w:sz w:val="24"/>
          <w:szCs w:val="24"/>
        </w:rPr>
      </w:pPr>
      <w:r w:rsidRPr="00A96C36">
        <w:rPr>
          <w:rFonts w:ascii="Arial" w:hAnsi="Arial" w:cs="Arial"/>
          <w:sz w:val="24"/>
          <w:szCs w:val="24"/>
        </w:rPr>
        <w:t xml:space="preserve">Changes to the law </w:t>
      </w:r>
      <w:r w:rsidR="00AD4F9B">
        <w:rPr>
          <w:rFonts w:ascii="Arial" w:hAnsi="Arial" w:cs="Arial"/>
          <w:sz w:val="24"/>
          <w:szCs w:val="24"/>
        </w:rPr>
        <w:t xml:space="preserve">could </w:t>
      </w:r>
      <w:r w:rsidRPr="00A96C36">
        <w:rPr>
          <w:rFonts w:ascii="Arial" w:hAnsi="Arial" w:cs="Arial"/>
          <w:sz w:val="24"/>
          <w:szCs w:val="24"/>
        </w:rPr>
        <w:t>support a cultural shift and address the imbalance of power between the state and people with lived experience of mental health problems.</w:t>
      </w:r>
      <w:r>
        <w:rPr>
          <w:rFonts w:ascii="Arial" w:hAnsi="Arial" w:cs="Arial"/>
          <w:sz w:val="24"/>
          <w:szCs w:val="24"/>
        </w:rPr>
        <w:t xml:space="preserve"> </w:t>
      </w:r>
      <w:r w:rsidR="00FC3626">
        <w:rPr>
          <w:rFonts w:ascii="Arial" w:hAnsi="Arial" w:cs="Arial"/>
          <w:sz w:val="24"/>
          <w:szCs w:val="24"/>
        </w:rPr>
        <w:t>However, l</w:t>
      </w:r>
      <w:r w:rsidR="00997940">
        <w:rPr>
          <w:rFonts w:ascii="Arial" w:hAnsi="Arial" w:cs="Arial"/>
          <w:sz w:val="24"/>
          <w:szCs w:val="24"/>
        </w:rPr>
        <w:t xml:space="preserve">egislative reform in Scotland </w:t>
      </w:r>
      <w:r w:rsidR="007B5DBC">
        <w:rPr>
          <w:rFonts w:ascii="Arial" w:hAnsi="Arial" w:cs="Arial"/>
          <w:sz w:val="24"/>
          <w:szCs w:val="24"/>
        </w:rPr>
        <w:t xml:space="preserve">requires human rights competence </w:t>
      </w:r>
      <w:r w:rsidR="007409B9">
        <w:rPr>
          <w:rFonts w:ascii="Arial" w:hAnsi="Arial" w:cs="Arial"/>
          <w:sz w:val="24"/>
          <w:szCs w:val="24"/>
        </w:rPr>
        <w:t xml:space="preserve">and </w:t>
      </w:r>
      <w:r w:rsidR="00FD67DB">
        <w:rPr>
          <w:rFonts w:ascii="Arial" w:hAnsi="Arial" w:cs="Arial"/>
          <w:sz w:val="24"/>
          <w:szCs w:val="24"/>
        </w:rPr>
        <w:t>a cultural shift</w:t>
      </w:r>
      <w:r w:rsidR="002C35A0">
        <w:rPr>
          <w:rFonts w:ascii="Arial" w:hAnsi="Arial" w:cs="Arial"/>
          <w:sz w:val="24"/>
          <w:szCs w:val="24"/>
        </w:rPr>
        <w:t xml:space="preserve"> towards the social and human rights model of disability</w:t>
      </w:r>
      <w:r w:rsidR="00A12E48">
        <w:rPr>
          <w:rFonts w:ascii="Arial" w:hAnsi="Arial" w:cs="Arial"/>
          <w:sz w:val="24"/>
          <w:szCs w:val="24"/>
        </w:rPr>
        <w:t xml:space="preserve">.  This will </w:t>
      </w:r>
      <w:r w:rsidR="00FC3626">
        <w:rPr>
          <w:rFonts w:ascii="Arial" w:hAnsi="Arial" w:cs="Arial"/>
          <w:sz w:val="24"/>
          <w:szCs w:val="24"/>
        </w:rPr>
        <w:lastRenderedPageBreak/>
        <w:t>necessitate</w:t>
      </w:r>
      <w:r w:rsidR="003E3082">
        <w:rPr>
          <w:rFonts w:ascii="Arial" w:hAnsi="Arial" w:cs="Arial"/>
          <w:sz w:val="24"/>
          <w:szCs w:val="24"/>
        </w:rPr>
        <w:t xml:space="preserve"> </w:t>
      </w:r>
      <w:r w:rsidR="00A82B6E">
        <w:rPr>
          <w:rFonts w:ascii="Arial" w:hAnsi="Arial" w:cs="Arial"/>
          <w:sz w:val="24"/>
          <w:szCs w:val="24"/>
        </w:rPr>
        <w:t xml:space="preserve">training, support and ongoing CPD for the many different </w:t>
      </w:r>
      <w:r w:rsidR="00AC0E5F">
        <w:rPr>
          <w:rFonts w:ascii="Arial" w:hAnsi="Arial" w:cs="Arial"/>
          <w:sz w:val="24"/>
          <w:szCs w:val="24"/>
        </w:rPr>
        <w:t>people</w:t>
      </w:r>
      <w:r w:rsidR="00A82B6E">
        <w:rPr>
          <w:rFonts w:ascii="Arial" w:hAnsi="Arial" w:cs="Arial"/>
          <w:sz w:val="24"/>
          <w:szCs w:val="24"/>
        </w:rPr>
        <w:t xml:space="preserve"> that currently work within the </w:t>
      </w:r>
      <w:r w:rsidR="00770114">
        <w:rPr>
          <w:rFonts w:ascii="Arial" w:hAnsi="Arial" w:cs="Arial"/>
          <w:sz w:val="24"/>
          <w:szCs w:val="24"/>
        </w:rPr>
        <w:t xml:space="preserve">various </w:t>
      </w:r>
      <w:r w:rsidR="006F7C65">
        <w:rPr>
          <w:rFonts w:ascii="Arial" w:hAnsi="Arial" w:cs="Arial"/>
          <w:sz w:val="24"/>
          <w:szCs w:val="24"/>
        </w:rPr>
        <w:t xml:space="preserve">structures and mechanisms </w:t>
      </w:r>
      <w:r w:rsidR="00770114">
        <w:rPr>
          <w:rFonts w:ascii="Arial" w:hAnsi="Arial" w:cs="Arial"/>
          <w:sz w:val="24"/>
          <w:szCs w:val="24"/>
        </w:rPr>
        <w:t xml:space="preserve">associated with mental health law and its </w:t>
      </w:r>
      <w:r w:rsidR="002B5E1C">
        <w:rPr>
          <w:rFonts w:ascii="Arial" w:hAnsi="Arial" w:cs="Arial"/>
          <w:sz w:val="24"/>
          <w:szCs w:val="24"/>
        </w:rPr>
        <w:t>application</w:t>
      </w:r>
      <w:r w:rsidR="006F7C65">
        <w:rPr>
          <w:rFonts w:ascii="Arial" w:hAnsi="Arial" w:cs="Arial"/>
          <w:sz w:val="24"/>
          <w:szCs w:val="24"/>
        </w:rPr>
        <w:t xml:space="preserve">, including lawyers, social workers, </w:t>
      </w:r>
      <w:r w:rsidR="00770114">
        <w:rPr>
          <w:rFonts w:ascii="Arial" w:hAnsi="Arial" w:cs="Arial"/>
          <w:sz w:val="24"/>
          <w:szCs w:val="24"/>
        </w:rPr>
        <w:t xml:space="preserve">the Mental Health </w:t>
      </w:r>
      <w:r w:rsidR="006F7C65">
        <w:rPr>
          <w:rFonts w:ascii="Arial" w:hAnsi="Arial" w:cs="Arial"/>
          <w:sz w:val="24"/>
          <w:szCs w:val="24"/>
        </w:rPr>
        <w:t xml:space="preserve">Tribunal, independent advocates, </w:t>
      </w:r>
      <w:r w:rsidR="001E5237">
        <w:rPr>
          <w:rFonts w:ascii="Arial" w:hAnsi="Arial" w:cs="Arial"/>
          <w:sz w:val="24"/>
          <w:szCs w:val="24"/>
        </w:rPr>
        <w:t xml:space="preserve">police, mental health professionals, </w:t>
      </w:r>
      <w:r w:rsidR="00770114">
        <w:rPr>
          <w:rFonts w:ascii="Arial" w:hAnsi="Arial" w:cs="Arial"/>
          <w:sz w:val="24"/>
          <w:szCs w:val="24"/>
        </w:rPr>
        <w:t xml:space="preserve">and so on. </w:t>
      </w:r>
      <w:r w:rsidR="00EB173E">
        <w:rPr>
          <w:rFonts w:ascii="Arial" w:hAnsi="Arial" w:cs="Arial"/>
          <w:sz w:val="24"/>
          <w:szCs w:val="24"/>
        </w:rPr>
        <w:t xml:space="preserve"> </w:t>
      </w:r>
    </w:p>
    <w:p w14:paraId="33DD8524" w14:textId="77777777" w:rsidR="009F1132" w:rsidRDefault="009F1132" w:rsidP="000D7F1A">
      <w:pPr>
        <w:spacing w:after="0"/>
        <w:rPr>
          <w:rFonts w:ascii="Arial" w:hAnsi="Arial" w:cs="Arial"/>
          <w:sz w:val="24"/>
          <w:szCs w:val="24"/>
        </w:rPr>
      </w:pPr>
    </w:p>
    <w:p w14:paraId="444B37E0" w14:textId="453B5459" w:rsidR="000D7F1A" w:rsidRPr="000D7F1A" w:rsidRDefault="009F1132" w:rsidP="000D7F1A">
      <w:pPr>
        <w:spacing w:after="0"/>
        <w:rPr>
          <w:rFonts w:ascii="Arial" w:hAnsi="Arial" w:cs="Arial"/>
          <w:sz w:val="24"/>
          <w:szCs w:val="24"/>
        </w:rPr>
      </w:pPr>
      <w:r w:rsidRPr="00624298">
        <w:rPr>
          <w:rFonts w:ascii="Arial" w:hAnsi="Arial" w:cs="Arial"/>
          <w:b/>
          <w:bCs/>
          <w:color w:val="6C1F71"/>
          <w:sz w:val="24"/>
          <w:szCs w:val="24"/>
        </w:rPr>
        <w:t>Recommendation</w:t>
      </w:r>
      <w:r>
        <w:rPr>
          <w:rFonts w:ascii="Arial" w:hAnsi="Arial" w:cs="Arial"/>
          <w:sz w:val="24"/>
          <w:szCs w:val="24"/>
        </w:rPr>
        <w:t xml:space="preserve"> </w:t>
      </w:r>
      <w:r w:rsidR="00BE553E">
        <w:rPr>
          <w:rFonts w:ascii="Arial" w:hAnsi="Arial" w:cs="Arial"/>
          <w:sz w:val="24"/>
          <w:szCs w:val="24"/>
        </w:rPr>
        <w:t>–</w:t>
      </w:r>
      <w:r>
        <w:rPr>
          <w:rFonts w:ascii="Arial" w:hAnsi="Arial" w:cs="Arial"/>
          <w:sz w:val="24"/>
          <w:szCs w:val="24"/>
        </w:rPr>
        <w:t xml:space="preserve"> </w:t>
      </w:r>
      <w:r w:rsidR="00BE553E">
        <w:rPr>
          <w:rFonts w:ascii="Arial" w:hAnsi="Arial" w:cs="Arial"/>
          <w:sz w:val="24"/>
          <w:szCs w:val="24"/>
        </w:rPr>
        <w:t>The ALLIANCE recommends c</w:t>
      </w:r>
      <w:r w:rsidR="00C42A24">
        <w:rPr>
          <w:rFonts w:ascii="Arial" w:hAnsi="Arial" w:cs="Arial"/>
          <w:sz w:val="24"/>
          <w:szCs w:val="24"/>
        </w:rPr>
        <w:t xml:space="preserve">onsideration </w:t>
      </w:r>
      <w:r w:rsidR="00BE553E">
        <w:rPr>
          <w:rFonts w:ascii="Arial" w:hAnsi="Arial" w:cs="Arial"/>
          <w:sz w:val="24"/>
          <w:szCs w:val="24"/>
        </w:rPr>
        <w:t xml:space="preserve">is </w:t>
      </w:r>
      <w:r w:rsidR="00C42A24">
        <w:rPr>
          <w:rFonts w:ascii="Arial" w:hAnsi="Arial" w:cs="Arial"/>
          <w:sz w:val="24"/>
          <w:szCs w:val="24"/>
        </w:rPr>
        <w:t xml:space="preserve">given to seeking </w:t>
      </w:r>
      <w:r>
        <w:rPr>
          <w:rFonts w:ascii="Arial" w:hAnsi="Arial" w:cs="Arial"/>
          <w:sz w:val="24"/>
          <w:szCs w:val="24"/>
        </w:rPr>
        <w:t xml:space="preserve">further </w:t>
      </w:r>
      <w:r w:rsidR="00C42A24">
        <w:rPr>
          <w:rFonts w:ascii="Arial" w:hAnsi="Arial" w:cs="Arial"/>
          <w:sz w:val="24"/>
          <w:szCs w:val="24"/>
        </w:rPr>
        <w:t xml:space="preserve">advice and </w:t>
      </w:r>
      <w:r w:rsidR="000D7F1A" w:rsidRPr="000D7F1A">
        <w:rPr>
          <w:rFonts w:ascii="Arial" w:hAnsi="Arial" w:cs="Arial"/>
          <w:sz w:val="24"/>
          <w:szCs w:val="24"/>
        </w:rPr>
        <w:t xml:space="preserve">expertise </w:t>
      </w:r>
      <w:r>
        <w:rPr>
          <w:rFonts w:ascii="Arial" w:hAnsi="Arial" w:cs="Arial"/>
          <w:sz w:val="24"/>
          <w:szCs w:val="24"/>
        </w:rPr>
        <w:t xml:space="preserve">from </w:t>
      </w:r>
      <w:r w:rsidR="00C42A24">
        <w:rPr>
          <w:rFonts w:ascii="Arial" w:hAnsi="Arial" w:cs="Arial"/>
          <w:sz w:val="24"/>
          <w:szCs w:val="24"/>
        </w:rPr>
        <w:t xml:space="preserve">national and international experts in academia, </w:t>
      </w:r>
      <w:r>
        <w:rPr>
          <w:rFonts w:ascii="Arial" w:hAnsi="Arial" w:cs="Arial"/>
          <w:sz w:val="24"/>
          <w:szCs w:val="24"/>
        </w:rPr>
        <w:t xml:space="preserve">the </w:t>
      </w:r>
      <w:r w:rsidR="000D7F1A" w:rsidRPr="000D7F1A">
        <w:rPr>
          <w:rFonts w:ascii="Arial" w:hAnsi="Arial" w:cs="Arial"/>
          <w:sz w:val="24"/>
          <w:szCs w:val="24"/>
        </w:rPr>
        <w:t>UN and WHO</w:t>
      </w:r>
      <w:r w:rsidR="00BE553E">
        <w:rPr>
          <w:rFonts w:ascii="Arial" w:hAnsi="Arial" w:cs="Arial"/>
          <w:sz w:val="24"/>
          <w:szCs w:val="24"/>
        </w:rPr>
        <w:t xml:space="preserve"> in developing </w:t>
      </w:r>
      <w:r w:rsidR="003A0071">
        <w:rPr>
          <w:rFonts w:ascii="Arial" w:hAnsi="Arial" w:cs="Arial"/>
          <w:sz w:val="24"/>
          <w:szCs w:val="24"/>
        </w:rPr>
        <w:t xml:space="preserve">recovery focused, </w:t>
      </w:r>
      <w:r w:rsidR="00BE553E">
        <w:rPr>
          <w:rFonts w:ascii="Arial" w:hAnsi="Arial" w:cs="Arial"/>
          <w:sz w:val="24"/>
          <w:szCs w:val="24"/>
        </w:rPr>
        <w:t xml:space="preserve">human rights based mental health </w:t>
      </w:r>
      <w:r w:rsidR="003A0071">
        <w:rPr>
          <w:rFonts w:ascii="Arial" w:hAnsi="Arial" w:cs="Arial"/>
          <w:sz w:val="24"/>
          <w:szCs w:val="24"/>
        </w:rPr>
        <w:t>law and practice</w:t>
      </w:r>
      <w:r w:rsidR="00624298">
        <w:rPr>
          <w:rFonts w:ascii="Arial" w:hAnsi="Arial" w:cs="Arial"/>
          <w:sz w:val="24"/>
          <w:szCs w:val="24"/>
        </w:rPr>
        <w:t xml:space="preserve">. </w:t>
      </w:r>
      <w:r w:rsidR="000D7F1A" w:rsidRPr="000D7F1A">
        <w:rPr>
          <w:rFonts w:ascii="Arial" w:hAnsi="Arial" w:cs="Arial"/>
          <w:sz w:val="24"/>
          <w:szCs w:val="24"/>
        </w:rPr>
        <w:t xml:space="preserve">  </w:t>
      </w:r>
    </w:p>
    <w:p w14:paraId="14AB5A14" w14:textId="743869A2" w:rsidR="000D7F1A" w:rsidRDefault="000D7F1A" w:rsidP="000D7F1A">
      <w:pPr>
        <w:spacing w:after="0"/>
        <w:rPr>
          <w:rFonts w:ascii="Arial" w:hAnsi="Arial" w:cs="Arial"/>
          <w:sz w:val="24"/>
          <w:szCs w:val="24"/>
        </w:rPr>
      </w:pPr>
    </w:p>
    <w:p w14:paraId="0D035CB9" w14:textId="118D7BFB" w:rsidR="00EA48C4" w:rsidRPr="00486B26" w:rsidRDefault="00EA48C4" w:rsidP="00556DD5">
      <w:pPr>
        <w:spacing w:after="0"/>
        <w:rPr>
          <w:rFonts w:ascii="Arial" w:hAnsi="Arial" w:cs="Arial"/>
          <w:b/>
          <w:bCs/>
          <w:color w:val="6C1F71"/>
          <w:sz w:val="24"/>
          <w:szCs w:val="24"/>
        </w:rPr>
      </w:pPr>
      <w:r w:rsidRPr="00486B26">
        <w:rPr>
          <w:rFonts w:ascii="Arial" w:hAnsi="Arial" w:cs="Arial"/>
          <w:b/>
          <w:bCs/>
          <w:color w:val="6C1F71"/>
          <w:sz w:val="24"/>
          <w:szCs w:val="24"/>
        </w:rPr>
        <w:t>Contact</w:t>
      </w:r>
    </w:p>
    <w:p w14:paraId="5508E186" w14:textId="77777777" w:rsidR="00EA48C4" w:rsidRPr="00486B26" w:rsidRDefault="00EA48C4" w:rsidP="00556DD5">
      <w:pPr>
        <w:spacing w:after="0"/>
        <w:rPr>
          <w:rFonts w:ascii="Arial" w:hAnsi="Arial" w:cs="Arial"/>
          <w:sz w:val="24"/>
          <w:szCs w:val="24"/>
        </w:rPr>
      </w:pPr>
    </w:p>
    <w:p w14:paraId="50C0B3FC" w14:textId="1D0BEED3" w:rsidR="00EA48C4" w:rsidRPr="00486B26" w:rsidRDefault="00256BD7" w:rsidP="00556DD5">
      <w:pPr>
        <w:spacing w:after="0"/>
        <w:rPr>
          <w:rFonts w:ascii="Arial" w:hAnsi="Arial" w:cs="Arial"/>
          <w:sz w:val="24"/>
          <w:szCs w:val="24"/>
        </w:rPr>
      </w:pPr>
      <w:r w:rsidRPr="00486B26">
        <w:rPr>
          <w:rFonts w:ascii="Arial" w:hAnsi="Arial" w:cs="Arial"/>
          <w:sz w:val="24"/>
          <w:szCs w:val="24"/>
        </w:rPr>
        <w:t xml:space="preserve">For </w:t>
      </w:r>
      <w:r w:rsidR="00EA48C4" w:rsidRPr="00486B26">
        <w:rPr>
          <w:rFonts w:ascii="Arial" w:hAnsi="Arial" w:cs="Arial"/>
          <w:sz w:val="24"/>
          <w:szCs w:val="24"/>
        </w:rPr>
        <w:t>further information, please contact:</w:t>
      </w:r>
    </w:p>
    <w:p w14:paraId="0BC5B061" w14:textId="77777777" w:rsidR="00EA48C4" w:rsidRPr="00486B26" w:rsidRDefault="00EA48C4" w:rsidP="00556DD5">
      <w:pPr>
        <w:spacing w:after="0"/>
        <w:rPr>
          <w:rFonts w:ascii="Arial" w:hAnsi="Arial" w:cs="Arial"/>
          <w:sz w:val="24"/>
          <w:szCs w:val="24"/>
        </w:rPr>
      </w:pPr>
    </w:p>
    <w:p w14:paraId="561184FD" w14:textId="77777777" w:rsidR="008B5E05" w:rsidRPr="00486B26" w:rsidRDefault="008B5E05" w:rsidP="00556DD5">
      <w:pPr>
        <w:spacing w:after="0"/>
        <w:rPr>
          <w:rFonts w:ascii="Arial" w:hAnsi="Arial" w:cs="Arial"/>
          <w:sz w:val="24"/>
          <w:szCs w:val="24"/>
        </w:rPr>
      </w:pPr>
      <w:r w:rsidRPr="00486B26">
        <w:rPr>
          <w:rFonts w:ascii="Arial" w:hAnsi="Arial" w:cs="Arial"/>
          <w:sz w:val="24"/>
          <w:szCs w:val="24"/>
        </w:rPr>
        <w:t>Lucy Mulvagh, Director of Policy and Communications</w:t>
      </w:r>
    </w:p>
    <w:p w14:paraId="7927B174" w14:textId="77777777" w:rsidR="008B5E05" w:rsidRPr="00486B26" w:rsidRDefault="00EA3082" w:rsidP="00556DD5">
      <w:pPr>
        <w:spacing w:after="0"/>
        <w:rPr>
          <w:rFonts w:ascii="Arial" w:hAnsi="Arial" w:cs="Arial"/>
          <w:sz w:val="24"/>
          <w:szCs w:val="24"/>
        </w:rPr>
      </w:pPr>
      <w:hyperlink r:id="rId12" w:history="1">
        <w:r w:rsidR="008B5E05" w:rsidRPr="00486B26">
          <w:rPr>
            <w:rStyle w:val="Hyperlink"/>
            <w:rFonts w:ascii="Arial" w:hAnsi="Arial" w:cs="Arial"/>
            <w:sz w:val="24"/>
            <w:szCs w:val="24"/>
          </w:rPr>
          <w:t>lucy.mulvagh@alliance-scotland.org.uk</w:t>
        </w:r>
      </w:hyperlink>
    </w:p>
    <w:p w14:paraId="0C75D251" w14:textId="77777777" w:rsidR="008B5E05" w:rsidRPr="00486B26" w:rsidRDefault="008B5E05" w:rsidP="00556DD5">
      <w:pPr>
        <w:spacing w:after="0"/>
        <w:rPr>
          <w:rFonts w:ascii="Arial" w:hAnsi="Arial" w:cs="Arial"/>
          <w:sz w:val="24"/>
          <w:szCs w:val="24"/>
        </w:rPr>
      </w:pPr>
    </w:p>
    <w:p w14:paraId="3A0C26F2" w14:textId="19BD4110" w:rsidR="00EA48C4" w:rsidRPr="00486B26" w:rsidRDefault="00EA48C4" w:rsidP="00556DD5">
      <w:pPr>
        <w:spacing w:after="0"/>
        <w:rPr>
          <w:rFonts w:ascii="Arial" w:hAnsi="Arial" w:cs="Arial"/>
          <w:color w:val="6C1F71"/>
          <w:sz w:val="24"/>
          <w:szCs w:val="24"/>
        </w:rPr>
      </w:pPr>
      <w:r w:rsidRPr="00486B26">
        <w:rPr>
          <w:rFonts w:ascii="Arial" w:hAnsi="Arial" w:cs="Arial"/>
          <w:sz w:val="24"/>
          <w:szCs w:val="24"/>
        </w:rPr>
        <w:t xml:space="preserve">Andrew Strong, Assistant Director (Policy and Communications): </w:t>
      </w:r>
      <w:hyperlink r:id="rId13" w:history="1">
        <w:r w:rsidRPr="00486B26">
          <w:rPr>
            <w:rStyle w:val="Hyperlink"/>
            <w:rFonts w:ascii="Arial" w:hAnsi="Arial" w:cs="Arial"/>
            <w:sz w:val="24"/>
            <w:szCs w:val="24"/>
          </w:rPr>
          <w:t>andrew.strong@alliance-scotland.org.uk</w:t>
        </w:r>
      </w:hyperlink>
      <w:r w:rsidRPr="00486B26">
        <w:rPr>
          <w:rFonts w:ascii="Arial" w:hAnsi="Arial" w:cs="Arial"/>
          <w:color w:val="6C1F71"/>
          <w:sz w:val="24"/>
          <w:szCs w:val="24"/>
        </w:rPr>
        <w:t xml:space="preserve"> </w:t>
      </w:r>
    </w:p>
    <w:p w14:paraId="0641A9B1" w14:textId="77777777" w:rsidR="00EA48C4" w:rsidRPr="00486B26" w:rsidRDefault="00EA48C4" w:rsidP="00556DD5">
      <w:pPr>
        <w:spacing w:after="0"/>
        <w:rPr>
          <w:rFonts w:ascii="Arial" w:hAnsi="Arial" w:cs="Arial"/>
          <w:color w:val="6C1F71"/>
          <w:sz w:val="24"/>
          <w:szCs w:val="24"/>
        </w:rPr>
      </w:pPr>
    </w:p>
    <w:p w14:paraId="20179EC7" w14:textId="77777777" w:rsidR="00EA48C4" w:rsidRPr="00486B26" w:rsidRDefault="00EA48C4" w:rsidP="00556DD5">
      <w:pPr>
        <w:spacing w:after="0"/>
        <w:rPr>
          <w:rFonts w:ascii="Arial" w:hAnsi="Arial" w:cs="Arial"/>
          <w:sz w:val="24"/>
          <w:szCs w:val="24"/>
        </w:rPr>
      </w:pPr>
      <w:r w:rsidRPr="00486B26">
        <w:rPr>
          <w:rFonts w:ascii="Arial" w:hAnsi="Arial" w:cs="Arial"/>
          <w:sz w:val="24"/>
          <w:szCs w:val="24"/>
        </w:rPr>
        <w:t xml:space="preserve">0141 404 0231 </w:t>
      </w:r>
    </w:p>
    <w:p w14:paraId="453309F7" w14:textId="77777777" w:rsidR="00EA48C4" w:rsidRPr="00486B26" w:rsidRDefault="00EA3082" w:rsidP="00556DD5">
      <w:pPr>
        <w:spacing w:after="0"/>
        <w:rPr>
          <w:rFonts w:ascii="Arial" w:hAnsi="Arial" w:cs="Arial"/>
          <w:sz w:val="24"/>
          <w:szCs w:val="24"/>
        </w:rPr>
      </w:pPr>
      <w:hyperlink r:id="rId14" w:history="1">
        <w:r w:rsidR="00EA48C4" w:rsidRPr="00486B26">
          <w:rPr>
            <w:rStyle w:val="Hyperlink"/>
            <w:rFonts w:ascii="Arial" w:hAnsi="Arial" w:cs="Arial"/>
            <w:sz w:val="24"/>
            <w:szCs w:val="24"/>
          </w:rPr>
          <w:t>www.alliance-scotland.org.uk</w:t>
        </w:r>
      </w:hyperlink>
      <w:r w:rsidR="00EA48C4" w:rsidRPr="00486B26">
        <w:rPr>
          <w:rFonts w:ascii="Arial" w:hAnsi="Arial" w:cs="Arial"/>
          <w:sz w:val="24"/>
          <w:szCs w:val="24"/>
        </w:rPr>
        <w:t xml:space="preserve">  </w:t>
      </w:r>
    </w:p>
    <w:p w14:paraId="5212221F" w14:textId="77777777" w:rsidR="00EA48C4" w:rsidRPr="00486B26" w:rsidRDefault="00EA3082" w:rsidP="00556DD5">
      <w:pPr>
        <w:spacing w:after="0"/>
        <w:rPr>
          <w:rStyle w:val="Hyperlink"/>
          <w:rFonts w:ascii="Arial" w:hAnsi="Arial" w:cs="Arial"/>
          <w:sz w:val="24"/>
          <w:szCs w:val="24"/>
        </w:rPr>
      </w:pPr>
      <w:hyperlink r:id="rId15" w:history="1">
        <w:r w:rsidR="00EA48C4" w:rsidRPr="00486B26">
          <w:rPr>
            <w:rStyle w:val="Hyperlink"/>
            <w:rFonts w:ascii="Arial" w:hAnsi="Arial" w:cs="Arial"/>
            <w:sz w:val="24"/>
            <w:szCs w:val="24"/>
          </w:rPr>
          <w:t>@</w:t>
        </w:r>
        <w:proofErr w:type="spellStart"/>
        <w:r w:rsidR="00EA48C4" w:rsidRPr="00486B26">
          <w:rPr>
            <w:rStyle w:val="Hyperlink"/>
            <w:rFonts w:ascii="Arial" w:hAnsi="Arial" w:cs="Arial"/>
            <w:sz w:val="24"/>
            <w:szCs w:val="24"/>
          </w:rPr>
          <w:t>ALLIANCEScot</w:t>
        </w:r>
        <w:proofErr w:type="spellEnd"/>
      </w:hyperlink>
    </w:p>
    <w:p w14:paraId="1CB3CD7D" w14:textId="3C2FAFA1" w:rsidR="00EA48C4" w:rsidRDefault="00EA48C4" w:rsidP="00556DD5">
      <w:pPr>
        <w:spacing w:after="0"/>
        <w:rPr>
          <w:rStyle w:val="Hyperlink"/>
          <w:rFonts w:ascii="Arial" w:hAnsi="Arial" w:cs="Arial"/>
          <w:sz w:val="24"/>
          <w:szCs w:val="24"/>
        </w:rPr>
      </w:pPr>
    </w:p>
    <w:p w14:paraId="0C71792D" w14:textId="77777777" w:rsidR="00151D8D" w:rsidRPr="00486B26" w:rsidRDefault="00151D8D" w:rsidP="00556DD5">
      <w:pPr>
        <w:spacing w:after="0"/>
        <w:rPr>
          <w:rStyle w:val="Hyperlink"/>
          <w:rFonts w:ascii="Arial" w:hAnsi="Arial" w:cs="Arial"/>
          <w:sz w:val="24"/>
          <w:szCs w:val="24"/>
        </w:rPr>
      </w:pPr>
    </w:p>
    <w:p w14:paraId="38DF002A" w14:textId="77777777" w:rsidR="00EA48C4" w:rsidRPr="00486B26" w:rsidRDefault="00EA48C4" w:rsidP="00556DD5">
      <w:pPr>
        <w:spacing w:after="0"/>
        <w:rPr>
          <w:rFonts w:ascii="Arial" w:hAnsi="Arial" w:cs="Arial"/>
          <w:sz w:val="24"/>
          <w:szCs w:val="24"/>
        </w:rPr>
      </w:pPr>
      <w:r w:rsidRPr="00486B26">
        <w:rPr>
          <w:rFonts w:ascii="Arial" w:hAnsi="Arial" w:cs="Arial"/>
          <w:b/>
          <w:bCs/>
          <w:color w:val="660066"/>
          <w:sz w:val="24"/>
          <w:szCs w:val="24"/>
        </w:rPr>
        <w:t>About the ALLIANCE</w:t>
      </w:r>
      <w:r w:rsidRPr="00486B26">
        <w:rPr>
          <w:rFonts w:ascii="Arial" w:hAnsi="Arial" w:cs="Arial"/>
          <w:b/>
          <w:bCs/>
          <w:color w:val="660066"/>
          <w:sz w:val="24"/>
          <w:szCs w:val="24"/>
        </w:rPr>
        <w:br/>
      </w:r>
      <w:r w:rsidRPr="00486B26">
        <w:rPr>
          <w:rFonts w:ascii="Arial" w:hAnsi="Arial" w:cs="Arial"/>
          <w:b/>
          <w:bCs/>
          <w:color w:val="660066"/>
          <w:sz w:val="24"/>
          <w:szCs w:val="24"/>
        </w:rPr>
        <w:br/>
      </w:r>
      <w:r w:rsidRPr="00486B26">
        <w:rPr>
          <w:rFonts w:ascii="Arial" w:hAnsi="Arial" w:cs="Arial"/>
          <w:sz w:val="24"/>
          <w:szCs w:val="24"/>
        </w:rPr>
        <w:t xml:space="preserve">The Health and Social Care Alliance Scotland (the ALLIANCE) is the national third sector intermediary for a range of health and social care organisations.  We have a growing membership of over 2,900 national and local third sector organisations, associates in the statutory and private sectors and individuals.  Many NHS Boards, Health and Social Care Partnerships and Medical Practices are associate members. </w:t>
      </w:r>
    </w:p>
    <w:p w14:paraId="5E16173C" w14:textId="77777777" w:rsidR="00EA48C4" w:rsidRPr="00486B26" w:rsidRDefault="00EA48C4" w:rsidP="00556DD5">
      <w:pPr>
        <w:spacing w:after="0"/>
        <w:rPr>
          <w:rFonts w:ascii="Arial" w:hAnsi="Arial" w:cs="Arial"/>
          <w:sz w:val="24"/>
          <w:szCs w:val="24"/>
        </w:rPr>
      </w:pPr>
    </w:p>
    <w:p w14:paraId="2EEAF956" w14:textId="77777777" w:rsidR="000C048A" w:rsidRDefault="00EA48C4" w:rsidP="00556DD5">
      <w:pPr>
        <w:spacing w:after="0"/>
        <w:rPr>
          <w:rFonts w:ascii="Arial" w:hAnsi="Arial" w:cs="Arial"/>
          <w:sz w:val="24"/>
          <w:szCs w:val="24"/>
        </w:rPr>
      </w:pPr>
      <w:r w:rsidRPr="00486B26">
        <w:rPr>
          <w:rFonts w:ascii="Arial" w:hAnsi="Arial" w:cs="Arial"/>
          <w:sz w:val="24"/>
          <w:szCs w:val="24"/>
        </w:rPr>
        <w:t>Our vision is for a Scotland where people of all ages who are disabled or living with long term conditions, and unpaid carers, have a strong voice and enjoy their right to live well, as equal and active citizens, free from discrimination, with support and services that put them at the centre.</w:t>
      </w:r>
    </w:p>
    <w:p w14:paraId="59B9649B" w14:textId="77777777" w:rsidR="000C048A" w:rsidRDefault="000C048A" w:rsidP="00556DD5">
      <w:pPr>
        <w:spacing w:after="0"/>
        <w:rPr>
          <w:rFonts w:ascii="Arial" w:hAnsi="Arial" w:cs="Arial"/>
          <w:sz w:val="24"/>
          <w:szCs w:val="24"/>
        </w:rPr>
      </w:pPr>
    </w:p>
    <w:p w14:paraId="570C8793" w14:textId="076C1DA1" w:rsidR="00EA48C4" w:rsidRPr="00486B26" w:rsidRDefault="00EA48C4" w:rsidP="00556DD5">
      <w:pPr>
        <w:spacing w:after="0"/>
        <w:rPr>
          <w:rFonts w:ascii="Arial" w:hAnsi="Arial" w:cs="Arial"/>
          <w:sz w:val="24"/>
          <w:szCs w:val="24"/>
        </w:rPr>
      </w:pPr>
      <w:r w:rsidRPr="00486B26">
        <w:rPr>
          <w:rFonts w:ascii="Arial" w:hAnsi="Arial" w:cs="Arial"/>
          <w:sz w:val="24"/>
          <w:szCs w:val="24"/>
        </w:rPr>
        <w:t>The ALLIANCE has three core aims; we seek to:</w:t>
      </w:r>
    </w:p>
    <w:p w14:paraId="16BA03D9" w14:textId="77777777" w:rsidR="00EA48C4" w:rsidRPr="00486B26" w:rsidRDefault="00EA48C4" w:rsidP="00556DD5">
      <w:pPr>
        <w:spacing w:after="0"/>
        <w:rPr>
          <w:rFonts w:ascii="Arial" w:hAnsi="Arial" w:cs="Arial"/>
          <w:sz w:val="24"/>
          <w:szCs w:val="24"/>
        </w:rPr>
      </w:pPr>
    </w:p>
    <w:p w14:paraId="79324F74" w14:textId="77777777" w:rsidR="00EA48C4" w:rsidRPr="00486B26" w:rsidRDefault="00EA48C4" w:rsidP="00556DD5">
      <w:pPr>
        <w:numPr>
          <w:ilvl w:val="0"/>
          <w:numId w:val="1"/>
        </w:numPr>
        <w:spacing w:after="0"/>
        <w:rPr>
          <w:rFonts w:ascii="Arial" w:hAnsi="Arial" w:cs="Arial"/>
          <w:sz w:val="24"/>
          <w:szCs w:val="24"/>
        </w:rPr>
      </w:pPr>
      <w:r w:rsidRPr="00486B26">
        <w:rPr>
          <w:rFonts w:ascii="Arial" w:hAnsi="Arial" w:cs="Arial"/>
          <w:sz w:val="24"/>
          <w:szCs w:val="24"/>
        </w:rPr>
        <w:t>Ensure people are at the centre, that their voices, expertise and rights drive policy and sit at the heart of design, delivery and improvement of support and services.</w:t>
      </w:r>
    </w:p>
    <w:p w14:paraId="1A1F1B1D" w14:textId="77777777" w:rsidR="00EA48C4" w:rsidRPr="00486B26" w:rsidRDefault="00EA48C4" w:rsidP="00556DD5">
      <w:pPr>
        <w:numPr>
          <w:ilvl w:val="0"/>
          <w:numId w:val="1"/>
        </w:numPr>
        <w:spacing w:after="0"/>
        <w:rPr>
          <w:rFonts w:ascii="Arial" w:hAnsi="Arial" w:cs="Arial"/>
          <w:sz w:val="24"/>
          <w:szCs w:val="24"/>
        </w:rPr>
      </w:pPr>
      <w:r w:rsidRPr="00486B26">
        <w:rPr>
          <w:rFonts w:ascii="Arial" w:hAnsi="Arial" w:cs="Arial"/>
          <w:sz w:val="24"/>
          <w:szCs w:val="24"/>
        </w:rPr>
        <w:lastRenderedPageBreak/>
        <w:t xml:space="preserve">Support transformational change, towards approaches that work with individual and community assets, helping people to stay well, supporting human rights, </w:t>
      </w:r>
      <w:proofErr w:type="spellStart"/>
      <w:r w:rsidRPr="00486B26">
        <w:rPr>
          <w:rFonts w:ascii="Arial" w:hAnsi="Arial" w:cs="Arial"/>
          <w:sz w:val="24"/>
          <w:szCs w:val="24"/>
        </w:rPr>
        <w:t>self management</w:t>
      </w:r>
      <w:proofErr w:type="spellEnd"/>
      <w:r w:rsidRPr="00486B26">
        <w:rPr>
          <w:rFonts w:ascii="Arial" w:hAnsi="Arial" w:cs="Arial"/>
          <w:sz w:val="24"/>
          <w:szCs w:val="24"/>
        </w:rPr>
        <w:t>, co-production and independent living.</w:t>
      </w:r>
    </w:p>
    <w:p w14:paraId="2768E6D3" w14:textId="1BB1463E" w:rsidR="00EA48C4" w:rsidRPr="005C1B72" w:rsidRDefault="00EA48C4" w:rsidP="00556DD5">
      <w:pPr>
        <w:numPr>
          <w:ilvl w:val="0"/>
          <w:numId w:val="1"/>
        </w:numPr>
        <w:autoSpaceDE w:val="0"/>
        <w:autoSpaceDN w:val="0"/>
        <w:adjustRightInd w:val="0"/>
        <w:spacing w:after="0"/>
        <w:rPr>
          <w:rFonts w:ascii="Arial" w:hAnsi="Arial" w:cs="Arial"/>
          <w:b/>
          <w:bCs/>
          <w:color w:val="6C1F71"/>
          <w:sz w:val="24"/>
          <w:szCs w:val="24"/>
          <w:shd w:val="clear" w:color="auto" w:fill="FFFFFF"/>
        </w:rPr>
      </w:pPr>
      <w:r w:rsidRPr="00486B26">
        <w:rPr>
          <w:rFonts w:ascii="Arial" w:hAnsi="Arial" w:cs="Arial"/>
          <w:sz w:val="24"/>
          <w:szCs w:val="24"/>
        </w:rPr>
        <w:t>Champion and support the third sector as a vital strategic and delivery partner and foster better cross-sector understanding and partnership.</w:t>
      </w:r>
    </w:p>
    <w:p w14:paraId="7AE08925" w14:textId="17E8165A" w:rsidR="005C1B72" w:rsidRDefault="005C1B72" w:rsidP="005C1B72">
      <w:pPr>
        <w:autoSpaceDE w:val="0"/>
        <w:autoSpaceDN w:val="0"/>
        <w:adjustRightInd w:val="0"/>
        <w:spacing w:after="0"/>
        <w:rPr>
          <w:rFonts w:ascii="Arial" w:hAnsi="Arial" w:cs="Arial"/>
          <w:sz w:val="24"/>
          <w:szCs w:val="24"/>
        </w:rPr>
      </w:pPr>
    </w:p>
    <w:p w14:paraId="3DAE2721" w14:textId="77777777" w:rsidR="005C1B72" w:rsidRPr="00486B26" w:rsidRDefault="005C1B72" w:rsidP="005C1B72">
      <w:pPr>
        <w:autoSpaceDE w:val="0"/>
        <w:autoSpaceDN w:val="0"/>
        <w:adjustRightInd w:val="0"/>
        <w:spacing w:after="0"/>
        <w:rPr>
          <w:rFonts w:ascii="Arial" w:hAnsi="Arial" w:cs="Arial"/>
          <w:b/>
          <w:bCs/>
          <w:color w:val="6C1F71"/>
          <w:sz w:val="24"/>
          <w:szCs w:val="24"/>
          <w:shd w:val="clear" w:color="auto" w:fill="FFFFFF"/>
        </w:rPr>
      </w:pPr>
    </w:p>
    <w:sectPr w:rsidR="005C1B72" w:rsidRPr="00486B26" w:rsidSect="00115C93">
      <w:headerReference w:type="default" r:id="rId16"/>
      <w:footerReference w:type="default" r:id="rId17"/>
      <w:pgSz w:w="11906" w:h="16838"/>
      <w:pgMar w:top="1418" w:right="1418" w:bottom="1247"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DD68" w16cex:dateUtc="2020-05-18T09: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ADD19" w14:textId="77777777" w:rsidR="00F76309" w:rsidRDefault="00F76309" w:rsidP="002A2AE7">
      <w:pPr>
        <w:spacing w:after="0" w:line="240" w:lineRule="auto"/>
      </w:pPr>
      <w:r>
        <w:separator/>
      </w:r>
    </w:p>
    <w:p w14:paraId="5B00D7E1" w14:textId="77777777" w:rsidR="00F76309" w:rsidRDefault="00F76309"/>
  </w:endnote>
  <w:endnote w:type="continuationSeparator" w:id="0">
    <w:p w14:paraId="6289BDD2" w14:textId="77777777" w:rsidR="00F76309" w:rsidRDefault="00F76309" w:rsidP="002A2AE7">
      <w:pPr>
        <w:spacing w:after="0" w:line="240" w:lineRule="auto"/>
      </w:pPr>
      <w:r>
        <w:continuationSeparator/>
      </w:r>
    </w:p>
    <w:p w14:paraId="59440A0A" w14:textId="77777777" w:rsidR="00F76309" w:rsidRDefault="00F76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899134254"/>
      <w:docPartObj>
        <w:docPartGallery w:val="Page Numbers (Bottom of Page)"/>
        <w:docPartUnique/>
      </w:docPartObj>
    </w:sdtPr>
    <w:sdtEndPr>
      <w:rPr>
        <w:noProof/>
      </w:rPr>
    </w:sdtEndPr>
    <w:sdtContent>
      <w:p w14:paraId="640D2850" w14:textId="435D0383" w:rsidR="00554FB4" w:rsidRPr="00371128" w:rsidRDefault="002E12A2" w:rsidP="00371128">
        <w:pPr>
          <w:pStyle w:val="Footer"/>
          <w:jc w:val="right"/>
          <w:rPr>
            <w:rFonts w:ascii="Arial" w:hAnsi="Arial" w:cs="Arial"/>
            <w:sz w:val="24"/>
            <w:szCs w:val="24"/>
          </w:rPr>
        </w:pPr>
        <w:r w:rsidRPr="009745DA">
          <w:rPr>
            <w:rFonts w:ascii="Arial" w:hAnsi="Arial" w:cs="Arial"/>
            <w:sz w:val="24"/>
            <w:szCs w:val="24"/>
          </w:rPr>
          <w:fldChar w:fldCharType="begin"/>
        </w:r>
        <w:r w:rsidRPr="009745DA">
          <w:rPr>
            <w:rFonts w:ascii="Arial" w:hAnsi="Arial" w:cs="Arial"/>
            <w:sz w:val="24"/>
            <w:szCs w:val="24"/>
          </w:rPr>
          <w:instrText xml:space="preserve"> PAGE   \* MERGEFORMAT </w:instrText>
        </w:r>
        <w:r w:rsidRPr="009745DA">
          <w:rPr>
            <w:rFonts w:ascii="Arial" w:hAnsi="Arial" w:cs="Arial"/>
            <w:sz w:val="24"/>
            <w:szCs w:val="24"/>
          </w:rPr>
          <w:fldChar w:fldCharType="separate"/>
        </w:r>
        <w:r w:rsidR="004D5BDB">
          <w:rPr>
            <w:rFonts w:ascii="Arial" w:hAnsi="Arial" w:cs="Arial"/>
            <w:noProof/>
            <w:sz w:val="24"/>
            <w:szCs w:val="24"/>
          </w:rPr>
          <w:t>11</w:t>
        </w:r>
        <w:r w:rsidRPr="009745DA">
          <w:rPr>
            <w:rFonts w:ascii="Arial" w:hAnsi="Arial"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2EE03" w14:textId="77777777" w:rsidR="00F76309" w:rsidRDefault="00F76309" w:rsidP="002A2AE7">
      <w:pPr>
        <w:spacing w:after="0" w:line="240" w:lineRule="auto"/>
      </w:pPr>
      <w:r>
        <w:separator/>
      </w:r>
    </w:p>
    <w:p w14:paraId="5C21A22F" w14:textId="77777777" w:rsidR="00F76309" w:rsidRDefault="00F76309"/>
  </w:footnote>
  <w:footnote w:type="continuationSeparator" w:id="0">
    <w:p w14:paraId="709F8D85" w14:textId="77777777" w:rsidR="00F76309" w:rsidRDefault="00F76309" w:rsidP="002A2AE7">
      <w:pPr>
        <w:spacing w:after="0" w:line="240" w:lineRule="auto"/>
      </w:pPr>
      <w:r>
        <w:continuationSeparator/>
      </w:r>
    </w:p>
    <w:p w14:paraId="340511A4" w14:textId="77777777" w:rsidR="00F76309" w:rsidRDefault="00F76309"/>
  </w:footnote>
  <w:footnote w:id="1">
    <w:p w14:paraId="248059EF" w14:textId="2EBF2767" w:rsidR="00BF2F19" w:rsidRPr="00EA3082" w:rsidRDefault="00BF2F19">
      <w:pPr>
        <w:pStyle w:val="FootnoteText"/>
        <w:rPr>
          <w:rFonts w:ascii="Arial" w:hAnsi="Arial" w:cs="Arial"/>
        </w:rPr>
      </w:pPr>
      <w:r w:rsidRPr="00EA3082">
        <w:rPr>
          <w:rStyle w:val="FootnoteReference"/>
          <w:rFonts w:ascii="Arial" w:hAnsi="Arial" w:cs="Arial"/>
        </w:rPr>
        <w:footnoteRef/>
      </w:r>
      <w:r w:rsidR="004962AC" w:rsidRPr="00EA3082">
        <w:rPr>
          <w:rFonts w:ascii="Arial" w:hAnsi="Arial" w:cs="Arial"/>
        </w:rPr>
        <w:t xml:space="preserve"> Including a partnership event with See Me in September 2019, at which John Scott QC was a key</w:t>
      </w:r>
      <w:r w:rsidR="00952D31" w:rsidRPr="00EA3082">
        <w:rPr>
          <w:rFonts w:ascii="Arial" w:hAnsi="Arial" w:cs="Arial"/>
        </w:rPr>
        <w:t>note</w:t>
      </w:r>
      <w:r w:rsidR="004962AC" w:rsidRPr="00EA3082">
        <w:rPr>
          <w:rFonts w:ascii="Arial" w:hAnsi="Arial" w:cs="Arial"/>
        </w:rPr>
        <w:t xml:space="preserve"> speaker</w:t>
      </w:r>
      <w:r w:rsidRPr="00EA3082">
        <w:rPr>
          <w:rFonts w:ascii="Arial" w:hAnsi="Arial" w:cs="Arial"/>
        </w:rPr>
        <w:t xml:space="preserve"> </w:t>
      </w:r>
      <w:hyperlink r:id="rId1" w:history="1">
        <w:r w:rsidRPr="00EA3082">
          <w:rPr>
            <w:rStyle w:val="Hyperlink"/>
            <w:rFonts w:ascii="Arial" w:hAnsi="Arial" w:cs="Arial"/>
          </w:rPr>
          <w:t>https://www.alliance-scotland.org.uk/blog/resources/event-report-the-alliance-and-see-me-review-of-mental-health-law/</w:t>
        </w:r>
      </w:hyperlink>
      <w:r w:rsidRPr="00EA3082">
        <w:rPr>
          <w:rFonts w:ascii="Arial" w:hAnsi="Arial" w:cs="Arial"/>
        </w:rPr>
        <w:t xml:space="preserve"> </w:t>
      </w:r>
    </w:p>
  </w:footnote>
  <w:footnote w:id="2">
    <w:p w14:paraId="11C79B2D" w14:textId="77777777" w:rsidR="004A35CF" w:rsidRPr="00EA3082" w:rsidRDefault="004A35CF" w:rsidP="004A35C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 w:history="1">
        <w:r w:rsidRPr="00EA3082">
          <w:rPr>
            <w:rStyle w:val="Hyperlink"/>
            <w:rFonts w:ascii="Arial" w:hAnsi="Arial" w:cs="Arial"/>
          </w:rPr>
          <w:t>https://www.healthandsocialcare-snap.com/</w:t>
        </w:r>
      </w:hyperlink>
    </w:p>
  </w:footnote>
  <w:footnote w:id="3">
    <w:p w14:paraId="3198D1C2" w14:textId="77777777" w:rsidR="004A35CF" w:rsidRPr="00EA3082" w:rsidRDefault="004A35CF" w:rsidP="004A35C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 w:history="1">
        <w:r w:rsidRPr="00EA3082">
          <w:rPr>
            <w:rStyle w:val="Hyperlink"/>
            <w:rFonts w:ascii="Arial" w:hAnsi="Arial" w:cs="Arial"/>
          </w:rPr>
          <w:t>https://www.healthandsocialcare-snap.com/resources/consultation-response-mental-health-in-scotland-a-10-year-vision/</w:t>
        </w:r>
      </w:hyperlink>
    </w:p>
  </w:footnote>
  <w:footnote w:id="4">
    <w:p w14:paraId="4EB3D319" w14:textId="77777777" w:rsidR="004A35CF" w:rsidRPr="00EA3082" w:rsidRDefault="004A35CF" w:rsidP="004A35C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 w:history="1">
        <w:r w:rsidRPr="00EA3082">
          <w:rPr>
            <w:rStyle w:val="Hyperlink"/>
            <w:rFonts w:ascii="Arial" w:hAnsi="Arial" w:cs="Arial"/>
          </w:rPr>
          <w:t>https://www.alliance-scotland.org.uk/wp-content/uploads/2018/12/Tayside-Report-03.12.18-v2.pdf</w:t>
        </w:r>
      </w:hyperlink>
    </w:p>
  </w:footnote>
  <w:footnote w:id="5">
    <w:p w14:paraId="63B634D4" w14:textId="77777777" w:rsidR="004A35CF" w:rsidRPr="00EA3082" w:rsidRDefault="004A35CF" w:rsidP="004A35C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 w:history="1">
        <w:r w:rsidRPr="00EA3082">
          <w:rPr>
            <w:rFonts w:ascii="Arial" w:hAnsi="Arial" w:cs="Arial"/>
            <w:color w:val="0000FF"/>
            <w:u w:val="single"/>
          </w:rPr>
          <w:t>https://www.alliance-scotland.org.uk/blog/resources/suicide-prevention-strategy-report/</w:t>
        </w:r>
      </w:hyperlink>
    </w:p>
  </w:footnote>
  <w:footnote w:id="6">
    <w:p w14:paraId="3D0034F8" w14:textId="77777777" w:rsidR="00B9318D" w:rsidRPr="00EA3082" w:rsidRDefault="00B9318D" w:rsidP="00B9318D">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 w:history="1">
        <w:r w:rsidRPr="00EA3082">
          <w:rPr>
            <w:rStyle w:val="Hyperlink"/>
            <w:rFonts w:ascii="Arial" w:hAnsi="Arial" w:cs="Arial"/>
          </w:rPr>
          <w:t>https://www.alzscot.org/sites/default/files/images/0000/2678/Charter_of_Rights.pdf</w:t>
        </w:r>
      </w:hyperlink>
    </w:p>
  </w:footnote>
  <w:footnote w:id="7">
    <w:p w14:paraId="2CCF6ADE" w14:textId="77CB36F4" w:rsidR="00B0333F" w:rsidRPr="00EA3082" w:rsidRDefault="00B0333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 w:history="1">
        <w:r w:rsidRPr="00EA3082">
          <w:rPr>
            <w:rStyle w:val="Hyperlink"/>
            <w:rFonts w:ascii="Arial" w:hAnsi="Arial" w:cs="Arial"/>
          </w:rPr>
          <w:t>https://cms.mentalhealthlawreview.scot/wp-content/uploads/2020/01/Terms-of-Reference-1.pdf</w:t>
        </w:r>
      </w:hyperlink>
    </w:p>
  </w:footnote>
  <w:footnote w:id="8">
    <w:p w14:paraId="09788E66" w14:textId="27D2886E" w:rsidR="007D77DE" w:rsidRPr="00EA3082" w:rsidRDefault="007D77DE">
      <w:pPr>
        <w:pStyle w:val="FootnoteText"/>
        <w:rPr>
          <w:rFonts w:ascii="Arial" w:hAnsi="Arial" w:cs="Arial"/>
        </w:rPr>
      </w:pPr>
      <w:r w:rsidRPr="00EA3082">
        <w:rPr>
          <w:rStyle w:val="FootnoteReference"/>
          <w:rFonts w:ascii="Arial" w:hAnsi="Arial" w:cs="Arial"/>
        </w:rPr>
        <w:footnoteRef/>
      </w:r>
      <w:hyperlink r:id="rId8" w:history="1">
        <w:r w:rsidRPr="00EA3082">
          <w:rPr>
            <w:rStyle w:val="Hyperlink"/>
            <w:rFonts w:ascii="Arial" w:hAnsi="Arial" w:cs="Arial"/>
          </w:rPr>
          <w:t>https://www.parliament.scot/S5_PublicPetitionsCommittee/Submissions%202017/PE1667G_Minister_for_Mental_Health.pdf</w:t>
        </w:r>
      </w:hyperlink>
    </w:p>
  </w:footnote>
  <w:footnote w:id="9">
    <w:p w14:paraId="0CAE250D" w14:textId="7FCFD6A1" w:rsidR="00CD6009" w:rsidRPr="00EA3082" w:rsidRDefault="00CD6009" w:rsidP="00A079C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 w:history="1">
        <w:r w:rsidR="00D85E16" w:rsidRPr="00EA3082">
          <w:rPr>
            <w:rStyle w:val="Hyperlink"/>
            <w:rFonts w:ascii="Arial" w:hAnsi="Arial" w:cs="Arial"/>
          </w:rPr>
          <w:t>https://www.bipsolutions.com/docstore/pdf/16188.pdf</w:t>
        </w:r>
      </w:hyperlink>
      <w:r w:rsidR="00DF2BBE" w:rsidRPr="00EA3082">
        <w:rPr>
          <w:rFonts w:ascii="Arial" w:hAnsi="Arial" w:cs="Arial"/>
        </w:rPr>
        <w:t xml:space="preserve">; </w:t>
      </w:r>
      <w:hyperlink r:id="rId10" w:history="1">
        <w:r w:rsidR="00D85E16" w:rsidRPr="00EA3082">
          <w:rPr>
            <w:rStyle w:val="Hyperlink"/>
            <w:rFonts w:ascii="Arial" w:hAnsi="Arial" w:cs="Arial"/>
          </w:rPr>
          <w:t>https://www.cochranelibrary.com/cdsr/doi/10.1002/14651858.CD004408.pub5/full</w:t>
        </w:r>
      </w:hyperlink>
      <w:r w:rsidR="00A37AF9" w:rsidRPr="00EA3082">
        <w:rPr>
          <w:rFonts w:ascii="Arial" w:hAnsi="Arial" w:cs="Arial"/>
        </w:rPr>
        <w:t xml:space="preserve">; </w:t>
      </w:r>
      <w:hyperlink r:id="rId11" w:history="1">
        <w:r w:rsidR="00E569F1" w:rsidRPr="00EA3082">
          <w:rPr>
            <w:rStyle w:val="Hyperlink"/>
            <w:rFonts w:ascii="Arial" w:hAnsi="Arial" w:cs="Arial"/>
          </w:rPr>
          <w:t>https://www.thelancet.com/pdfs/journals/lancet/PIIS0140-6736(13)60107-5.pdf</w:t>
        </w:r>
      </w:hyperlink>
      <w:r w:rsidR="00A16839" w:rsidRPr="00EA3082">
        <w:rPr>
          <w:rFonts w:ascii="Arial" w:hAnsi="Arial" w:cs="Arial"/>
          <w:lang w:val="en-US"/>
        </w:rPr>
        <w:t>;</w:t>
      </w:r>
      <w:r w:rsidR="00BD0B6F" w:rsidRPr="00EA3082">
        <w:rPr>
          <w:rFonts w:ascii="Arial" w:hAnsi="Arial" w:cs="Arial"/>
          <w:lang w:val="en-US"/>
        </w:rPr>
        <w:t xml:space="preserve"> </w:t>
      </w:r>
      <w:hyperlink r:id="rId12" w:history="1">
        <w:r w:rsidR="00064BD5" w:rsidRPr="00EA3082">
          <w:rPr>
            <w:rStyle w:val="Hyperlink"/>
            <w:rFonts w:ascii="Arial" w:hAnsi="Arial" w:cs="Arial"/>
          </w:rPr>
          <w:t>https://onlinelibrary.wiley.com/doi/abs/10.1111/j.1365-2524.2009.00847.x</w:t>
        </w:r>
      </w:hyperlink>
      <w:r w:rsidR="005E5D06" w:rsidRPr="00EA3082">
        <w:rPr>
          <w:rFonts w:ascii="Arial" w:hAnsi="Arial" w:cs="Arial"/>
          <w:lang w:val="en-US"/>
        </w:rPr>
        <w:t xml:space="preserve">; </w:t>
      </w:r>
      <w:hyperlink r:id="rId13" w:history="1">
        <w:r w:rsidR="00A217BA" w:rsidRPr="00EA3082">
          <w:rPr>
            <w:rStyle w:val="Hyperlink"/>
            <w:rFonts w:ascii="Arial" w:hAnsi="Arial" w:cs="Arial"/>
          </w:rPr>
          <w:t>https://www.tandfonline.com/doi/abs/10.1080/09638230802053326</w:t>
        </w:r>
      </w:hyperlink>
      <w:r w:rsidR="00575887" w:rsidRPr="00EA3082">
        <w:rPr>
          <w:rFonts w:ascii="Arial" w:hAnsi="Arial" w:cs="Arial"/>
          <w:lang w:val="en-US"/>
        </w:rPr>
        <w:t xml:space="preserve">; </w:t>
      </w:r>
      <w:hyperlink r:id="rId14" w:history="1">
        <w:r w:rsidR="00C660A4" w:rsidRPr="00EA3082">
          <w:rPr>
            <w:rStyle w:val="Hyperlink"/>
            <w:rFonts w:ascii="Arial" w:hAnsi="Arial" w:cs="Arial"/>
          </w:rPr>
          <w:t>https://journals.sagepub.com/doi/10.3109/10398562.2011.603330</w:t>
        </w:r>
      </w:hyperlink>
      <w:r w:rsidR="00DD1D3C" w:rsidRPr="00EA3082">
        <w:rPr>
          <w:rFonts w:ascii="Arial" w:hAnsi="Arial" w:cs="Arial"/>
          <w:lang w:val="en-US"/>
        </w:rPr>
        <w:t xml:space="preserve">; </w:t>
      </w:r>
      <w:hyperlink r:id="rId15" w:history="1">
        <w:r w:rsidR="00C660A4" w:rsidRPr="00EA3082">
          <w:rPr>
            <w:rStyle w:val="Hyperlink"/>
            <w:rFonts w:ascii="Arial" w:hAnsi="Arial" w:cs="Arial"/>
          </w:rPr>
          <w:t>https://academic.oup.com/schizophreniabulletin/article/40/6/1347/1855219</w:t>
        </w:r>
      </w:hyperlink>
      <w:r w:rsidR="00DD1D3C" w:rsidRPr="00EA3082">
        <w:rPr>
          <w:rFonts w:ascii="Arial" w:hAnsi="Arial" w:cs="Arial"/>
          <w:lang w:val="en-US"/>
        </w:rPr>
        <w:t>.</w:t>
      </w:r>
      <w:r w:rsidR="00DD1D3C" w:rsidRPr="00EA3082">
        <w:rPr>
          <w:rFonts w:ascii="Arial" w:hAnsi="Arial" w:cs="Arial"/>
        </w:rPr>
        <w:t xml:space="preserve"> </w:t>
      </w:r>
    </w:p>
  </w:footnote>
  <w:footnote w:id="10">
    <w:p w14:paraId="665DD6FC" w14:textId="317901A9" w:rsidR="00F6083F" w:rsidRPr="00EA3082" w:rsidRDefault="00F6083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16" w:history="1">
        <w:r w:rsidR="008C1986" w:rsidRPr="00EA3082">
          <w:rPr>
            <w:rStyle w:val="Hyperlink"/>
            <w:rFonts w:ascii="Arial" w:hAnsi="Arial" w:cs="Arial"/>
          </w:rPr>
          <w:t>https://onlinelibrary.wiley.com/doi/full/10.1111/hsc.12041</w:t>
        </w:r>
      </w:hyperlink>
    </w:p>
  </w:footnote>
  <w:footnote w:id="11">
    <w:p w14:paraId="54B74008" w14:textId="5A03F4AD" w:rsidR="00584E2E" w:rsidRPr="00EA3082" w:rsidRDefault="00584E2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17" w:history="1">
        <w:r w:rsidR="00EA3082" w:rsidRPr="0092396C">
          <w:rPr>
            <w:rStyle w:val="Hyperlink"/>
            <w:rFonts w:ascii="Arial" w:hAnsi="Arial" w:cs="Arial"/>
          </w:rPr>
          <w:t>https://www.mwcscot.org.uk/sites/default/files/2019-06/rightsinmentalhealth-report-final_apr_2013.pdf</w:t>
        </w:r>
      </w:hyperlink>
      <w:r w:rsidR="00EA3082">
        <w:rPr>
          <w:rFonts w:ascii="Arial" w:hAnsi="Arial" w:cs="Arial"/>
        </w:rPr>
        <w:t xml:space="preserve"> </w:t>
      </w:r>
      <w:bookmarkStart w:id="0" w:name="_GoBack"/>
      <w:bookmarkEnd w:id="0"/>
      <w:r w:rsidRPr="00EA3082">
        <w:rPr>
          <w:rFonts w:ascii="Arial" w:hAnsi="Arial" w:cs="Arial"/>
        </w:rPr>
        <w:t> </w:t>
      </w:r>
    </w:p>
  </w:footnote>
  <w:footnote w:id="12">
    <w:p w14:paraId="352BD1EC" w14:textId="11309EB9" w:rsidR="005144E1" w:rsidRPr="00EA3082" w:rsidRDefault="005144E1">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18" w:history="1">
        <w:r w:rsidRPr="00EA3082">
          <w:rPr>
            <w:rStyle w:val="Hyperlink"/>
            <w:rFonts w:ascii="Arial" w:hAnsi="Arial" w:cs="Arial"/>
          </w:rPr>
          <w:t>https://www.alliance-scotland.org.uk/people-and-networks/wp-content/uploads/2018/12/Tayside-Report-03.12.18-v2.pdf</w:t>
        </w:r>
      </w:hyperlink>
    </w:p>
  </w:footnote>
  <w:footnote w:id="13">
    <w:p w14:paraId="55AA9149" w14:textId="4C66179C" w:rsidR="00276941" w:rsidRPr="00EA3082" w:rsidRDefault="00276941">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19" w:history="1">
        <w:r w:rsidRPr="00EA3082">
          <w:rPr>
            <w:rStyle w:val="Hyperlink"/>
            <w:rFonts w:ascii="Arial" w:hAnsi="Arial" w:cs="Arial"/>
          </w:rPr>
          <w:t>https://www.mwcscot.org.uk/sites/default/files/2019-09/20190725_PurposeOfHospital.pdf</w:t>
        </w:r>
      </w:hyperlink>
    </w:p>
  </w:footnote>
  <w:footnote w:id="14">
    <w:p w14:paraId="1855252A" w14:textId="39E231C2" w:rsidR="003407C2" w:rsidRPr="00EA3082" w:rsidRDefault="003407C2">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0" w:history="1">
        <w:r w:rsidRPr="00EA3082">
          <w:rPr>
            <w:rStyle w:val="Hyperlink"/>
            <w:rFonts w:ascii="Arial" w:hAnsi="Arial" w:cs="Arial"/>
          </w:rPr>
          <w:t>https://www.mwcscot.org.uk/sites/default/files/2019-07/20181203_HowMuchWeWantToKeepOurAutonomyWhenBeingCaredFor_0.pdf</w:t>
        </w:r>
      </w:hyperlink>
    </w:p>
  </w:footnote>
  <w:footnote w:id="15">
    <w:p w14:paraId="0602F35F" w14:textId="66430702" w:rsidR="00E22989" w:rsidRPr="00EA3082" w:rsidRDefault="00E22989">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1" w:history="1">
        <w:r w:rsidRPr="00EA3082">
          <w:rPr>
            <w:rStyle w:val="Hyperlink"/>
            <w:rFonts w:ascii="Arial" w:hAnsi="Arial" w:cs="Arial"/>
          </w:rPr>
          <w:t>https://www.mwcscot.org.uk/sites/default/files/2019-06/medium_and_low_secure_forensic_wards.pdf</w:t>
        </w:r>
      </w:hyperlink>
    </w:p>
  </w:footnote>
  <w:footnote w:id="16">
    <w:p w14:paraId="40301786" w14:textId="0197C151" w:rsidR="00C62404" w:rsidRPr="00EA3082" w:rsidRDefault="00C6240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2" w:history="1">
        <w:r w:rsidRPr="00EA3082">
          <w:rPr>
            <w:rStyle w:val="Hyperlink"/>
            <w:rFonts w:ascii="Arial" w:hAnsi="Arial" w:cs="Arial"/>
          </w:rPr>
          <w:t>https://www.ohchr.org/en/professionalinterest/pages/internationallaw.aspx</w:t>
        </w:r>
      </w:hyperlink>
    </w:p>
  </w:footnote>
  <w:footnote w:id="17">
    <w:p w14:paraId="754B2347" w14:textId="7C4E9B21" w:rsidR="00C6429A" w:rsidRPr="00EA3082" w:rsidRDefault="00C6429A">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3">
        <w:r w:rsidRPr="00EA3082">
          <w:rPr>
            <w:rStyle w:val="Hyperlink"/>
            <w:rFonts w:ascii="Arial" w:hAnsi="Arial" w:cs="Arial"/>
            <w:lang w:val="en-US"/>
          </w:rPr>
          <w:t>https://www.escr-net.org/resources/progressive-realisation-and-non-regression</w:t>
        </w:r>
      </w:hyperlink>
    </w:p>
  </w:footnote>
  <w:footnote w:id="18">
    <w:p w14:paraId="0E132DCB" w14:textId="1BFF612B" w:rsidR="00103B86" w:rsidRPr="00EA3082" w:rsidRDefault="00103B8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4">
        <w:r w:rsidRPr="00EA3082">
          <w:rPr>
            <w:rStyle w:val="Hyperlink"/>
            <w:rFonts w:ascii="Arial" w:hAnsi="Arial" w:cs="Arial"/>
            <w:lang w:val="en-US"/>
          </w:rPr>
          <w:t>https://www.escr-net.org/resources/maximum-available-resources</w:t>
        </w:r>
      </w:hyperlink>
    </w:p>
  </w:footnote>
  <w:footnote w:id="19">
    <w:p w14:paraId="07D0952B" w14:textId="577E99C0" w:rsidR="00E32AF0" w:rsidRPr="00EA3082" w:rsidRDefault="00E32AF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5">
        <w:r w:rsidRPr="00EA3082">
          <w:rPr>
            <w:rStyle w:val="Hyperlink"/>
            <w:rFonts w:ascii="Arial" w:hAnsi="Arial" w:cs="Arial"/>
            <w:lang w:val="en-US"/>
          </w:rPr>
          <w:t>https://www.escr-net.org/resources/minimum-core-obligations</w:t>
        </w:r>
      </w:hyperlink>
    </w:p>
  </w:footnote>
  <w:footnote w:id="20">
    <w:p w14:paraId="79C8685A" w14:textId="2F4A65F3" w:rsidR="00B12763" w:rsidRPr="00EA3082" w:rsidRDefault="00B12763">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6">
        <w:r w:rsidRPr="00EA3082">
          <w:rPr>
            <w:rStyle w:val="Hyperlink"/>
            <w:rFonts w:ascii="Arial" w:hAnsi="Arial" w:cs="Arial"/>
            <w:lang w:val="en-US"/>
          </w:rPr>
          <w:t>https://www.scottishhumanrights.com/rights-in-practice/human-rights-based-approach/</w:t>
        </w:r>
      </w:hyperlink>
    </w:p>
  </w:footnote>
  <w:footnote w:id="21">
    <w:p w14:paraId="0B2B8896" w14:textId="003CCF85" w:rsidR="0065580E" w:rsidRPr="00EA3082" w:rsidRDefault="0065580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7">
        <w:r w:rsidRPr="00EA3082">
          <w:rPr>
            <w:rStyle w:val="Hyperlink"/>
            <w:rFonts w:ascii="Arial" w:hAnsi="Arial" w:cs="Arial"/>
            <w:lang w:val="en-US"/>
          </w:rPr>
          <w:t>https://www.scottishhumanrights.com/rights-in-practice/human-rights-based-approach/</w:t>
        </w:r>
      </w:hyperlink>
    </w:p>
  </w:footnote>
  <w:footnote w:id="22">
    <w:p w14:paraId="6002E0FA" w14:textId="6F3BB1A5" w:rsidR="00754102" w:rsidRPr="00EA3082" w:rsidRDefault="00754102">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8" w:history="1">
        <w:r w:rsidRPr="00EA3082">
          <w:rPr>
            <w:rStyle w:val="Hyperlink"/>
            <w:rFonts w:ascii="Arial" w:hAnsi="Arial" w:cs="Arial"/>
          </w:rPr>
          <w:t>https://www.mwcscot.org.uk/sites/default/files/2019-07/rights_in_mind_1.pdf</w:t>
        </w:r>
      </w:hyperlink>
      <w:r w:rsidRPr="00EA3082">
        <w:rPr>
          <w:rFonts w:ascii="Arial" w:hAnsi="Arial" w:cs="Arial"/>
        </w:rPr>
        <w:t xml:space="preserve">. </w:t>
      </w:r>
    </w:p>
  </w:footnote>
  <w:footnote w:id="23">
    <w:p w14:paraId="479AFADD" w14:textId="13886417" w:rsidR="00F86A1F" w:rsidRPr="00EA3082" w:rsidRDefault="00F86A1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29" w:history="1">
        <w:r w:rsidRPr="00EA3082">
          <w:rPr>
            <w:rStyle w:val="Hyperlink"/>
            <w:rFonts w:ascii="Arial" w:hAnsi="Arial" w:cs="Arial"/>
          </w:rPr>
          <w:t>http://www.snaprights.info/wp-content/uploads/2016/01/Getting-it-Right-An-Overview-of-Human-Rights-in-Scotland.pdf</w:t>
        </w:r>
      </w:hyperlink>
    </w:p>
  </w:footnote>
  <w:footnote w:id="24">
    <w:p w14:paraId="1CEC0AFE" w14:textId="56A9D389" w:rsidR="005E579E" w:rsidRPr="00EA3082" w:rsidRDefault="005E579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0" w:history="1">
        <w:r w:rsidRPr="00EA3082">
          <w:rPr>
            <w:rStyle w:val="Hyperlink"/>
            <w:rFonts w:ascii="Arial" w:hAnsi="Arial" w:cs="Arial"/>
          </w:rPr>
          <w:t>http://vox.mtcserver3.com/wp-content/uploads/2015/01/Compulsory-Treatment-Report.pdf</w:t>
        </w:r>
      </w:hyperlink>
    </w:p>
  </w:footnote>
  <w:footnote w:id="25">
    <w:p w14:paraId="4337A0F1" w14:textId="158538FC" w:rsidR="00AB3FC6" w:rsidRPr="00EA3082" w:rsidRDefault="00AB3FC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1" w:history="1">
        <w:r w:rsidRPr="00EA3082">
          <w:rPr>
            <w:rStyle w:val="Hyperlink"/>
            <w:rFonts w:ascii="Arial" w:hAnsi="Arial" w:cs="Arial"/>
          </w:rPr>
          <w:t>http://www.snaprights.info/wp-content/uploads/2016/01/Getting-it-Right-An-Overview-of-Human-Rights-in-Scotland.pdf</w:t>
        </w:r>
      </w:hyperlink>
    </w:p>
  </w:footnote>
  <w:footnote w:id="26">
    <w:p w14:paraId="4110D3B2" w14:textId="77777777" w:rsidR="00F5536A" w:rsidRPr="00EA3082" w:rsidRDefault="00F5536A" w:rsidP="00F5536A">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2" w:history="1">
        <w:r w:rsidRPr="00EA3082">
          <w:rPr>
            <w:rStyle w:val="Hyperlink"/>
            <w:rFonts w:ascii="Arial" w:hAnsi="Arial" w:cs="Arial"/>
          </w:rPr>
          <w:t>https://undocs.org/en/A/HRC/40/54</w:t>
        </w:r>
      </w:hyperlink>
    </w:p>
  </w:footnote>
  <w:footnote w:id="27">
    <w:p w14:paraId="5BB303E1" w14:textId="25CB6184" w:rsidR="00BB10C3" w:rsidRPr="00EA3082" w:rsidRDefault="00BB10C3">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3" w:history="1">
        <w:r w:rsidRPr="00EA3082">
          <w:rPr>
            <w:rStyle w:val="Hyperlink"/>
            <w:rFonts w:ascii="Arial" w:hAnsi="Arial" w:cs="Arial"/>
          </w:rPr>
          <w:t>https://www.ohchr.org/EN/Issues/ESCR/Pages/Health.aspx</w:t>
        </w:r>
      </w:hyperlink>
    </w:p>
  </w:footnote>
  <w:footnote w:id="28">
    <w:p w14:paraId="05DC7B29" w14:textId="77777777" w:rsidR="00DC74AF" w:rsidRPr="00EA3082" w:rsidRDefault="00DC74AF" w:rsidP="00DC74A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4" w:history="1">
        <w:r w:rsidRPr="00EA3082">
          <w:rPr>
            <w:rStyle w:val="Hyperlink"/>
            <w:rFonts w:ascii="Arial" w:hAnsi="Arial" w:cs="Arial"/>
          </w:rPr>
          <w:t>http://www.snaprights.info/wp-content/uploads/2016/01/Getting-it-Right-An-Overview-of-Human-Rights-in-Scotland.pdf</w:t>
        </w:r>
      </w:hyperlink>
    </w:p>
  </w:footnote>
  <w:footnote w:id="29">
    <w:p w14:paraId="144BE6A0" w14:textId="42D79AAE" w:rsidR="004D5C6C" w:rsidRPr="00EA3082" w:rsidRDefault="004D5C6C">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5" w:history="1">
        <w:r w:rsidRPr="00EA3082">
          <w:rPr>
            <w:rStyle w:val="Hyperlink"/>
            <w:rFonts w:ascii="Arial" w:hAnsi="Arial" w:cs="Arial"/>
          </w:rPr>
          <w:t>https://www.samh.org.uk/documents/SAMH_view_compulsory_treatment.pdf</w:t>
        </w:r>
      </w:hyperlink>
    </w:p>
  </w:footnote>
  <w:footnote w:id="30">
    <w:p w14:paraId="2C2722EB" w14:textId="0308D6E8" w:rsidR="00E57F14" w:rsidRPr="00EA3082" w:rsidRDefault="00E57F1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6" w:history="1">
        <w:r w:rsidRPr="00EA3082">
          <w:rPr>
            <w:rStyle w:val="Hyperlink"/>
            <w:rFonts w:ascii="Arial" w:hAnsi="Arial" w:cs="Arial"/>
          </w:rPr>
          <w:t>https://www.gov.scot/publications/scotlands-suicide-prevention-action-plan-life-matters/</w:t>
        </w:r>
      </w:hyperlink>
    </w:p>
  </w:footnote>
  <w:footnote w:id="31">
    <w:p w14:paraId="4C0AF82E" w14:textId="339E7254" w:rsidR="004C78C6" w:rsidRPr="00EA3082" w:rsidRDefault="004C78C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7" w:history="1">
        <w:r w:rsidRPr="00EA3082">
          <w:rPr>
            <w:rStyle w:val="Hyperlink"/>
            <w:rFonts w:ascii="Arial" w:hAnsi="Arial" w:cs="Arial"/>
          </w:rPr>
          <w:t>https://www.dbi.scot/</w:t>
        </w:r>
      </w:hyperlink>
    </w:p>
  </w:footnote>
  <w:footnote w:id="32">
    <w:p w14:paraId="150498B1" w14:textId="15F48848" w:rsidR="00933E54" w:rsidRPr="00EA3082" w:rsidRDefault="00933E5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8" w:history="1">
        <w:r w:rsidRPr="00EA3082">
          <w:rPr>
            <w:rStyle w:val="Hyperlink"/>
            <w:rFonts w:ascii="Arial" w:hAnsi="Arial" w:cs="Arial"/>
          </w:rPr>
          <w:t>http://scottishjusticematters.com/wp-content/uploads/Pages-from-SJM_5-2_PolicingAndCommunityMentalHealthTriage.pdf</w:t>
        </w:r>
      </w:hyperlink>
    </w:p>
  </w:footnote>
  <w:footnote w:id="33">
    <w:p w14:paraId="072BBC3C" w14:textId="7A8FB56D" w:rsidR="00FC158F" w:rsidRPr="00EA3082" w:rsidRDefault="00FC158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39" w:history="1">
        <w:r w:rsidRPr="00EA3082">
          <w:rPr>
            <w:rStyle w:val="Hyperlink"/>
            <w:rFonts w:ascii="Arial" w:hAnsi="Arial" w:cs="Arial"/>
          </w:rPr>
          <w:t>https://ihub.scot/improvement-programmes/mental-health-portfolio/early-intervention-in-psychosis/</w:t>
        </w:r>
      </w:hyperlink>
    </w:p>
  </w:footnote>
  <w:footnote w:id="34">
    <w:p w14:paraId="49B865D7" w14:textId="5334C46D" w:rsidR="00F710BB" w:rsidRPr="00EA3082" w:rsidRDefault="00F710B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0" w:history="1">
        <w:r w:rsidRPr="00EA3082">
          <w:rPr>
            <w:rStyle w:val="Hyperlink"/>
            <w:rFonts w:ascii="Arial" w:hAnsi="Arial" w:cs="Arial"/>
          </w:rPr>
          <w:t>https://www.alliance-scotland.org.uk/self-management-and-co-production-hub/what-is-self-management/</w:t>
        </w:r>
      </w:hyperlink>
    </w:p>
  </w:footnote>
  <w:footnote w:id="35">
    <w:p w14:paraId="0B7DC0C2" w14:textId="1E3B0821" w:rsidR="00DF4E1E" w:rsidRPr="00EA3082" w:rsidRDefault="00DF4E1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1" w:history="1">
        <w:r w:rsidRPr="00EA3082">
          <w:rPr>
            <w:rStyle w:val="Hyperlink"/>
            <w:rFonts w:ascii="Arial" w:hAnsi="Arial" w:cs="Arial"/>
          </w:rPr>
          <w:t>https://www.alliance-scotland.org.uk/wp-content/uploads/2018/02/Open_Dialogue_Report_Final_WEB-compressed.pdf</w:t>
        </w:r>
      </w:hyperlink>
    </w:p>
  </w:footnote>
  <w:footnote w:id="36">
    <w:p w14:paraId="397833A7" w14:textId="77777777" w:rsidR="00B01212" w:rsidRPr="00EA3082" w:rsidRDefault="00B01212" w:rsidP="00B01212">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2" w:history="1">
        <w:r w:rsidRPr="00EA3082">
          <w:rPr>
            <w:rStyle w:val="Hyperlink"/>
            <w:rFonts w:ascii="Arial" w:hAnsi="Arial" w:cs="Arial"/>
          </w:rPr>
          <w:t>https://www.gov.uk/guidance/equality-act-2010-guidance</w:t>
        </w:r>
      </w:hyperlink>
    </w:p>
  </w:footnote>
  <w:footnote w:id="37">
    <w:p w14:paraId="7378F352" w14:textId="07C55602" w:rsidR="005737AB" w:rsidRPr="00EA3082" w:rsidRDefault="005737A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3" w:history="1">
        <w:r w:rsidRPr="00EA3082">
          <w:rPr>
            <w:rStyle w:val="Hyperlink"/>
            <w:rFonts w:ascii="Arial" w:hAnsi="Arial" w:cs="Arial"/>
          </w:rPr>
          <w:t>https://www.samh.org.uk/documents/SAMH_response_to_call_for_evidence_on_clinical_governance_2017.pdf</w:t>
        </w:r>
      </w:hyperlink>
    </w:p>
  </w:footnote>
  <w:footnote w:id="38">
    <w:p w14:paraId="268594FF" w14:textId="1BC2F0FA" w:rsidR="008C62EA" w:rsidRPr="00EA3082" w:rsidRDefault="008C62EA">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4" w:history="1">
        <w:r w:rsidRPr="00EA3082">
          <w:rPr>
            <w:rStyle w:val="Hyperlink"/>
            <w:rFonts w:ascii="Arial" w:hAnsi="Arial" w:cs="Arial"/>
          </w:rPr>
          <w:t>https://www.samh.org.uk/documents/SAMH_view_compulsory_treatment.pdf</w:t>
        </w:r>
      </w:hyperlink>
    </w:p>
  </w:footnote>
  <w:footnote w:id="39">
    <w:p w14:paraId="70B82991" w14:textId="322AE392" w:rsidR="00CD3BD0" w:rsidRPr="00EA3082" w:rsidRDefault="00CD3BD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5" w:history="1">
        <w:r w:rsidRPr="00EA3082">
          <w:rPr>
            <w:rStyle w:val="Hyperlink"/>
            <w:rFonts w:ascii="Arial" w:hAnsi="Arial" w:cs="Arial"/>
          </w:rPr>
          <w:t>https://www.samh.org.uk/documents/SAMH_view_compulsory_treatment.pdf</w:t>
        </w:r>
      </w:hyperlink>
    </w:p>
  </w:footnote>
  <w:footnote w:id="40">
    <w:p w14:paraId="6578D65A" w14:textId="791C0A51" w:rsidR="00527270" w:rsidRPr="00EA3082" w:rsidRDefault="0052727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6" w:history="1">
        <w:r w:rsidRPr="00EA3082">
          <w:rPr>
            <w:rStyle w:val="Hyperlink"/>
            <w:rFonts w:ascii="Arial" w:hAnsi="Arial" w:cs="Arial"/>
          </w:rPr>
          <w:t>https://www.mhngg.org.uk/</w:t>
        </w:r>
      </w:hyperlink>
    </w:p>
  </w:footnote>
  <w:footnote w:id="41">
    <w:p w14:paraId="495C2CAB" w14:textId="5AACC100" w:rsidR="00643115" w:rsidRPr="00EA3082" w:rsidRDefault="00643115">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7" w:history="1">
        <w:r w:rsidR="002913ED" w:rsidRPr="00EA3082">
          <w:rPr>
            <w:rStyle w:val="Hyperlink"/>
            <w:rFonts w:ascii="Arial" w:hAnsi="Arial" w:cs="Arial"/>
          </w:rPr>
          <w:t>https://www.siaa.org.uk/wp-content/uploads/2017/09/SIAA_Advocacy_Map_2015-16-1.pdf</w:t>
        </w:r>
      </w:hyperlink>
    </w:p>
  </w:footnote>
  <w:footnote w:id="42">
    <w:p w14:paraId="0CD62A18" w14:textId="6D3CCC46" w:rsidR="00BF0BEB" w:rsidRPr="00EA3082" w:rsidRDefault="00BF0BE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48" w:history="1">
        <w:r w:rsidRPr="00EA3082">
          <w:rPr>
            <w:rStyle w:val="Hyperlink"/>
            <w:rFonts w:ascii="Arial" w:hAnsi="Arial" w:cs="Arial"/>
          </w:rPr>
          <w:t>https://www.mwcscot.org.uk/news/right-advocacy-review-advocacy-planning-across-scotland</w:t>
        </w:r>
      </w:hyperlink>
    </w:p>
  </w:footnote>
  <w:footnote w:id="43">
    <w:p w14:paraId="4D473090" w14:textId="6958D4B6" w:rsidR="003D4D74" w:rsidRPr="00EA3082" w:rsidRDefault="003D4D7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For example, Sweden’s Personal Ombudsm</w:t>
      </w:r>
      <w:r w:rsidR="00D1202A" w:rsidRPr="00EA3082">
        <w:rPr>
          <w:rFonts w:ascii="Arial" w:hAnsi="Arial" w:cs="Arial"/>
        </w:rPr>
        <w:t>e</w:t>
      </w:r>
      <w:r w:rsidRPr="00EA3082">
        <w:rPr>
          <w:rFonts w:ascii="Arial" w:hAnsi="Arial" w:cs="Arial"/>
        </w:rPr>
        <w:t>n</w:t>
      </w:r>
      <w:r w:rsidR="00D1202A" w:rsidRPr="00EA3082">
        <w:rPr>
          <w:rFonts w:ascii="Arial" w:hAnsi="Arial" w:cs="Arial"/>
        </w:rPr>
        <w:t xml:space="preserve"> system -</w:t>
      </w:r>
      <w:r w:rsidRPr="00EA3082">
        <w:rPr>
          <w:rFonts w:ascii="Arial" w:hAnsi="Arial" w:cs="Arial"/>
        </w:rPr>
        <w:t xml:space="preserve"> </w:t>
      </w:r>
      <w:hyperlink r:id="rId49" w:history="1">
        <w:r w:rsidRPr="00EA3082">
          <w:rPr>
            <w:rStyle w:val="Hyperlink"/>
            <w:rFonts w:ascii="Arial" w:hAnsi="Arial" w:cs="Arial"/>
          </w:rPr>
          <w:t>https://zeroproject.org/policy/sweden-2/</w:t>
        </w:r>
      </w:hyperlink>
    </w:p>
  </w:footnote>
  <w:footnote w:id="44">
    <w:p w14:paraId="17692B2E" w14:textId="77777777" w:rsidR="005424D6" w:rsidRPr="00EA3082" w:rsidRDefault="005424D6" w:rsidP="005424D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0" w:history="1">
        <w:r w:rsidRPr="00EA3082">
          <w:rPr>
            <w:rStyle w:val="Hyperlink"/>
            <w:rFonts w:ascii="Arial" w:hAnsi="Arial" w:cs="Arial"/>
          </w:rPr>
          <w:t>https://www.gov.scot/policies/mental-health/</w:t>
        </w:r>
      </w:hyperlink>
    </w:p>
  </w:footnote>
  <w:footnote w:id="45">
    <w:p w14:paraId="7328B8E6" w14:textId="248F82F4" w:rsidR="0075026B" w:rsidRPr="00EA3082" w:rsidRDefault="0075026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1" w:history="1">
        <w:r w:rsidRPr="00EA3082">
          <w:rPr>
            <w:rStyle w:val="Hyperlink"/>
            <w:rFonts w:ascii="Arial" w:hAnsi="Arial" w:cs="Arial"/>
          </w:rPr>
          <w:t>https://www.gov.scot/policies/human-rights/</w:t>
        </w:r>
      </w:hyperlink>
    </w:p>
  </w:footnote>
  <w:footnote w:id="46">
    <w:p w14:paraId="33E859EF" w14:textId="6F573128" w:rsidR="00D829CE" w:rsidRPr="00EA3082" w:rsidRDefault="00D829C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2" w:history="1">
        <w:r w:rsidRPr="00EA3082">
          <w:rPr>
            <w:rStyle w:val="Hyperlink"/>
            <w:rFonts w:ascii="Arial" w:hAnsi="Arial" w:cs="Arial"/>
          </w:rPr>
          <w:t>https://www.gov.scot/groups/national-taskforce-for-human-rights-leadership/</w:t>
        </w:r>
      </w:hyperlink>
    </w:p>
  </w:footnote>
  <w:footnote w:id="47">
    <w:p w14:paraId="6505FADF" w14:textId="5B9E84D0" w:rsidR="009D46EF" w:rsidRPr="00EA3082" w:rsidRDefault="009D46E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3" w:history="1">
        <w:r w:rsidRPr="00EA3082">
          <w:rPr>
            <w:rStyle w:val="Hyperlink"/>
            <w:rFonts w:ascii="Arial" w:hAnsi="Arial" w:cs="Arial"/>
          </w:rPr>
          <w:t>http://www.snaprights.info/snap-2</w:t>
        </w:r>
      </w:hyperlink>
    </w:p>
  </w:footnote>
  <w:footnote w:id="48">
    <w:p w14:paraId="3E9F0E62" w14:textId="38A57C3E" w:rsidR="00117606" w:rsidRPr="00EA3082" w:rsidRDefault="0011760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4" w:history="1">
        <w:r w:rsidRPr="00EA3082">
          <w:rPr>
            <w:rStyle w:val="Hyperlink"/>
            <w:rFonts w:ascii="Arial" w:hAnsi="Arial" w:cs="Arial"/>
          </w:rPr>
          <w:t>https://www.scottishrecovery.net/what-is-recovery/</w:t>
        </w:r>
      </w:hyperlink>
    </w:p>
  </w:footnote>
  <w:footnote w:id="49">
    <w:p w14:paraId="50A92DD5" w14:textId="639730D9" w:rsidR="00945B5E" w:rsidRPr="00EA3082" w:rsidRDefault="00945B5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5" w:history="1">
        <w:r w:rsidRPr="00EA3082">
          <w:rPr>
            <w:rStyle w:val="Hyperlink"/>
            <w:rFonts w:ascii="Arial" w:hAnsi="Arial" w:cs="Arial"/>
          </w:rPr>
          <w:t>https://www.gov.scot/publications/adverse-childhood-experiences/</w:t>
        </w:r>
      </w:hyperlink>
      <w:r w:rsidRPr="00EA3082">
        <w:rPr>
          <w:rFonts w:ascii="Arial" w:hAnsi="Arial" w:cs="Arial"/>
        </w:rPr>
        <w:t xml:space="preserve">; </w:t>
      </w:r>
      <w:hyperlink r:id="rId56" w:history="1">
        <w:r w:rsidR="002A10CB" w:rsidRPr="00EA3082">
          <w:rPr>
            <w:rStyle w:val="Hyperlink"/>
            <w:rFonts w:ascii="Arial" w:hAnsi="Arial" w:cs="Arial"/>
          </w:rPr>
          <w:t>https://www.alliance-scotland.org.uk/wp-content/uploads/2018/11/ACEs-Paper-2018.pdf</w:t>
        </w:r>
      </w:hyperlink>
    </w:p>
  </w:footnote>
  <w:footnote w:id="50">
    <w:p w14:paraId="557B9AD4" w14:textId="0FBA34A1" w:rsidR="00117606" w:rsidRPr="00EA3082" w:rsidRDefault="00117606">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7" w:history="1">
        <w:r w:rsidRPr="00EA3082">
          <w:rPr>
            <w:rStyle w:val="Hyperlink"/>
            <w:rFonts w:ascii="Arial" w:hAnsi="Arial" w:cs="Arial"/>
          </w:rPr>
          <w:t>https://www.nes.scot.nhs.uk/education-and-training/by-discipline/psychology/multiprofessional-psychology/national-trauma-training-framework.aspx</w:t>
        </w:r>
      </w:hyperlink>
    </w:p>
  </w:footnote>
  <w:footnote w:id="51">
    <w:p w14:paraId="4E01413D" w14:textId="77777777" w:rsidR="008516B8" w:rsidRPr="00EA3082" w:rsidRDefault="008516B8" w:rsidP="008516B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8" w:history="1">
        <w:r w:rsidRPr="00EA3082">
          <w:rPr>
            <w:rStyle w:val="Hyperlink"/>
            <w:rFonts w:ascii="Arial" w:hAnsi="Arial" w:cs="Arial"/>
          </w:rPr>
          <w:t>https://www.mwcscot.org.uk/sites/default/files/2019-11/MHA-MonitoringReport2019.pdf</w:t>
        </w:r>
      </w:hyperlink>
    </w:p>
  </w:footnote>
  <w:footnote w:id="52">
    <w:p w14:paraId="49E09BDE" w14:textId="429A1A48" w:rsidR="004C0D80" w:rsidRPr="00EA3082" w:rsidRDefault="004C0D8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59" w:history="1">
        <w:r w:rsidRPr="00EA3082">
          <w:rPr>
            <w:rStyle w:val="Hyperlink"/>
            <w:rFonts w:ascii="Arial" w:hAnsi="Arial" w:cs="Arial"/>
          </w:rPr>
          <w:t>https://www.alliance-scotland.org.uk/wp-content/uploads/2020/02/Final-Report-of-the-Independent-Inquiry-into-Mental-Health-Services-in-Tayside.pdf</w:t>
        </w:r>
      </w:hyperlink>
    </w:p>
  </w:footnote>
  <w:footnote w:id="53">
    <w:p w14:paraId="06DF89CA" w14:textId="1571037B" w:rsidR="00FA13E4" w:rsidRPr="00EA3082" w:rsidRDefault="00FA13E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0" w:history="1">
        <w:r w:rsidRPr="00EA3082">
          <w:rPr>
            <w:rStyle w:val="Hyperlink"/>
            <w:rFonts w:ascii="Arial" w:hAnsi="Arial" w:cs="Arial"/>
          </w:rPr>
          <w:t>https://www.alliance-scotland.org.uk/people-and-networks/wp-content/uploads/2018/12/Tayside-Report-03.12.18-v2.pdf</w:t>
        </w:r>
      </w:hyperlink>
    </w:p>
  </w:footnote>
  <w:footnote w:id="54">
    <w:p w14:paraId="542CE767" w14:textId="1CF416BD" w:rsidR="00D56765" w:rsidRPr="00EA3082" w:rsidRDefault="00D56765">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1" w:history="1">
        <w:r w:rsidRPr="00EA3082">
          <w:rPr>
            <w:rStyle w:val="Hyperlink"/>
            <w:rFonts w:ascii="Arial" w:hAnsi="Arial" w:cs="Arial"/>
          </w:rPr>
          <w:t>https://www.scottishrecovery.net/wp-content/uploads/2020/05/Using_Lived_Experience_to_Inform_MHO_Service.pdf</w:t>
        </w:r>
      </w:hyperlink>
    </w:p>
  </w:footnote>
  <w:footnote w:id="55">
    <w:p w14:paraId="460E3884" w14:textId="77777777" w:rsidR="006A5048" w:rsidRPr="00EA3082" w:rsidRDefault="006A5048" w:rsidP="006A504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2" w:tgtFrame="_blank" w:history="1">
        <w:r w:rsidRPr="00EA3082">
          <w:rPr>
            <w:rStyle w:val="Hyperlink"/>
            <w:rFonts w:ascii="Arial" w:hAnsi="Arial" w:cs="Arial"/>
          </w:rPr>
          <w:t>http://www.scottishhumanrights.com/actionplan/downloadfullreport</w:t>
        </w:r>
      </w:hyperlink>
      <w:r w:rsidRPr="00EA3082">
        <w:rPr>
          <w:rFonts w:ascii="Arial" w:hAnsi="Arial" w:cs="Arial"/>
        </w:rPr>
        <w:t xml:space="preserve">; </w:t>
      </w:r>
      <w:hyperlink r:id="rId63" w:tgtFrame="_blank" w:history="1">
        <w:r w:rsidRPr="00EA3082">
          <w:rPr>
            <w:rStyle w:val="Hyperlink"/>
            <w:rFonts w:ascii="Arial" w:hAnsi="Arial" w:cs="Arial"/>
          </w:rPr>
          <w:t>http://www.scottishhumanrights.com/actionplan/readfullreport</w:t>
        </w:r>
      </w:hyperlink>
      <w:r w:rsidRPr="00EA3082">
        <w:rPr>
          <w:rFonts w:ascii="Arial" w:hAnsi="Arial" w:cs="Arial"/>
        </w:rPr>
        <w:t> </w:t>
      </w:r>
    </w:p>
  </w:footnote>
  <w:footnote w:id="56">
    <w:p w14:paraId="2A9B0362" w14:textId="10A6E6C3" w:rsidR="006A5048" w:rsidRPr="00EA3082" w:rsidRDefault="006A5048" w:rsidP="006A5048">
      <w:pPr>
        <w:pStyle w:val="FootnoteText"/>
        <w:rPr>
          <w:rFonts w:ascii="Arial" w:hAnsi="Arial" w:cs="Arial"/>
        </w:rPr>
      </w:pPr>
      <w:r w:rsidRPr="00EA3082">
        <w:rPr>
          <w:rStyle w:val="FootnoteReference"/>
          <w:rFonts w:ascii="Arial" w:hAnsi="Arial" w:cs="Arial"/>
        </w:rPr>
        <w:footnoteRef/>
      </w:r>
      <w:r w:rsidRPr="00EA3082">
        <w:rPr>
          <w:rFonts w:ascii="Arial" w:hAnsi="Arial" w:cs="Arial"/>
        </w:rPr>
        <w:t> </w:t>
      </w:r>
      <w:hyperlink r:id="rId64" w:tgtFrame="_blank" w:history="1">
        <w:r w:rsidRPr="00EA3082">
          <w:rPr>
            <w:rStyle w:val="Hyperlink"/>
            <w:rFonts w:ascii="Arial" w:hAnsi="Arial" w:cs="Arial"/>
          </w:rPr>
          <w:t>http://www.mwcscot.org.uk/media/129344/rightsinmentalhealth-report-final_apr_2013.pdf</w:t>
        </w:r>
      </w:hyperlink>
    </w:p>
  </w:footnote>
  <w:footnote w:id="57">
    <w:p w14:paraId="4C65E2E9" w14:textId="594C084F" w:rsidR="00115ED1" w:rsidRPr="00EA3082" w:rsidRDefault="00115ED1">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5" w:history="1">
        <w:r w:rsidRPr="00EA3082">
          <w:rPr>
            <w:rStyle w:val="Hyperlink"/>
            <w:rFonts w:ascii="Arial" w:hAnsi="Arial" w:cs="Arial"/>
          </w:rPr>
          <w:t>https://www.mwcscot.org.uk/law-and-rights/rights-mind</w:t>
        </w:r>
      </w:hyperlink>
    </w:p>
  </w:footnote>
  <w:footnote w:id="58">
    <w:p w14:paraId="75BA9028" w14:textId="4985D8CE" w:rsidR="006B597C" w:rsidRPr="00EA3082" w:rsidRDefault="006B597C">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6" w:history="1">
        <w:r w:rsidRPr="00EA3082">
          <w:rPr>
            <w:rStyle w:val="Hyperlink"/>
            <w:rFonts w:ascii="Arial" w:hAnsi="Arial" w:cs="Arial"/>
          </w:rPr>
          <w:t>https://www.seemescotland.org/</w:t>
        </w:r>
      </w:hyperlink>
    </w:p>
  </w:footnote>
  <w:footnote w:id="59">
    <w:p w14:paraId="4C796D37" w14:textId="77777777" w:rsidR="00873B18" w:rsidRPr="00EA3082" w:rsidRDefault="00873B18" w:rsidP="00873B1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7" w:history="1">
        <w:r w:rsidRPr="00EA3082">
          <w:rPr>
            <w:rStyle w:val="Hyperlink"/>
            <w:rFonts w:ascii="Arial" w:hAnsi="Arial" w:cs="Arial"/>
          </w:rPr>
          <w:t>https://www.scottishrecovery.net/wp-content/uploads/2020/05/Using_Lived_Experience_to_Inform_MHO_Service.pdf</w:t>
        </w:r>
      </w:hyperlink>
    </w:p>
  </w:footnote>
  <w:footnote w:id="60">
    <w:p w14:paraId="72FB3710" w14:textId="77777777" w:rsidR="00FA0825" w:rsidRPr="00EA3082" w:rsidRDefault="00FA0825" w:rsidP="00FA0825">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8" w:history="1">
        <w:r w:rsidRPr="00EA3082">
          <w:rPr>
            <w:rStyle w:val="Hyperlink"/>
            <w:rFonts w:ascii="Arial" w:hAnsi="Arial" w:cs="Arial"/>
          </w:rPr>
          <w:t>http://eqhria.scottishhumanrights.com/</w:t>
        </w:r>
      </w:hyperlink>
    </w:p>
  </w:footnote>
  <w:footnote w:id="61">
    <w:p w14:paraId="59522E8F" w14:textId="6D091B46" w:rsidR="00B92260" w:rsidRPr="00EA3082" w:rsidRDefault="00B9226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69" w:history="1">
        <w:r w:rsidRPr="00EA3082">
          <w:rPr>
            <w:rStyle w:val="Hyperlink"/>
            <w:rFonts w:ascii="Arial" w:hAnsi="Arial" w:cs="Arial"/>
          </w:rPr>
          <w:t>https://www.mwcscot.org.uk/sites/default/files/2019-06/themed_visit_to_homeless_people_with_mental_ill_health.pdf</w:t>
        </w:r>
      </w:hyperlink>
    </w:p>
  </w:footnote>
  <w:footnote w:id="62">
    <w:p w14:paraId="5B1CE002" w14:textId="57A1DB0F" w:rsidR="00B92260" w:rsidRPr="00EA3082" w:rsidRDefault="00B9226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0" w:history="1">
        <w:r w:rsidRPr="00EA3082">
          <w:rPr>
            <w:rStyle w:val="Hyperlink"/>
            <w:rFonts w:ascii="Arial" w:hAnsi="Arial" w:cs="Arial"/>
          </w:rPr>
          <w:t>https://www.mwcscot.org.uk/sites/default/files/2019-06/medium_and_low_secure_forensic_wards.pdf</w:t>
        </w:r>
      </w:hyperlink>
    </w:p>
  </w:footnote>
  <w:footnote w:id="63">
    <w:p w14:paraId="1CB9734C" w14:textId="14740828" w:rsidR="00B92260" w:rsidRPr="00EA3082" w:rsidRDefault="00B9226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1" w:history="1">
        <w:r w:rsidRPr="00EA3082">
          <w:rPr>
            <w:rStyle w:val="Hyperlink"/>
            <w:rFonts w:ascii="Arial" w:hAnsi="Arial" w:cs="Arial"/>
          </w:rPr>
          <w:t>https://www.mwcscot.org.uk/sites/default/files/2019-11/MHA-MonitoringReport2019.pdf</w:t>
        </w:r>
      </w:hyperlink>
    </w:p>
  </w:footnote>
  <w:footnote w:id="64">
    <w:p w14:paraId="0568AEFE" w14:textId="1BF897B1" w:rsidR="00EC305F" w:rsidRPr="00EA3082" w:rsidRDefault="00EC305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2" w:history="1">
        <w:r w:rsidRPr="00EA3082">
          <w:rPr>
            <w:rStyle w:val="Hyperlink"/>
            <w:rFonts w:ascii="Arial" w:hAnsi="Arial" w:cs="Arial"/>
          </w:rPr>
          <w:t>https://www.mwcscot.org.uk/sites/default/files/2020-05/YoungPeopleMonitoringReport_2018-19.pdf</w:t>
        </w:r>
      </w:hyperlink>
    </w:p>
  </w:footnote>
  <w:footnote w:id="65">
    <w:p w14:paraId="6CA94D51" w14:textId="0BCD9238" w:rsidR="00EC305F" w:rsidRPr="00EA3082" w:rsidRDefault="00EC305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3" w:history="1">
        <w:r w:rsidRPr="00EA3082">
          <w:rPr>
            <w:rStyle w:val="Hyperlink"/>
            <w:rFonts w:ascii="Arial" w:hAnsi="Arial" w:cs="Arial"/>
          </w:rPr>
          <w:t>https://www.mwcscot.org.uk/sites/default/files/2019-11/MHA-MonitoringReport2019.pdf</w:t>
        </w:r>
      </w:hyperlink>
    </w:p>
  </w:footnote>
  <w:footnote w:id="66">
    <w:p w14:paraId="70ACBA5C" w14:textId="0080F032" w:rsidR="007462FB" w:rsidRPr="00EA3082" w:rsidRDefault="007462F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4" w:history="1">
        <w:r w:rsidRPr="00EA3082">
          <w:rPr>
            <w:rStyle w:val="Hyperlink"/>
            <w:rFonts w:ascii="Arial" w:hAnsi="Arial" w:cs="Arial"/>
          </w:rPr>
          <w:t>https://www.irmha.scot/wp-content/uploads/2020/01/IRMHA-Final-report-18-12-19-2.pdf</w:t>
        </w:r>
      </w:hyperlink>
    </w:p>
  </w:footnote>
  <w:footnote w:id="67">
    <w:p w14:paraId="30DEBA37" w14:textId="43B92C7B" w:rsidR="007462FB" w:rsidRPr="00EA3082" w:rsidRDefault="007462F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5" w:history="1">
        <w:r w:rsidRPr="00EA3082">
          <w:rPr>
            <w:rStyle w:val="Hyperlink"/>
            <w:rFonts w:ascii="Arial" w:hAnsi="Arial" w:cs="Arial"/>
          </w:rPr>
          <w:t>https://www.irmha.scot/wp-content/uploads/2020/01/IRMHA-Final-report-18-12-19-2.pdf</w:t>
        </w:r>
      </w:hyperlink>
    </w:p>
  </w:footnote>
  <w:footnote w:id="68">
    <w:p w14:paraId="63FB5E25" w14:textId="26D89B39" w:rsidR="00B220BA" w:rsidRPr="00EA3082" w:rsidRDefault="00B220BA">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6" w:history="1">
        <w:r w:rsidRPr="00EA3082">
          <w:rPr>
            <w:rStyle w:val="Hyperlink"/>
            <w:rFonts w:ascii="Arial" w:hAnsi="Arial" w:cs="Arial"/>
          </w:rPr>
          <w:t>https://www.mwcscot.org.uk/sites/default/files/2019-06/nov2018bpd_report_final.pdf</w:t>
        </w:r>
      </w:hyperlink>
    </w:p>
  </w:footnote>
  <w:footnote w:id="69">
    <w:p w14:paraId="3A54B479" w14:textId="3B672521" w:rsidR="00F05455" w:rsidRPr="00EA3082" w:rsidRDefault="00F05455">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7" w:history="1">
        <w:r w:rsidRPr="00EA3082">
          <w:rPr>
            <w:rStyle w:val="Hyperlink"/>
            <w:rFonts w:ascii="Arial" w:hAnsi="Arial" w:cs="Arial"/>
          </w:rPr>
          <w:t>https://www.mwcscot.org.uk/sites/default/files/2019-06/dementia_in_community_may2018.pdf</w:t>
        </w:r>
      </w:hyperlink>
    </w:p>
  </w:footnote>
  <w:footnote w:id="70">
    <w:p w14:paraId="5B98811C" w14:textId="71C972B7" w:rsidR="008B17CD" w:rsidRPr="00EA3082" w:rsidRDefault="008B17CD">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8" w:history="1">
        <w:r w:rsidRPr="00EA3082">
          <w:rPr>
            <w:rStyle w:val="Hyperlink"/>
            <w:rFonts w:ascii="Arial" w:hAnsi="Arial" w:cs="Arial"/>
          </w:rPr>
          <w:t>https://www.mwcscot.org.uk/sites/default/files/2020-05/OlderPeoplesFunctionalMentalHealthWardsInHospitals_ThemedVisitReport_April2020.pdf</w:t>
        </w:r>
      </w:hyperlink>
    </w:p>
  </w:footnote>
  <w:footnote w:id="71">
    <w:p w14:paraId="72B817FB" w14:textId="4D86C5EA" w:rsidR="00B03F58" w:rsidRPr="00EA3082" w:rsidRDefault="00B03F5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79" w:history="1">
        <w:r w:rsidRPr="00EA3082">
          <w:rPr>
            <w:rStyle w:val="Hyperlink"/>
            <w:rFonts w:ascii="Arial" w:hAnsi="Arial" w:cs="Arial"/>
          </w:rPr>
          <w:t>https://www.mwcscot.org.uk/sites/default/files/2019-06/ccto_visit_report.pdf</w:t>
        </w:r>
      </w:hyperlink>
    </w:p>
  </w:footnote>
  <w:footnote w:id="72">
    <w:p w14:paraId="60EAEF60" w14:textId="50696DD0" w:rsidR="00597468" w:rsidRPr="00EA3082" w:rsidRDefault="0059746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0" w:history="1">
        <w:r w:rsidRPr="00EA3082">
          <w:rPr>
            <w:rStyle w:val="Hyperlink"/>
            <w:rFonts w:ascii="Arial" w:hAnsi="Arial" w:cs="Arial"/>
          </w:rPr>
          <w:t>https://www.un.org/development/desa/disabilities/convention-on-the-rights-of-persons-with-disabilities/article-31-statistics-and-data-collection.html</w:t>
        </w:r>
      </w:hyperlink>
    </w:p>
  </w:footnote>
  <w:footnote w:id="73">
    <w:p w14:paraId="3FD5DB45" w14:textId="77777777" w:rsidR="00716388" w:rsidRPr="00EA3082" w:rsidRDefault="00716388" w:rsidP="0071638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1" w:history="1">
        <w:r w:rsidRPr="00EA3082">
          <w:rPr>
            <w:rStyle w:val="Hyperlink"/>
            <w:rFonts w:ascii="Arial" w:hAnsi="Arial" w:cs="Arial"/>
          </w:rPr>
          <w:t>https://www.irmha.scot/wp-content/uploads/2020/01/IRMHA-Final-report-18-12-19-2.pdf</w:t>
        </w:r>
      </w:hyperlink>
    </w:p>
  </w:footnote>
  <w:footnote w:id="74">
    <w:p w14:paraId="620CC0FB" w14:textId="5BD38C04" w:rsidR="00037A0F" w:rsidRPr="00EA3082" w:rsidRDefault="00037A0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2" w:history="1">
        <w:r w:rsidRPr="00EA3082">
          <w:rPr>
            <w:rStyle w:val="Hyperlink"/>
            <w:rFonts w:ascii="Arial" w:hAnsi="Arial" w:cs="Arial"/>
          </w:rPr>
          <w:t>https://www.un.org/development/desa/disabilities/convention-on-the-rights-of-persons-with-disabilities/convention-on-the-rights-of-persons-with-disabilities-2.html</w:t>
        </w:r>
      </w:hyperlink>
    </w:p>
  </w:footnote>
  <w:footnote w:id="75">
    <w:p w14:paraId="58DA5E30" w14:textId="0AC47712" w:rsidR="0025721B" w:rsidRPr="00EA3082" w:rsidRDefault="0025721B">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3" w:history="1">
        <w:r w:rsidR="0095094B" w:rsidRPr="00EA3082">
          <w:rPr>
            <w:rStyle w:val="Hyperlink"/>
            <w:rFonts w:ascii="Arial" w:hAnsi="Arial" w:cs="Arial"/>
          </w:rPr>
          <w:t>https://www.healthandsocialcare-snap.com/resources/consultation-response-mental-health-in-scotland-a-10-year-vision/</w:t>
        </w:r>
      </w:hyperlink>
    </w:p>
  </w:footnote>
  <w:footnote w:id="76">
    <w:p w14:paraId="71D00801" w14:textId="6DE8751C" w:rsidR="00B44E8C" w:rsidRPr="00EA3082" w:rsidRDefault="00B44E8C">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4" w:history="1">
        <w:r w:rsidRPr="00EA3082">
          <w:rPr>
            <w:rStyle w:val="Hyperlink"/>
            <w:rFonts w:ascii="Arial" w:hAnsi="Arial" w:cs="Arial"/>
          </w:rPr>
          <w:t>http://www.snaprights.info/wp-content/uploads/2016/01/Getting-it-Right-An-Overview-of-Human-Rights-in-Scotland.pdf</w:t>
        </w:r>
      </w:hyperlink>
    </w:p>
  </w:footnote>
  <w:footnote w:id="77">
    <w:p w14:paraId="5B1819A7" w14:textId="1A840970" w:rsidR="004B1A20" w:rsidRPr="00EA3082" w:rsidRDefault="004B1A20">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5" w:history="1">
        <w:r w:rsidRPr="00EA3082">
          <w:rPr>
            <w:rStyle w:val="Hyperlink"/>
            <w:rFonts w:ascii="Arial" w:hAnsi="Arial" w:cs="Arial"/>
          </w:rPr>
          <w:t>https://www.samh.org.uk/documents/SAMHs_Views_Employment.pdf</w:t>
        </w:r>
      </w:hyperlink>
    </w:p>
  </w:footnote>
  <w:footnote w:id="78">
    <w:p w14:paraId="741A2E8A" w14:textId="61F0064A" w:rsidR="00801F92" w:rsidRPr="00EA3082" w:rsidRDefault="00801F92">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6" w:history="1">
        <w:r w:rsidRPr="00EA3082">
          <w:rPr>
            <w:rStyle w:val="Hyperlink"/>
            <w:rFonts w:ascii="Arial" w:hAnsi="Arial" w:cs="Arial"/>
          </w:rPr>
          <w:t>https://www.seemescotland.org/workplace/</w:t>
        </w:r>
      </w:hyperlink>
    </w:p>
  </w:footnote>
  <w:footnote w:id="79">
    <w:p w14:paraId="1C86E817" w14:textId="01CD04D2" w:rsidR="00344F5C" w:rsidRPr="00EA3082" w:rsidRDefault="00344F5C">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7" w:history="1">
        <w:r w:rsidRPr="00EA3082">
          <w:rPr>
            <w:rStyle w:val="Hyperlink"/>
            <w:rFonts w:ascii="Arial" w:hAnsi="Arial" w:cs="Arial"/>
          </w:rPr>
          <w:t>http://voxscotland.org.uk/wp-content/uploads/2018/06/14183-Mental-Health-DRLL-Report-A4-Rev7.pdf</w:t>
        </w:r>
      </w:hyperlink>
    </w:p>
  </w:footnote>
  <w:footnote w:id="80">
    <w:p w14:paraId="2FB1AF57" w14:textId="06107DAF" w:rsidR="006C364D" w:rsidRPr="00EA3082" w:rsidRDefault="006C364D">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8" w:history="1">
        <w:r w:rsidRPr="00EA3082">
          <w:rPr>
            <w:rStyle w:val="Hyperlink"/>
            <w:rFonts w:ascii="Arial" w:hAnsi="Arial" w:cs="Arial"/>
          </w:rPr>
          <w:t>https://www.alliance-scotland.org.uk/blog/resources/event-report-the-alliance-and-see-me-review-of-mental-health-law/</w:t>
        </w:r>
      </w:hyperlink>
    </w:p>
  </w:footnote>
  <w:footnote w:id="81">
    <w:p w14:paraId="7118CC02" w14:textId="25B8A378" w:rsidR="00E372B5" w:rsidRPr="00EA3082" w:rsidRDefault="00E372B5">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89" w:history="1">
        <w:r w:rsidRPr="00EA3082">
          <w:rPr>
            <w:rStyle w:val="Hyperlink"/>
            <w:rFonts w:ascii="Arial" w:hAnsi="Arial" w:cs="Arial"/>
          </w:rPr>
          <w:t>https://www.gov.scot/groups/national-taskforce-for-human-rights-leadership/</w:t>
        </w:r>
      </w:hyperlink>
    </w:p>
  </w:footnote>
  <w:footnote w:id="82">
    <w:p w14:paraId="332A07F2" w14:textId="47692348" w:rsidR="00647D1A" w:rsidRPr="00EA3082" w:rsidRDefault="00647D1A">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0" w:history="1">
        <w:r w:rsidRPr="00EA3082">
          <w:rPr>
            <w:rStyle w:val="Hyperlink"/>
            <w:rFonts w:ascii="Arial" w:hAnsi="Arial" w:cs="Arial"/>
          </w:rPr>
          <w:t>https://www.mdpi.com/2075-471X/4/2/125</w:t>
        </w:r>
      </w:hyperlink>
    </w:p>
  </w:footnote>
  <w:footnote w:id="83">
    <w:p w14:paraId="4E3CBCCA" w14:textId="35C42850" w:rsidR="00943204" w:rsidRPr="00EA3082" w:rsidRDefault="0094320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1" w:history="1">
        <w:r w:rsidRPr="00EA3082">
          <w:rPr>
            <w:rStyle w:val="Hyperlink"/>
            <w:rFonts w:ascii="Arial" w:hAnsi="Arial" w:cs="Arial"/>
          </w:rPr>
          <w:t>https://www.who.int/mental_health/policy/quality_rights/en/</w:t>
        </w:r>
      </w:hyperlink>
    </w:p>
  </w:footnote>
  <w:footnote w:id="84">
    <w:p w14:paraId="5A97B57C" w14:textId="48498D6A" w:rsidR="00B142C8" w:rsidRPr="00EA3082" w:rsidRDefault="00B142C8">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2" w:history="1">
        <w:r w:rsidRPr="00EA3082">
          <w:rPr>
            <w:rStyle w:val="Hyperlink"/>
            <w:rFonts w:ascii="Arial" w:hAnsi="Arial" w:cs="Arial"/>
          </w:rPr>
          <w:t>https://www.un.org/development/desa/disabilities/convention-on-the-rights-of-persons-with-disabilities/article-8-awareness-raising.html</w:t>
        </w:r>
      </w:hyperlink>
    </w:p>
  </w:footnote>
  <w:footnote w:id="85">
    <w:p w14:paraId="473B20B1" w14:textId="77777777" w:rsidR="004A4E04" w:rsidRPr="00EA3082" w:rsidRDefault="004A4E04" w:rsidP="004A4E04">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3" w:history="1">
        <w:r w:rsidRPr="00EA3082">
          <w:rPr>
            <w:rStyle w:val="Hyperlink"/>
            <w:rFonts w:ascii="Arial" w:hAnsi="Arial" w:cs="Arial"/>
          </w:rPr>
          <w:t>https://www.samh.org.uk/documents/SAMH_response_to_call_for_evidence_on_clinical_governance_2017.pdf</w:t>
        </w:r>
      </w:hyperlink>
    </w:p>
  </w:footnote>
  <w:footnote w:id="86">
    <w:p w14:paraId="5D84EAA2" w14:textId="3C91626F" w:rsidR="00D1215E" w:rsidRPr="00EA3082" w:rsidRDefault="00D1215E">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4" w:history="1">
        <w:r w:rsidRPr="00EA3082">
          <w:rPr>
            <w:rStyle w:val="Hyperlink"/>
            <w:rFonts w:ascii="Arial" w:hAnsi="Arial" w:cs="Arial"/>
          </w:rPr>
          <w:t>https://www.alliance-scotland.org.uk/wp-content/uploads/2020/02/Final-Report-of-the-Independent-Inquiry-into-Mental-Health-Services-in-Tayside.pdf</w:t>
        </w:r>
      </w:hyperlink>
    </w:p>
  </w:footnote>
  <w:footnote w:id="87">
    <w:p w14:paraId="527247D5" w14:textId="77777777" w:rsidR="00BC60A2" w:rsidRPr="00EA3082" w:rsidRDefault="00BC60A2" w:rsidP="00BC60A2">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5" w:history="1">
        <w:r w:rsidRPr="00EA3082">
          <w:rPr>
            <w:rStyle w:val="Hyperlink"/>
            <w:rFonts w:ascii="Arial" w:hAnsi="Arial" w:cs="Arial"/>
          </w:rPr>
          <w:t>https://onlinelibrary.wiley.com/doi/full/10.1111/hsc.12041</w:t>
        </w:r>
      </w:hyperlink>
    </w:p>
  </w:footnote>
  <w:footnote w:id="88">
    <w:p w14:paraId="588AAFB3" w14:textId="21517814" w:rsidR="00E40F5F" w:rsidRPr="00EA3082" w:rsidRDefault="00E40F5F">
      <w:pPr>
        <w:pStyle w:val="FootnoteText"/>
        <w:rPr>
          <w:rFonts w:ascii="Arial" w:hAnsi="Arial" w:cs="Arial"/>
        </w:rPr>
      </w:pPr>
      <w:r w:rsidRPr="00EA3082">
        <w:rPr>
          <w:rStyle w:val="FootnoteReference"/>
          <w:rFonts w:ascii="Arial" w:hAnsi="Arial" w:cs="Arial"/>
        </w:rPr>
        <w:footnoteRef/>
      </w:r>
      <w:r w:rsidRPr="00EA3082">
        <w:rPr>
          <w:rFonts w:ascii="Arial" w:hAnsi="Arial" w:cs="Arial"/>
        </w:rPr>
        <w:t xml:space="preserve"> </w:t>
      </w:r>
      <w:hyperlink r:id="rId96" w:history="1">
        <w:r w:rsidRPr="00EA3082">
          <w:rPr>
            <w:rStyle w:val="Hyperlink"/>
            <w:rFonts w:ascii="Arial" w:hAnsi="Arial" w:cs="Arial"/>
          </w:rPr>
          <w:t>https://undocs.org/en/A/HRC/37/56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664E" w14:textId="77777777" w:rsidR="00554FB4" w:rsidRDefault="00554FB4"/>
  <w:p w14:paraId="2394C3AE" w14:textId="77777777" w:rsidR="00554FB4" w:rsidRDefault="00554F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E4A3B"/>
    <w:multiLevelType w:val="hybridMultilevel"/>
    <w:tmpl w:val="EE0E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E2DF0"/>
    <w:multiLevelType w:val="hybridMultilevel"/>
    <w:tmpl w:val="97F4D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7091B"/>
    <w:multiLevelType w:val="hybridMultilevel"/>
    <w:tmpl w:val="16365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81B89"/>
    <w:multiLevelType w:val="multilevel"/>
    <w:tmpl w:val="1DCEB0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1376266"/>
    <w:multiLevelType w:val="hybridMultilevel"/>
    <w:tmpl w:val="4C2C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A3000"/>
    <w:multiLevelType w:val="hybridMultilevel"/>
    <w:tmpl w:val="67FE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C580F"/>
    <w:multiLevelType w:val="multilevel"/>
    <w:tmpl w:val="DE3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AA707C"/>
    <w:multiLevelType w:val="hybridMultilevel"/>
    <w:tmpl w:val="476E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EF0B9F"/>
    <w:multiLevelType w:val="multilevel"/>
    <w:tmpl w:val="E91A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A909E5"/>
    <w:multiLevelType w:val="hybridMultilevel"/>
    <w:tmpl w:val="825C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2E2F4D"/>
    <w:multiLevelType w:val="hybridMultilevel"/>
    <w:tmpl w:val="AFC0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B4240"/>
    <w:multiLevelType w:val="hybridMultilevel"/>
    <w:tmpl w:val="C6B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254C6"/>
    <w:multiLevelType w:val="multilevel"/>
    <w:tmpl w:val="E9A8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92353B"/>
    <w:multiLevelType w:val="hybridMultilevel"/>
    <w:tmpl w:val="9566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0F7E61"/>
    <w:multiLevelType w:val="hybridMultilevel"/>
    <w:tmpl w:val="595E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514E6B"/>
    <w:multiLevelType w:val="hybridMultilevel"/>
    <w:tmpl w:val="2E00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3"/>
  </w:num>
  <w:num w:numId="4">
    <w:abstractNumId w:val="5"/>
  </w:num>
  <w:num w:numId="5">
    <w:abstractNumId w:val="6"/>
  </w:num>
  <w:num w:numId="6">
    <w:abstractNumId w:val="12"/>
  </w:num>
  <w:num w:numId="7">
    <w:abstractNumId w:val="8"/>
  </w:num>
  <w:num w:numId="8">
    <w:abstractNumId w:val="0"/>
  </w:num>
  <w:num w:numId="9">
    <w:abstractNumId w:val="1"/>
  </w:num>
  <w:num w:numId="10">
    <w:abstractNumId w:val="4"/>
  </w:num>
  <w:num w:numId="11">
    <w:abstractNumId w:val="11"/>
  </w:num>
  <w:num w:numId="12">
    <w:abstractNumId w:val="9"/>
  </w:num>
  <w:num w:numId="13">
    <w:abstractNumId w:val="2"/>
  </w:num>
  <w:num w:numId="14">
    <w:abstractNumId w:val="7"/>
  </w:num>
  <w:num w:numId="15">
    <w:abstractNumId w:val="15"/>
  </w:num>
  <w:num w:numId="1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C0C"/>
    <w:rsid w:val="00000975"/>
    <w:rsid w:val="00001481"/>
    <w:rsid w:val="00002C67"/>
    <w:rsid w:val="00002E87"/>
    <w:rsid w:val="00002FD1"/>
    <w:rsid w:val="00004A99"/>
    <w:rsid w:val="000052BA"/>
    <w:rsid w:val="00005D33"/>
    <w:rsid w:val="0001207D"/>
    <w:rsid w:val="00012391"/>
    <w:rsid w:val="00012540"/>
    <w:rsid w:val="0001372A"/>
    <w:rsid w:val="00015139"/>
    <w:rsid w:val="0001625C"/>
    <w:rsid w:val="000166E0"/>
    <w:rsid w:val="00016BF1"/>
    <w:rsid w:val="00020409"/>
    <w:rsid w:val="000212E7"/>
    <w:rsid w:val="00022B25"/>
    <w:rsid w:val="00023005"/>
    <w:rsid w:val="000245BE"/>
    <w:rsid w:val="00026AF4"/>
    <w:rsid w:val="00027820"/>
    <w:rsid w:val="00027B9F"/>
    <w:rsid w:val="000313E4"/>
    <w:rsid w:val="0003198B"/>
    <w:rsid w:val="00031C49"/>
    <w:rsid w:val="00032A9E"/>
    <w:rsid w:val="00033369"/>
    <w:rsid w:val="00033B47"/>
    <w:rsid w:val="00033F02"/>
    <w:rsid w:val="00036E23"/>
    <w:rsid w:val="00036F00"/>
    <w:rsid w:val="00036F6D"/>
    <w:rsid w:val="000370D1"/>
    <w:rsid w:val="00037A0F"/>
    <w:rsid w:val="00037C7D"/>
    <w:rsid w:val="0004001E"/>
    <w:rsid w:val="000407FD"/>
    <w:rsid w:val="000414D9"/>
    <w:rsid w:val="000417F1"/>
    <w:rsid w:val="00041893"/>
    <w:rsid w:val="000418A7"/>
    <w:rsid w:val="000454ED"/>
    <w:rsid w:val="00046AA2"/>
    <w:rsid w:val="00046F64"/>
    <w:rsid w:val="00047292"/>
    <w:rsid w:val="00050EAF"/>
    <w:rsid w:val="00051F91"/>
    <w:rsid w:val="00053170"/>
    <w:rsid w:val="000532AC"/>
    <w:rsid w:val="000536BB"/>
    <w:rsid w:val="00053F2A"/>
    <w:rsid w:val="00054BD1"/>
    <w:rsid w:val="000550D0"/>
    <w:rsid w:val="0005537E"/>
    <w:rsid w:val="00055547"/>
    <w:rsid w:val="00055C5A"/>
    <w:rsid w:val="00055FB9"/>
    <w:rsid w:val="00056C92"/>
    <w:rsid w:val="00057023"/>
    <w:rsid w:val="000604AA"/>
    <w:rsid w:val="00060747"/>
    <w:rsid w:val="00060D8A"/>
    <w:rsid w:val="00061161"/>
    <w:rsid w:val="00062820"/>
    <w:rsid w:val="0006325D"/>
    <w:rsid w:val="000637D3"/>
    <w:rsid w:val="0006380C"/>
    <w:rsid w:val="00064BD5"/>
    <w:rsid w:val="0006505E"/>
    <w:rsid w:val="00065AC7"/>
    <w:rsid w:val="00065E8D"/>
    <w:rsid w:val="00066004"/>
    <w:rsid w:val="0006678B"/>
    <w:rsid w:val="00070003"/>
    <w:rsid w:val="00070084"/>
    <w:rsid w:val="000703BF"/>
    <w:rsid w:val="00071658"/>
    <w:rsid w:val="000720C6"/>
    <w:rsid w:val="0007294F"/>
    <w:rsid w:val="00073017"/>
    <w:rsid w:val="00073453"/>
    <w:rsid w:val="000735D8"/>
    <w:rsid w:val="0007380B"/>
    <w:rsid w:val="00075FDF"/>
    <w:rsid w:val="00076B38"/>
    <w:rsid w:val="00076C9C"/>
    <w:rsid w:val="0007790A"/>
    <w:rsid w:val="000817DC"/>
    <w:rsid w:val="00082BB0"/>
    <w:rsid w:val="0008328B"/>
    <w:rsid w:val="00085626"/>
    <w:rsid w:val="00086664"/>
    <w:rsid w:val="00086959"/>
    <w:rsid w:val="00090168"/>
    <w:rsid w:val="000922DA"/>
    <w:rsid w:val="000939BC"/>
    <w:rsid w:val="000941A9"/>
    <w:rsid w:val="000945A3"/>
    <w:rsid w:val="00096D83"/>
    <w:rsid w:val="000973DC"/>
    <w:rsid w:val="0009785F"/>
    <w:rsid w:val="000A092E"/>
    <w:rsid w:val="000A1B95"/>
    <w:rsid w:val="000A2FE4"/>
    <w:rsid w:val="000A38EE"/>
    <w:rsid w:val="000A3916"/>
    <w:rsid w:val="000A39BA"/>
    <w:rsid w:val="000A5742"/>
    <w:rsid w:val="000A5BDD"/>
    <w:rsid w:val="000A67D3"/>
    <w:rsid w:val="000A6E00"/>
    <w:rsid w:val="000A6E50"/>
    <w:rsid w:val="000A7808"/>
    <w:rsid w:val="000B0F0F"/>
    <w:rsid w:val="000B19B2"/>
    <w:rsid w:val="000B25A9"/>
    <w:rsid w:val="000B36C2"/>
    <w:rsid w:val="000B405C"/>
    <w:rsid w:val="000B4F67"/>
    <w:rsid w:val="000B5622"/>
    <w:rsid w:val="000B6C36"/>
    <w:rsid w:val="000B75D4"/>
    <w:rsid w:val="000C048A"/>
    <w:rsid w:val="000C10C2"/>
    <w:rsid w:val="000C3CEB"/>
    <w:rsid w:val="000C547D"/>
    <w:rsid w:val="000C5FA8"/>
    <w:rsid w:val="000C68FE"/>
    <w:rsid w:val="000C6B78"/>
    <w:rsid w:val="000C7B89"/>
    <w:rsid w:val="000D0046"/>
    <w:rsid w:val="000D0990"/>
    <w:rsid w:val="000D29D9"/>
    <w:rsid w:val="000D2CF5"/>
    <w:rsid w:val="000D51B5"/>
    <w:rsid w:val="000D56BA"/>
    <w:rsid w:val="000D5EF9"/>
    <w:rsid w:val="000D763D"/>
    <w:rsid w:val="000D7F1A"/>
    <w:rsid w:val="000E02A4"/>
    <w:rsid w:val="000E0F5C"/>
    <w:rsid w:val="000E21F1"/>
    <w:rsid w:val="000E550E"/>
    <w:rsid w:val="000E5A2C"/>
    <w:rsid w:val="000E5AEB"/>
    <w:rsid w:val="000E667E"/>
    <w:rsid w:val="000E6887"/>
    <w:rsid w:val="000E6EAF"/>
    <w:rsid w:val="000E71E7"/>
    <w:rsid w:val="000F079C"/>
    <w:rsid w:val="000F10CA"/>
    <w:rsid w:val="000F2E7D"/>
    <w:rsid w:val="000F47FA"/>
    <w:rsid w:val="000F6023"/>
    <w:rsid w:val="00102545"/>
    <w:rsid w:val="001028F5"/>
    <w:rsid w:val="001029D4"/>
    <w:rsid w:val="00102B1B"/>
    <w:rsid w:val="00103B86"/>
    <w:rsid w:val="00104793"/>
    <w:rsid w:val="00105766"/>
    <w:rsid w:val="0010590C"/>
    <w:rsid w:val="00106CA8"/>
    <w:rsid w:val="00111ED1"/>
    <w:rsid w:val="0011204C"/>
    <w:rsid w:val="00112493"/>
    <w:rsid w:val="00112B24"/>
    <w:rsid w:val="00112D33"/>
    <w:rsid w:val="001134CA"/>
    <w:rsid w:val="00113B92"/>
    <w:rsid w:val="001147E2"/>
    <w:rsid w:val="00114C42"/>
    <w:rsid w:val="001158D2"/>
    <w:rsid w:val="00115C93"/>
    <w:rsid w:val="00115ED1"/>
    <w:rsid w:val="0011641D"/>
    <w:rsid w:val="00116468"/>
    <w:rsid w:val="00117606"/>
    <w:rsid w:val="00117DAC"/>
    <w:rsid w:val="00121B1F"/>
    <w:rsid w:val="00121B45"/>
    <w:rsid w:val="00123324"/>
    <w:rsid w:val="00124988"/>
    <w:rsid w:val="001279AD"/>
    <w:rsid w:val="00131D49"/>
    <w:rsid w:val="00131EAE"/>
    <w:rsid w:val="001322E4"/>
    <w:rsid w:val="001333BC"/>
    <w:rsid w:val="0013363E"/>
    <w:rsid w:val="00133784"/>
    <w:rsid w:val="0013509F"/>
    <w:rsid w:val="0013545A"/>
    <w:rsid w:val="00136D8E"/>
    <w:rsid w:val="0014080D"/>
    <w:rsid w:val="0014143A"/>
    <w:rsid w:val="00141D31"/>
    <w:rsid w:val="00142B97"/>
    <w:rsid w:val="00143D28"/>
    <w:rsid w:val="0014421E"/>
    <w:rsid w:val="00145FC7"/>
    <w:rsid w:val="00147E9F"/>
    <w:rsid w:val="0015049E"/>
    <w:rsid w:val="001504F0"/>
    <w:rsid w:val="0015114D"/>
    <w:rsid w:val="00151D8D"/>
    <w:rsid w:val="00152500"/>
    <w:rsid w:val="00152791"/>
    <w:rsid w:val="00152B24"/>
    <w:rsid w:val="00152F2A"/>
    <w:rsid w:val="00153166"/>
    <w:rsid w:val="00153CAC"/>
    <w:rsid w:val="001552EC"/>
    <w:rsid w:val="00155352"/>
    <w:rsid w:val="00155870"/>
    <w:rsid w:val="00157105"/>
    <w:rsid w:val="00161811"/>
    <w:rsid w:val="00162022"/>
    <w:rsid w:val="00163BB7"/>
    <w:rsid w:val="00163BE6"/>
    <w:rsid w:val="0016469F"/>
    <w:rsid w:val="001647CE"/>
    <w:rsid w:val="00164EEB"/>
    <w:rsid w:val="001656A7"/>
    <w:rsid w:val="001656E3"/>
    <w:rsid w:val="00165714"/>
    <w:rsid w:val="001664FD"/>
    <w:rsid w:val="001671E0"/>
    <w:rsid w:val="00167AA9"/>
    <w:rsid w:val="00167BF1"/>
    <w:rsid w:val="00170343"/>
    <w:rsid w:val="00171255"/>
    <w:rsid w:val="00172232"/>
    <w:rsid w:val="00172826"/>
    <w:rsid w:val="00172F13"/>
    <w:rsid w:val="0017313A"/>
    <w:rsid w:val="00173A76"/>
    <w:rsid w:val="0017440A"/>
    <w:rsid w:val="00175F7A"/>
    <w:rsid w:val="001766CA"/>
    <w:rsid w:val="001803BB"/>
    <w:rsid w:val="0018042E"/>
    <w:rsid w:val="00180C95"/>
    <w:rsid w:val="00180FCA"/>
    <w:rsid w:val="0018115E"/>
    <w:rsid w:val="001814A7"/>
    <w:rsid w:val="001814D5"/>
    <w:rsid w:val="00183023"/>
    <w:rsid w:val="00184726"/>
    <w:rsid w:val="00185901"/>
    <w:rsid w:val="00185D1B"/>
    <w:rsid w:val="00190E31"/>
    <w:rsid w:val="00190E5A"/>
    <w:rsid w:val="00190F14"/>
    <w:rsid w:val="001917C7"/>
    <w:rsid w:val="00191AF6"/>
    <w:rsid w:val="00192355"/>
    <w:rsid w:val="001923BF"/>
    <w:rsid w:val="001923E0"/>
    <w:rsid w:val="00193988"/>
    <w:rsid w:val="001944BD"/>
    <w:rsid w:val="001948E5"/>
    <w:rsid w:val="00194A6E"/>
    <w:rsid w:val="0019512D"/>
    <w:rsid w:val="00195312"/>
    <w:rsid w:val="00196E1D"/>
    <w:rsid w:val="001A01F8"/>
    <w:rsid w:val="001A0773"/>
    <w:rsid w:val="001A139A"/>
    <w:rsid w:val="001A1F32"/>
    <w:rsid w:val="001A33D5"/>
    <w:rsid w:val="001A3F74"/>
    <w:rsid w:val="001A4A68"/>
    <w:rsid w:val="001A52E5"/>
    <w:rsid w:val="001A6E11"/>
    <w:rsid w:val="001A6EFF"/>
    <w:rsid w:val="001A73B2"/>
    <w:rsid w:val="001A740B"/>
    <w:rsid w:val="001B0D4A"/>
    <w:rsid w:val="001B2E4C"/>
    <w:rsid w:val="001B37A4"/>
    <w:rsid w:val="001B3A0D"/>
    <w:rsid w:val="001B4CAC"/>
    <w:rsid w:val="001B5109"/>
    <w:rsid w:val="001B5BEB"/>
    <w:rsid w:val="001B6BCC"/>
    <w:rsid w:val="001B6EEE"/>
    <w:rsid w:val="001B725B"/>
    <w:rsid w:val="001B7414"/>
    <w:rsid w:val="001B7742"/>
    <w:rsid w:val="001B7B53"/>
    <w:rsid w:val="001B7F01"/>
    <w:rsid w:val="001C0093"/>
    <w:rsid w:val="001C46FD"/>
    <w:rsid w:val="001C4BD4"/>
    <w:rsid w:val="001C4F8A"/>
    <w:rsid w:val="001C5A24"/>
    <w:rsid w:val="001C63BD"/>
    <w:rsid w:val="001C6ACA"/>
    <w:rsid w:val="001C707D"/>
    <w:rsid w:val="001C75C8"/>
    <w:rsid w:val="001C7E26"/>
    <w:rsid w:val="001D067E"/>
    <w:rsid w:val="001D0B23"/>
    <w:rsid w:val="001D1CE8"/>
    <w:rsid w:val="001D24D8"/>
    <w:rsid w:val="001D2AEA"/>
    <w:rsid w:val="001D2BDC"/>
    <w:rsid w:val="001D3CCF"/>
    <w:rsid w:val="001D3EAE"/>
    <w:rsid w:val="001D581B"/>
    <w:rsid w:val="001D5926"/>
    <w:rsid w:val="001D5D77"/>
    <w:rsid w:val="001D626A"/>
    <w:rsid w:val="001D6B6C"/>
    <w:rsid w:val="001D777C"/>
    <w:rsid w:val="001E0756"/>
    <w:rsid w:val="001E0759"/>
    <w:rsid w:val="001E0F6E"/>
    <w:rsid w:val="001E160E"/>
    <w:rsid w:val="001E16A1"/>
    <w:rsid w:val="001E1D69"/>
    <w:rsid w:val="001E25F7"/>
    <w:rsid w:val="001E2D76"/>
    <w:rsid w:val="001E2F3A"/>
    <w:rsid w:val="001E3323"/>
    <w:rsid w:val="001E4367"/>
    <w:rsid w:val="001E43FE"/>
    <w:rsid w:val="001E5237"/>
    <w:rsid w:val="001E5BF7"/>
    <w:rsid w:val="001E6100"/>
    <w:rsid w:val="001E6448"/>
    <w:rsid w:val="001E6F66"/>
    <w:rsid w:val="001F077E"/>
    <w:rsid w:val="001F1FAB"/>
    <w:rsid w:val="001F21FB"/>
    <w:rsid w:val="001F4394"/>
    <w:rsid w:val="001F44DD"/>
    <w:rsid w:val="001F537D"/>
    <w:rsid w:val="001F6671"/>
    <w:rsid w:val="001F6C4B"/>
    <w:rsid w:val="001F6F8F"/>
    <w:rsid w:val="001F714A"/>
    <w:rsid w:val="001F7523"/>
    <w:rsid w:val="001F7D3F"/>
    <w:rsid w:val="001F7E5D"/>
    <w:rsid w:val="00200197"/>
    <w:rsid w:val="002005DF"/>
    <w:rsid w:val="00201656"/>
    <w:rsid w:val="00201C02"/>
    <w:rsid w:val="00201F33"/>
    <w:rsid w:val="00204860"/>
    <w:rsid w:val="00205124"/>
    <w:rsid w:val="002066EB"/>
    <w:rsid w:val="00206F51"/>
    <w:rsid w:val="0021117E"/>
    <w:rsid w:val="00211C65"/>
    <w:rsid w:val="00212CB6"/>
    <w:rsid w:val="0021330E"/>
    <w:rsid w:val="00213B41"/>
    <w:rsid w:val="002141D5"/>
    <w:rsid w:val="002150FC"/>
    <w:rsid w:val="002156E9"/>
    <w:rsid w:val="00215BFD"/>
    <w:rsid w:val="00216E44"/>
    <w:rsid w:val="00217199"/>
    <w:rsid w:val="0021723C"/>
    <w:rsid w:val="00220352"/>
    <w:rsid w:val="0022109C"/>
    <w:rsid w:val="0022228E"/>
    <w:rsid w:val="00222905"/>
    <w:rsid w:val="00224A90"/>
    <w:rsid w:val="00224BB1"/>
    <w:rsid w:val="00224EC3"/>
    <w:rsid w:val="002250D5"/>
    <w:rsid w:val="0022683C"/>
    <w:rsid w:val="00226D66"/>
    <w:rsid w:val="00227D05"/>
    <w:rsid w:val="0023030E"/>
    <w:rsid w:val="00230818"/>
    <w:rsid w:val="00230ABF"/>
    <w:rsid w:val="00231ED7"/>
    <w:rsid w:val="00232811"/>
    <w:rsid w:val="00233265"/>
    <w:rsid w:val="0023369A"/>
    <w:rsid w:val="00233896"/>
    <w:rsid w:val="0023446C"/>
    <w:rsid w:val="00234E18"/>
    <w:rsid w:val="00235116"/>
    <w:rsid w:val="00235783"/>
    <w:rsid w:val="00236EB9"/>
    <w:rsid w:val="002373D9"/>
    <w:rsid w:val="002377E4"/>
    <w:rsid w:val="00242195"/>
    <w:rsid w:val="00242373"/>
    <w:rsid w:val="002425D7"/>
    <w:rsid w:val="00242B9B"/>
    <w:rsid w:val="00242BB0"/>
    <w:rsid w:val="00242C76"/>
    <w:rsid w:val="002431B2"/>
    <w:rsid w:val="00244FCF"/>
    <w:rsid w:val="00244FF8"/>
    <w:rsid w:val="00245061"/>
    <w:rsid w:val="0024697A"/>
    <w:rsid w:val="00246DFC"/>
    <w:rsid w:val="002502B5"/>
    <w:rsid w:val="0025075D"/>
    <w:rsid w:val="0025149A"/>
    <w:rsid w:val="00252A2B"/>
    <w:rsid w:val="00252B5F"/>
    <w:rsid w:val="00256BD7"/>
    <w:rsid w:val="0025721B"/>
    <w:rsid w:val="0026093F"/>
    <w:rsid w:val="00260C6A"/>
    <w:rsid w:val="002614B4"/>
    <w:rsid w:val="00262BC4"/>
    <w:rsid w:val="00263540"/>
    <w:rsid w:val="002638A9"/>
    <w:rsid w:val="00263E4A"/>
    <w:rsid w:val="0026411E"/>
    <w:rsid w:val="002648D4"/>
    <w:rsid w:val="00264CB7"/>
    <w:rsid w:val="00265199"/>
    <w:rsid w:val="00265268"/>
    <w:rsid w:val="00267D12"/>
    <w:rsid w:val="002701A2"/>
    <w:rsid w:val="002703E3"/>
    <w:rsid w:val="0027204D"/>
    <w:rsid w:val="00272A47"/>
    <w:rsid w:val="00273681"/>
    <w:rsid w:val="00274BA7"/>
    <w:rsid w:val="0027506B"/>
    <w:rsid w:val="00275ABE"/>
    <w:rsid w:val="0027607C"/>
    <w:rsid w:val="00276138"/>
    <w:rsid w:val="00276941"/>
    <w:rsid w:val="00276AAD"/>
    <w:rsid w:val="00280F9C"/>
    <w:rsid w:val="002812DD"/>
    <w:rsid w:val="002813B0"/>
    <w:rsid w:val="0028187F"/>
    <w:rsid w:val="00282271"/>
    <w:rsid w:val="0028345F"/>
    <w:rsid w:val="00284098"/>
    <w:rsid w:val="00284AF7"/>
    <w:rsid w:val="00284C8C"/>
    <w:rsid w:val="00285625"/>
    <w:rsid w:val="00285F65"/>
    <w:rsid w:val="00286DC9"/>
    <w:rsid w:val="00286F00"/>
    <w:rsid w:val="00290200"/>
    <w:rsid w:val="00290D81"/>
    <w:rsid w:val="002913ED"/>
    <w:rsid w:val="00291549"/>
    <w:rsid w:val="002948A0"/>
    <w:rsid w:val="00294B7F"/>
    <w:rsid w:val="002951DB"/>
    <w:rsid w:val="0029572F"/>
    <w:rsid w:val="00295C07"/>
    <w:rsid w:val="002967F5"/>
    <w:rsid w:val="00297C77"/>
    <w:rsid w:val="002A07C7"/>
    <w:rsid w:val="002A08F2"/>
    <w:rsid w:val="002A10CB"/>
    <w:rsid w:val="002A1E61"/>
    <w:rsid w:val="002A22AF"/>
    <w:rsid w:val="002A2AE7"/>
    <w:rsid w:val="002A32CC"/>
    <w:rsid w:val="002A3531"/>
    <w:rsid w:val="002A5261"/>
    <w:rsid w:val="002A5B38"/>
    <w:rsid w:val="002A5E43"/>
    <w:rsid w:val="002A6B24"/>
    <w:rsid w:val="002A6CD6"/>
    <w:rsid w:val="002A721C"/>
    <w:rsid w:val="002A78BB"/>
    <w:rsid w:val="002B07BC"/>
    <w:rsid w:val="002B0B13"/>
    <w:rsid w:val="002B0C9C"/>
    <w:rsid w:val="002B0FA4"/>
    <w:rsid w:val="002B11C6"/>
    <w:rsid w:val="002B1282"/>
    <w:rsid w:val="002B1BBE"/>
    <w:rsid w:val="002B23DA"/>
    <w:rsid w:val="002B272C"/>
    <w:rsid w:val="002B2B57"/>
    <w:rsid w:val="002B3A01"/>
    <w:rsid w:val="002B4A26"/>
    <w:rsid w:val="002B5E1C"/>
    <w:rsid w:val="002B66DD"/>
    <w:rsid w:val="002B697D"/>
    <w:rsid w:val="002B75F3"/>
    <w:rsid w:val="002C01DC"/>
    <w:rsid w:val="002C1C5F"/>
    <w:rsid w:val="002C2516"/>
    <w:rsid w:val="002C254A"/>
    <w:rsid w:val="002C2A9D"/>
    <w:rsid w:val="002C2C88"/>
    <w:rsid w:val="002C2D73"/>
    <w:rsid w:val="002C2FBF"/>
    <w:rsid w:val="002C3279"/>
    <w:rsid w:val="002C3536"/>
    <w:rsid w:val="002C35A0"/>
    <w:rsid w:val="002C3B05"/>
    <w:rsid w:val="002C4581"/>
    <w:rsid w:val="002C4ED0"/>
    <w:rsid w:val="002C4FEF"/>
    <w:rsid w:val="002C5EC3"/>
    <w:rsid w:val="002C6262"/>
    <w:rsid w:val="002C6263"/>
    <w:rsid w:val="002C62FC"/>
    <w:rsid w:val="002C6C21"/>
    <w:rsid w:val="002C7D77"/>
    <w:rsid w:val="002C7E60"/>
    <w:rsid w:val="002D1117"/>
    <w:rsid w:val="002D16A4"/>
    <w:rsid w:val="002D2D6B"/>
    <w:rsid w:val="002D303C"/>
    <w:rsid w:val="002D3398"/>
    <w:rsid w:val="002D33F5"/>
    <w:rsid w:val="002D4624"/>
    <w:rsid w:val="002D51FC"/>
    <w:rsid w:val="002D5402"/>
    <w:rsid w:val="002D5607"/>
    <w:rsid w:val="002D582A"/>
    <w:rsid w:val="002D5BCD"/>
    <w:rsid w:val="002D60DB"/>
    <w:rsid w:val="002D6B3F"/>
    <w:rsid w:val="002D6C10"/>
    <w:rsid w:val="002E06B4"/>
    <w:rsid w:val="002E0817"/>
    <w:rsid w:val="002E12A2"/>
    <w:rsid w:val="002E13C9"/>
    <w:rsid w:val="002E1405"/>
    <w:rsid w:val="002E1FF0"/>
    <w:rsid w:val="002E253E"/>
    <w:rsid w:val="002E2DA4"/>
    <w:rsid w:val="002E2EB0"/>
    <w:rsid w:val="002E4210"/>
    <w:rsid w:val="002E7137"/>
    <w:rsid w:val="002F14B2"/>
    <w:rsid w:val="002F3989"/>
    <w:rsid w:val="002F439D"/>
    <w:rsid w:val="002F4637"/>
    <w:rsid w:val="002F4E87"/>
    <w:rsid w:val="002F58FD"/>
    <w:rsid w:val="002F735A"/>
    <w:rsid w:val="002F7960"/>
    <w:rsid w:val="003004CE"/>
    <w:rsid w:val="00303033"/>
    <w:rsid w:val="00303127"/>
    <w:rsid w:val="00303797"/>
    <w:rsid w:val="00304121"/>
    <w:rsid w:val="00304232"/>
    <w:rsid w:val="003043F8"/>
    <w:rsid w:val="00305D7E"/>
    <w:rsid w:val="00306553"/>
    <w:rsid w:val="00306A6E"/>
    <w:rsid w:val="00310528"/>
    <w:rsid w:val="00310B28"/>
    <w:rsid w:val="00312333"/>
    <w:rsid w:val="003124A8"/>
    <w:rsid w:val="00312C72"/>
    <w:rsid w:val="00312C83"/>
    <w:rsid w:val="0031419A"/>
    <w:rsid w:val="00315E58"/>
    <w:rsid w:val="00315E6D"/>
    <w:rsid w:val="00316B85"/>
    <w:rsid w:val="00316BEF"/>
    <w:rsid w:val="0032056A"/>
    <w:rsid w:val="0032132A"/>
    <w:rsid w:val="00321B61"/>
    <w:rsid w:val="00323258"/>
    <w:rsid w:val="003234B2"/>
    <w:rsid w:val="003237A3"/>
    <w:rsid w:val="00324B58"/>
    <w:rsid w:val="00324F3F"/>
    <w:rsid w:val="00325329"/>
    <w:rsid w:val="00325C17"/>
    <w:rsid w:val="003261FB"/>
    <w:rsid w:val="00326899"/>
    <w:rsid w:val="00326B99"/>
    <w:rsid w:val="003273A1"/>
    <w:rsid w:val="00327AAA"/>
    <w:rsid w:val="00327D14"/>
    <w:rsid w:val="00332A0D"/>
    <w:rsid w:val="0033397D"/>
    <w:rsid w:val="00333F3E"/>
    <w:rsid w:val="00334518"/>
    <w:rsid w:val="00334992"/>
    <w:rsid w:val="003356F2"/>
    <w:rsid w:val="0033598E"/>
    <w:rsid w:val="0033635E"/>
    <w:rsid w:val="00336A08"/>
    <w:rsid w:val="00336C0A"/>
    <w:rsid w:val="00337486"/>
    <w:rsid w:val="00337784"/>
    <w:rsid w:val="00340335"/>
    <w:rsid w:val="003407C2"/>
    <w:rsid w:val="003420F9"/>
    <w:rsid w:val="00343602"/>
    <w:rsid w:val="0034367D"/>
    <w:rsid w:val="00344819"/>
    <w:rsid w:val="00344A83"/>
    <w:rsid w:val="00344F5C"/>
    <w:rsid w:val="003468CC"/>
    <w:rsid w:val="0035089E"/>
    <w:rsid w:val="0035139C"/>
    <w:rsid w:val="00351DCD"/>
    <w:rsid w:val="00352E11"/>
    <w:rsid w:val="00353598"/>
    <w:rsid w:val="00355B85"/>
    <w:rsid w:val="00355C9E"/>
    <w:rsid w:val="003574C4"/>
    <w:rsid w:val="0036037A"/>
    <w:rsid w:val="00360E82"/>
    <w:rsid w:val="00360FB0"/>
    <w:rsid w:val="00361720"/>
    <w:rsid w:val="00362D2F"/>
    <w:rsid w:val="00364ED0"/>
    <w:rsid w:val="00365F72"/>
    <w:rsid w:val="0036660C"/>
    <w:rsid w:val="00366DE5"/>
    <w:rsid w:val="00366E36"/>
    <w:rsid w:val="00367570"/>
    <w:rsid w:val="00367824"/>
    <w:rsid w:val="00371128"/>
    <w:rsid w:val="00372363"/>
    <w:rsid w:val="00372B70"/>
    <w:rsid w:val="00373164"/>
    <w:rsid w:val="00374EF3"/>
    <w:rsid w:val="00375E0B"/>
    <w:rsid w:val="003775A7"/>
    <w:rsid w:val="0038113C"/>
    <w:rsid w:val="0038139F"/>
    <w:rsid w:val="003814A1"/>
    <w:rsid w:val="00383D8F"/>
    <w:rsid w:val="00383EE6"/>
    <w:rsid w:val="00384ABB"/>
    <w:rsid w:val="00384D16"/>
    <w:rsid w:val="0038509E"/>
    <w:rsid w:val="00385C9B"/>
    <w:rsid w:val="00386954"/>
    <w:rsid w:val="00387160"/>
    <w:rsid w:val="00390FA5"/>
    <w:rsid w:val="00391505"/>
    <w:rsid w:val="00391741"/>
    <w:rsid w:val="00392F2A"/>
    <w:rsid w:val="00393375"/>
    <w:rsid w:val="00395806"/>
    <w:rsid w:val="00395BD4"/>
    <w:rsid w:val="003977FB"/>
    <w:rsid w:val="003A0071"/>
    <w:rsid w:val="003A0AAC"/>
    <w:rsid w:val="003A0C93"/>
    <w:rsid w:val="003A0D58"/>
    <w:rsid w:val="003A1473"/>
    <w:rsid w:val="003A172B"/>
    <w:rsid w:val="003A1BB0"/>
    <w:rsid w:val="003A24A5"/>
    <w:rsid w:val="003A4433"/>
    <w:rsid w:val="003A4E0D"/>
    <w:rsid w:val="003A64B8"/>
    <w:rsid w:val="003B0244"/>
    <w:rsid w:val="003B03CA"/>
    <w:rsid w:val="003B0409"/>
    <w:rsid w:val="003B059E"/>
    <w:rsid w:val="003B228D"/>
    <w:rsid w:val="003B23DE"/>
    <w:rsid w:val="003B3C83"/>
    <w:rsid w:val="003B3F13"/>
    <w:rsid w:val="003B52B0"/>
    <w:rsid w:val="003B5DCF"/>
    <w:rsid w:val="003B5F3F"/>
    <w:rsid w:val="003B633C"/>
    <w:rsid w:val="003B6E8F"/>
    <w:rsid w:val="003B72AC"/>
    <w:rsid w:val="003B7498"/>
    <w:rsid w:val="003B7C37"/>
    <w:rsid w:val="003C03F8"/>
    <w:rsid w:val="003C05F6"/>
    <w:rsid w:val="003C1A0D"/>
    <w:rsid w:val="003C1C9E"/>
    <w:rsid w:val="003C26E7"/>
    <w:rsid w:val="003C2941"/>
    <w:rsid w:val="003C3AA1"/>
    <w:rsid w:val="003C4291"/>
    <w:rsid w:val="003C464C"/>
    <w:rsid w:val="003C46D4"/>
    <w:rsid w:val="003C54C1"/>
    <w:rsid w:val="003C61D5"/>
    <w:rsid w:val="003C6753"/>
    <w:rsid w:val="003C7330"/>
    <w:rsid w:val="003C754A"/>
    <w:rsid w:val="003C7E78"/>
    <w:rsid w:val="003C7FA8"/>
    <w:rsid w:val="003D0E32"/>
    <w:rsid w:val="003D0F6F"/>
    <w:rsid w:val="003D2A79"/>
    <w:rsid w:val="003D35B8"/>
    <w:rsid w:val="003D4D74"/>
    <w:rsid w:val="003D507E"/>
    <w:rsid w:val="003D51C2"/>
    <w:rsid w:val="003D64F0"/>
    <w:rsid w:val="003D7E51"/>
    <w:rsid w:val="003D7EDE"/>
    <w:rsid w:val="003E0FF6"/>
    <w:rsid w:val="003E1B08"/>
    <w:rsid w:val="003E262D"/>
    <w:rsid w:val="003E3082"/>
    <w:rsid w:val="003E3EEB"/>
    <w:rsid w:val="003E4A8F"/>
    <w:rsid w:val="003E589F"/>
    <w:rsid w:val="003E6641"/>
    <w:rsid w:val="003E6E42"/>
    <w:rsid w:val="003F0328"/>
    <w:rsid w:val="003F1932"/>
    <w:rsid w:val="003F1D57"/>
    <w:rsid w:val="003F3738"/>
    <w:rsid w:val="003F3A77"/>
    <w:rsid w:val="003F3D1C"/>
    <w:rsid w:val="003F3EE6"/>
    <w:rsid w:val="003F4B62"/>
    <w:rsid w:val="003F5E6F"/>
    <w:rsid w:val="003F63DC"/>
    <w:rsid w:val="003F7465"/>
    <w:rsid w:val="003F76A4"/>
    <w:rsid w:val="003F7FAE"/>
    <w:rsid w:val="00400511"/>
    <w:rsid w:val="00400B2E"/>
    <w:rsid w:val="004020AC"/>
    <w:rsid w:val="00402D47"/>
    <w:rsid w:val="0040417C"/>
    <w:rsid w:val="00404B95"/>
    <w:rsid w:val="00405410"/>
    <w:rsid w:val="004055AD"/>
    <w:rsid w:val="00405F5F"/>
    <w:rsid w:val="0040612A"/>
    <w:rsid w:val="00407136"/>
    <w:rsid w:val="00407C81"/>
    <w:rsid w:val="004111C5"/>
    <w:rsid w:val="00411273"/>
    <w:rsid w:val="004119CE"/>
    <w:rsid w:val="00412199"/>
    <w:rsid w:val="004126DB"/>
    <w:rsid w:val="004131C7"/>
    <w:rsid w:val="00413A54"/>
    <w:rsid w:val="00414DB2"/>
    <w:rsid w:val="004153B5"/>
    <w:rsid w:val="00415D18"/>
    <w:rsid w:val="00416D0A"/>
    <w:rsid w:val="00417115"/>
    <w:rsid w:val="00420659"/>
    <w:rsid w:val="00420787"/>
    <w:rsid w:val="0042084E"/>
    <w:rsid w:val="0042089D"/>
    <w:rsid w:val="004216BD"/>
    <w:rsid w:val="00422B3C"/>
    <w:rsid w:val="00423887"/>
    <w:rsid w:val="00424914"/>
    <w:rsid w:val="00424BBD"/>
    <w:rsid w:val="00424C5B"/>
    <w:rsid w:val="00424FC6"/>
    <w:rsid w:val="004254D4"/>
    <w:rsid w:val="0042645E"/>
    <w:rsid w:val="00426A82"/>
    <w:rsid w:val="00426FCB"/>
    <w:rsid w:val="00427BC3"/>
    <w:rsid w:val="004304C7"/>
    <w:rsid w:val="00430BA8"/>
    <w:rsid w:val="0043162E"/>
    <w:rsid w:val="00432841"/>
    <w:rsid w:val="0043307A"/>
    <w:rsid w:val="00433EEC"/>
    <w:rsid w:val="00434939"/>
    <w:rsid w:val="00435A12"/>
    <w:rsid w:val="0043630F"/>
    <w:rsid w:val="0043712E"/>
    <w:rsid w:val="00437C4E"/>
    <w:rsid w:val="00437C66"/>
    <w:rsid w:val="0044016D"/>
    <w:rsid w:val="00442205"/>
    <w:rsid w:val="004426C0"/>
    <w:rsid w:val="0044390F"/>
    <w:rsid w:val="00445A52"/>
    <w:rsid w:val="004461F1"/>
    <w:rsid w:val="00446283"/>
    <w:rsid w:val="004464FB"/>
    <w:rsid w:val="004466F3"/>
    <w:rsid w:val="004513E0"/>
    <w:rsid w:val="0045169D"/>
    <w:rsid w:val="00453624"/>
    <w:rsid w:val="00453B4B"/>
    <w:rsid w:val="004548FD"/>
    <w:rsid w:val="00454D8E"/>
    <w:rsid w:val="00455E75"/>
    <w:rsid w:val="00455FAA"/>
    <w:rsid w:val="00456413"/>
    <w:rsid w:val="00456DAE"/>
    <w:rsid w:val="004570C5"/>
    <w:rsid w:val="00457FBE"/>
    <w:rsid w:val="004600EB"/>
    <w:rsid w:val="00461E3A"/>
    <w:rsid w:val="0046287B"/>
    <w:rsid w:val="00464481"/>
    <w:rsid w:val="00464658"/>
    <w:rsid w:val="00465062"/>
    <w:rsid w:val="0046519F"/>
    <w:rsid w:val="004651D9"/>
    <w:rsid w:val="00465D7B"/>
    <w:rsid w:val="00465E4A"/>
    <w:rsid w:val="00466879"/>
    <w:rsid w:val="00470369"/>
    <w:rsid w:val="004703B8"/>
    <w:rsid w:val="004709F7"/>
    <w:rsid w:val="00472607"/>
    <w:rsid w:val="004737F4"/>
    <w:rsid w:val="00474BD6"/>
    <w:rsid w:val="004750C7"/>
    <w:rsid w:val="00475985"/>
    <w:rsid w:val="004772B8"/>
    <w:rsid w:val="00480064"/>
    <w:rsid w:val="00480DF7"/>
    <w:rsid w:val="0048117F"/>
    <w:rsid w:val="0048165F"/>
    <w:rsid w:val="00482D16"/>
    <w:rsid w:val="00482F55"/>
    <w:rsid w:val="00483046"/>
    <w:rsid w:val="004837F9"/>
    <w:rsid w:val="00483ACB"/>
    <w:rsid w:val="00483E5D"/>
    <w:rsid w:val="00484316"/>
    <w:rsid w:val="00484AEC"/>
    <w:rsid w:val="00484B99"/>
    <w:rsid w:val="004850FA"/>
    <w:rsid w:val="00485645"/>
    <w:rsid w:val="004856CE"/>
    <w:rsid w:val="00486B26"/>
    <w:rsid w:val="00486D69"/>
    <w:rsid w:val="004877BB"/>
    <w:rsid w:val="004877D0"/>
    <w:rsid w:val="0049048E"/>
    <w:rsid w:val="00490717"/>
    <w:rsid w:val="00490AF1"/>
    <w:rsid w:val="0049122F"/>
    <w:rsid w:val="00491951"/>
    <w:rsid w:val="00492075"/>
    <w:rsid w:val="00492755"/>
    <w:rsid w:val="004930FD"/>
    <w:rsid w:val="004935F9"/>
    <w:rsid w:val="00493B33"/>
    <w:rsid w:val="00494336"/>
    <w:rsid w:val="00495997"/>
    <w:rsid w:val="004962AC"/>
    <w:rsid w:val="00496A08"/>
    <w:rsid w:val="0049762D"/>
    <w:rsid w:val="00497CAC"/>
    <w:rsid w:val="004A25B4"/>
    <w:rsid w:val="004A273D"/>
    <w:rsid w:val="004A2903"/>
    <w:rsid w:val="004A35CF"/>
    <w:rsid w:val="004A3B89"/>
    <w:rsid w:val="004A3C26"/>
    <w:rsid w:val="004A404D"/>
    <w:rsid w:val="004A47DE"/>
    <w:rsid w:val="004A4E04"/>
    <w:rsid w:val="004A5C89"/>
    <w:rsid w:val="004A73B4"/>
    <w:rsid w:val="004A77F9"/>
    <w:rsid w:val="004A7ABE"/>
    <w:rsid w:val="004B14AE"/>
    <w:rsid w:val="004B19E8"/>
    <w:rsid w:val="004B1A20"/>
    <w:rsid w:val="004B34FA"/>
    <w:rsid w:val="004B53A7"/>
    <w:rsid w:val="004B5669"/>
    <w:rsid w:val="004B5F09"/>
    <w:rsid w:val="004B6661"/>
    <w:rsid w:val="004B7066"/>
    <w:rsid w:val="004B7282"/>
    <w:rsid w:val="004C0175"/>
    <w:rsid w:val="004C0D3F"/>
    <w:rsid w:val="004C0D80"/>
    <w:rsid w:val="004C0FFF"/>
    <w:rsid w:val="004C2E8C"/>
    <w:rsid w:val="004C2FBB"/>
    <w:rsid w:val="004C35C6"/>
    <w:rsid w:val="004C4939"/>
    <w:rsid w:val="004C4C4E"/>
    <w:rsid w:val="004C5F27"/>
    <w:rsid w:val="004C71B6"/>
    <w:rsid w:val="004C7760"/>
    <w:rsid w:val="004C78C6"/>
    <w:rsid w:val="004D056F"/>
    <w:rsid w:val="004D092D"/>
    <w:rsid w:val="004D0A6C"/>
    <w:rsid w:val="004D2105"/>
    <w:rsid w:val="004D2A8F"/>
    <w:rsid w:val="004D33B2"/>
    <w:rsid w:val="004D3472"/>
    <w:rsid w:val="004D37A4"/>
    <w:rsid w:val="004D404B"/>
    <w:rsid w:val="004D47D1"/>
    <w:rsid w:val="004D4A8B"/>
    <w:rsid w:val="004D5BDB"/>
    <w:rsid w:val="004D5C48"/>
    <w:rsid w:val="004D5C6C"/>
    <w:rsid w:val="004D6493"/>
    <w:rsid w:val="004E0AF3"/>
    <w:rsid w:val="004E12E1"/>
    <w:rsid w:val="004E1D95"/>
    <w:rsid w:val="004E311C"/>
    <w:rsid w:val="004E40D8"/>
    <w:rsid w:val="004E4754"/>
    <w:rsid w:val="004E4BEE"/>
    <w:rsid w:val="004E53EC"/>
    <w:rsid w:val="004E6154"/>
    <w:rsid w:val="004E6436"/>
    <w:rsid w:val="004E7044"/>
    <w:rsid w:val="004E781A"/>
    <w:rsid w:val="004E7E31"/>
    <w:rsid w:val="004F0658"/>
    <w:rsid w:val="004F06AC"/>
    <w:rsid w:val="004F0999"/>
    <w:rsid w:val="004F0A17"/>
    <w:rsid w:val="004F1077"/>
    <w:rsid w:val="004F17C8"/>
    <w:rsid w:val="004F234F"/>
    <w:rsid w:val="004F24F4"/>
    <w:rsid w:val="004F361B"/>
    <w:rsid w:val="004F4CC8"/>
    <w:rsid w:val="004F61C6"/>
    <w:rsid w:val="004F641A"/>
    <w:rsid w:val="00501B81"/>
    <w:rsid w:val="00501B84"/>
    <w:rsid w:val="005030CA"/>
    <w:rsid w:val="005030ED"/>
    <w:rsid w:val="00504675"/>
    <w:rsid w:val="00507B5C"/>
    <w:rsid w:val="00510F70"/>
    <w:rsid w:val="00512571"/>
    <w:rsid w:val="00512B3F"/>
    <w:rsid w:val="00512C4B"/>
    <w:rsid w:val="00513B29"/>
    <w:rsid w:val="00513CB2"/>
    <w:rsid w:val="005144E1"/>
    <w:rsid w:val="00515D02"/>
    <w:rsid w:val="00515F6B"/>
    <w:rsid w:val="00517029"/>
    <w:rsid w:val="0051716A"/>
    <w:rsid w:val="00521274"/>
    <w:rsid w:val="00521809"/>
    <w:rsid w:val="00522100"/>
    <w:rsid w:val="0052305B"/>
    <w:rsid w:val="00523F09"/>
    <w:rsid w:val="00524FB4"/>
    <w:rsid w:val="0052654E"/>
    <w:rsid w:val="00526E9C"/>
    <w:rsid w:val="00527270"/>
    <w:rsid w:val="0053050A"/>
    <w:rsid w:val="00530612"/>
    <w:rsid w:val="00532435"/>
    <w:rsid w:val="005331D2"/>
    <w:rsid w:val="00533B28"/>
    <w:rsid w:val="00533E34"/>
    <w:rsid w:val="00534332"/>
    <w:rsid w:val="005344EE"/>
    <w:rsid w:val="005365EA"/>
    <w:rsid w:val="00536774"/>
    <w:rsid w:val="0053709A"/>
    <w:rsid w:val="00537398"/>
    <w:rsid w:val="005409B0"/>
    <w:rsid w:val="00540AD7"/>
    <w:rsid w:val="00542460"/>
    <w:rsid w:val="00542487"/>
    <w:rsid w:val="005424D6"/>
    <w:rsid w:val="00542BD7"/>
    <w:rsid w:val="00542CCE"/>
    <w:rsid w:val="005433A5"/>
    <w:rsid w:val="00543CEF"/>
    <w:rsid w:val="00543FBD"/>
    <w:rsid w:val="00544FD4"/>
    <w:rsid w:val="005474FB"/>
    <w:rsid w:val="0055087D"/>
    <w:rsid w:val="0055151B"/>
    <w:rsid w:val="0055258C"/>
    <w:rsid w:val="00552B2D"/>
    <w:rsid w:val="00552BFC"/>
    <w:rsid w:val="005536BF"/>
    <w:rsid w:val="00553EC5"/>
    <w:rsid w:val="00554516"/>
    <w:rsid w:val="00554881"/>
    <w:rsid w:val="00554BD1"/>
    <w:rsid w:val="00554C69"/>
    <w:rsid w:val="00554D32"/>
    <w:rsid w:val="00554FB4"/>
    <w:rsid w:val="00554FC1"/>
    <w:rsid w:val="005550D8"/>
    <w:rsid w:val="00555AC4"/>
    <w:rsid w:val="00556DD5"/>
    <w:rsid w:val="00557988"/>
    <w:rsid w:val="00557ABF"/>
    <w:rsid w:val="0056111E"/>
    <w:rsid w:val="00562342"/>
    <w:rsid w:val="00562793"/>
    <w:rsid w:val="00563CAF"/>
    <w:rsid w:val="0056542C"/>
    <w:rsid w:val="005659BA"/>
    <w:rsid w:val="00565D92"/>
    <w:rsid w:val="00566605"/>
    <w:rsid w:val="00570EDB"/>
    <w:rsid w:val="0057121D"/>
    <w:rsid w:val="00572362"/>
    <w:rsid w:val="005723F5"/>
    <w:rsid w:val="005733E0"/>
    <w:rsid w:val="005737AB"/>
    <w:rsid w:val="00573EAB"/>
    <w:rsid w:val="0057443A"/>
    <w:rsid w:val="00574683"/>
    <w:rsid w:val="005748BF"/>
    <w:rsid w:val="005749F5"/>
    <w:rsid w:val="00574AC2"/>
    <w:rsid w:val="00574EA4"/>
    <w:rsid w:val="00575887"/>
    <w:rsid w:val="00576CFF"/>
    <w:rsid w:val="005778FA"/>
    <w:rsid w:val="0058035F"/>
    <w:rsid w:val="005803AF"/>
    <w:rsid w:val="00580FB6"/>
    <w:rsid w:val="00581283"/>
    <w:rsid w:val="00581880"/>
    <w:rsid w:val="00581CBD"/>
    <w:rsid w:val="005832A9"/>
    <w:rsid w:val="0058427C"/>
    <w:rsid w:val="00584D72"/>
    <w:rsid w:val="00584E2E"/>
    <w:rsid w:val="00585083"/>
    <w:rsid w:val="005867AE"/>
    <w:rsid w:val="0058764A"/>
    <w:rsid w:val="0058786E"/>
    <w:rsid w:val="00591FD6"/>
    <w:rsid w:val="00592C24"/>
    <w:rsid w:val="00592F51"/>
    <w:rsid w:val="0059312D"/>
    <w:rsid w:val="00594FCA"/>
    <w:rsid w:val="005966F1"/>
    <w:rsid w:val="00596F57"/>
    <w:rsid w:val="00597468"/>
    <w:rsid w:val="005A048A"/>
    <w:rsid w:val="005A1CA2"/>
    <w:rsid w:val="005A2487"/>
    <w:rsid w:val="005A2AB1"/>
    <w:rsid w:val="005A2D97"/>
    <w:rsid w:val="005A3110"/>
    <w:rsid w:val="005A347A"/>
    <w:rsid w:val="005A4857"/>
    <w:rsid w:val="005A48CE"/>
    <w:rsid w:val="005A50F0"/>
    <w:rsid w:val="005A578F"/>
    <w:rsid w:val="005B0556"/>
    <w:rsid w:val="005B17C9"/>
    <w:rsid w:val="005B2452"/>
    <w:rsid w:val="005B2515"/>
    <w:rsid w:val="005B258B"/>
    <w:rsid w:val="005B2884"/>
    <w:rsid w:val="005B2D92"/>
    <w:rsid w:val="005B2FA1"/>
    <w:rsid w:val="005B3B9C"/>
    <w:rsid w:val="005B4144"/>
    <w:rsid w:val="005B433D"/>
    <w:rsid w:val="005B480A"/>
    <w:rsid w:val="005B4F30"/>
    <w:rsid w:val="005B6F87"/>
    <w:rsid w:val="005B70B2"/>
    <w:rsid w:val="005B72EF"/>
    <w:rsid w:val="005C0009"/>
    <w:rsid w:val="005C0052"/>
    <w:rsid w:val="005C0E80"/>
    <w:rsid w:val="005C19BB"/>
    <w:rsid w:val="005C1B72"/>
    <w:rsid w:val="005C21C6"/>
    <w:rsid w:val="005C289F"/>
    <w:rsid w:val="005C369E"/>
    <w:rsid w:val="005C36B2"/>
    <w:rsid w:val="005C37B3"/>
    <w:rsid w:val="005C3EE5"/>
    <w:rsid w:val="005C4EB1"/>
    <w:rsid w:val="005C5BE7"/>
    <w:rsid w:val="005C6FAD"/>
    <w:rsid w:val="005C7B1E"/>
    <w:rsid w:val="005D052B"/>
    <w:rsid w:val="005D05D3"/>
    <w:rsid w:val="005D0DE9"/>
    <w:rsid w:val="005D0F7C"/>
    <w:rsid w:val="005D188E"/>
    <w:rsid w:val="005D18EA"/>
    <w:rsid w:val="005D25F1"/>
    <w:rsid w:val="005D26B9"/>
    <w:rsid w:val="005D34BE"/>
    <w:rsid w:val="005D3706"/>
    <w:rsid w:val="005D3CF6"/>
    <w:rsid w:val="005D3D2D"/>
    <w:rsid w:val="005D49E0"/>
    <w:rsid w:val="005D5D83"/>
    <w:rsid w:val="005D6689"/>
    <w:rsid w:val="005D6B21"/>
    <w:rsid w:val="005D6EF3"/>
    <w:rsid w:val="005D7B2E"/>
    <w:rsid w:val="005E05B0"/>
    <w:rsid w:val="005E0C2E"/>
    <w:rsid w:val="005E0F78"/>
    <w:rsid w:val="005E1F3E"/>
    <w:rsid w:val="005E30E3"/>
    <w:rsid w:val="005E343C"/>
    <w:rsid w:val="005E52AC"/>
    <w:rsid w:val="005E579E"/>
    <w:rsid w:val="005E5D06"/>
    <w:rsid w:val="005E67DD"/>
    <w:rsid w:val="005E7640"/>
    <w:rsid w:val="005E7D1D"/>
    <w:rsid w:val="005F0315"/>
    <w:rsid w:val="005F0FBC"/>
    <w:rsid w:val="005F1C6B"/>
    <w:rsid w:val="005F2476"/>
    <w:rsid w:val="005F2839"/>
    <w:rsid w:val="005F30B4"/>
    <w:rsid w:val="005F40A6"/>
    <w:rsid w:val="005F4281"/>
    <w:rsid w:val="005F5A30"/>
    <w:rsid w:val="005F6186"/>
    <w:rsid w:val="005F629E"/>
    <w:rsid w:val="005F6440"/>
    <w:rsid w:val="005F6A4D"/>
    <w:rsid w:val="005F6C80"/>
    <w:rsid w:val="005F747E"/>
    <w:rsid w:val="00601042"/>
    <w:rsid w:val="006020DA"/>
    <w:rsid w:val="006045F4"/>
    <w:rsid w:val="00604EE1"/>
    <w:rsid w:val="00607096"/>
    <w:rsid w:val="00610925"/>
    <w:rsid w:val="00611095"/>
    <w:rsid w:val="00613D2F"/>
    <w:rsid w:val="006143D5"/>
    <w:rsid w:val="00615488"/>
    <w:rsid w:val="00615D19"/>
    <w:rsid w:val="006161EA"/>
    <w:rsid w:val="0061682A"/>
    <w:rsid w:val="0061755A"/>
    <w:rsid w:val="0061757A"/>
    <w:rsid w:val="0061799C"/>
    <w:rsid w:val="00617D8C"/>
    <w:rsid w:val="00621B3C"/>
    <w:rsid w:val="00621FA3"/>
    <w:rsid w:val="006236D9"/>
    <w:rsid w:val="006240ED"/>
    <w:rsid w:val="0062425A"/>
    <w:rsid w:val="00624298"/>
    <w:rsid w:val="0062453B"/>
    <w:rsid w:val="00624571"/>
    <w:rsid w:val="006246F5"/>
    <w:rsid w:val="00625426"/>
    <w:rsid w:val="0062562A"/>
    <w:rsid w:val="0062563F"/>
    <w:rsid w:val="00625F9B"/>
    <w:rsid w:val="006271C2"/>
    <w:rsid w:val="006274AA"/>
    <w:rsid w:val="006278D3"/>
    <w:rsid w:val="006304E2"/>
    <w:rsid w:val="00630B0F"/>
    <w:rsid w:val="00630F9D"/>
    <w:rsid w:val="00632C5A"/>
    <w:rsid w:val="00633C5F"/>
    <w:rsid w:val="0063498D"/>
    <w:rsid w:val="00636158"/>
    <w:rsid w:val="0063693C"/>
    <w:rsid w:val="006373C1"/>
    <w:rsid w:val="00641EF9"/>
    <w:rsid w:val="0064279B"/>
    <w:rsid w:val="0064286D"/>
    <w:rsid w:val="00642C51"/>
    <w:rsid w:val="00643115"/>
    <w:rsid w:val="00645A02"/>
    <w:rsid w:val="00647135"/>
    <w:rsid w:val="006471CE"/>
    <w:rsid w:val="00647892"/>
    <w:rsid w:val="00647D1A"/>
    <w:rsid w:val="00650266"/>
    <w:rsid w:val="00650A2D"/>
    <w:rsid w:val="00651567"/>
    <w:rsid w:val="00652866"/>
    <w:rsid w:val="00653F7A"/>
    <w:rsid w:val="0065449C"/>
    <w:rsid w:val="006554B7"/>
    <w:rsid w:val="006556BE"/>
    <w:rsid w:val="0065580E"/>
    <w:rsid w:val="00655BFD"/>
    <w:rsid w:val="006579AB"/>
    <w:rsid w:val="00661255"/>
    <w:rsid w:val="00661587"/>
    <w:rsid w:val="0066315D"/>
    <w:rsid w:val="0066373C"/>
    <w:rsid w:val="00663C89"/>
    <w:rsid w:val="0066424F"/>
    <w:rsid w:val="00664722"/>
    <w:rsid w:val="00664776"/>
    <w:rsid w:val="00665ED0"/>
    <w:rsid w:val="006662FA"/>
    <w:rsid w:val="00666BD8"/>
    <w:rsid w:val="00667317"/>
    <w:rsid w:val="00670D61"/>
    <w:rsid w:val="006719C2"/>
    <w:rsid w:val="00672E2E"/>
    <w:rsid w:val="006732FA"/>
    <w:rsid w:val="0067337C"/>
    <w:rsid w:val="00673A30"/>
    <w:rsid w:val="006759C3"/>
    <w:rsid w:val="00676050"/>
    <w:rsid w:val="00676465"/>
    <w:rsid w:val="0067680E"/>
    <w:rsid w:val="00676CAF"/>
    <w:rsid w:val="0067700C"/>
    <w:rsid w:val="00677C71"/>
    <w:rsid w:val="00680134"/>
    <w:rsid w:val="00682B2D"/>
    <w:rsid w:val="00682FA8"/>
    <w:rsid w:val="0068314B"/>
    <w:rsid w:val="00683F0D"/>
    <w:rsid w:val="00683F13"/>
    <w:rsid w:val="006857C0"/>
    <w:rsid w:val="006858CA"/>
    <w:rsid w:val="00686965"/>
    <w:rsid w:val="00686969"/>
    <w:rsid w:val="006875AC"/>
    <w:rsid w:val="00690148"/>
    <w:rsid w:val="00690F04"/>
    <w:rsid w:val="00691DF7"/>
    <w:rsid w:val="006933CF"/>
    <w:rsid w:val="00693949"/>
    <w:rsid w:val="00694119"/>
    <w:rsid w:val="0069489A"/>
    <w:rsid w:val="00694C76"/>
    <w:rsid w:val="00694E5A"/>
    <w:rsid w:val="00697D49"/>
    <w:rsid w:val="006A0AF4"/>
    <w:rsid w:val="006A143C"/>
    <w:rsid w:val="006A267C"/>
    <w:rsid w:val="006A28BB"/>
    <w:rsid w:val="006A3333"/>
    <w:rsid w:val="006A4BC4"/>
    <w:rsid w:val="006A5048"/>
    <w:rsid w:val="006A5A51"/>
    <w:rsid w:val="006A5C3B"/>
    <w:rsid w:val="006A653F"/>
    <w:rsid w:val="006A6902"/>
    <w:rsid w:val="006A6B9B"/>
    <w:rsid w:val="006A7F83"/>
    <w:rsid w:val="006B0981"/>
    <w:rsid w:val="006B0C0E"/>
    <w:rsid w:val="006B159B"/>
    <w:rsid w:val="006B1E21"/>
    <w:rsid w:val="006B3133"/>
    <w:rsid w:val="006B3D28"/>
    <w:rsid w:val="006B597C"/>
    <w:rsid w:val="006B5A83"/>
    <w:rsid w:val="006B5B1C"/>
    <w:rsid w:val="006C0013"/>
    <w:rsid w:val="006C0645"/>
    <w:rsid w:val="006C0BC9"/>
    <w:rsid w:val="006C1288"/>
    <w:rsid w:val="006C2A52"/>
    <w:rsid w:val="006C2D62"/>
    <w:rsid w:val="006C364D"/>
    <w:rsid w:val="006C4A3A"/>
    <w:rsid w:val="006C54AF"/>
    <w:rsid w:val="006C5531"/>
    <w:rsid w:val="006C66E4"/>
    <w:rsid w:val="006C6826"/>
    <w:rsid w:val="006C68CD"/>
    <w:rsid w:val="006C76FB"/>
    <w:rsid w:val="006D0551"/>
    <w:rsid w:val="006D1323"/>
    <w:rsid w:val="006D1BB9"/>
    <w:rsid w:val="006D2017"/>
    <w:rsid w:val="006D30BC"/>
    <w:rsid w:val="006D36CB"/>
    <w:rsid w:val="006D3A4D"/>
    <w:rsid w:val="006D464D"/>
    <w:rsid w:val="006D646A"/>
    <w:rsid w:val="006D6E04"/>
    <w:rsid w:val="006D7D31"/>
    <w:rsid w:val="006E0053"/>
    <w:rsid w:val="006E0F9A"/>
    <w:rsid w:val="006E2613"/>
    <w:rsid w:val="006E26E1"/>
    <w:rsid w:val="006E2B51"/>
    <w:rsid w:val="006E3223"/>
    <w:rsid w:val="006E3571"/>
    <w:rsid w:val="006E432D"/>
    <w:rsid w:val="006E4C9A"/>
    <w:rsid w:val="006E508E"/>
    <w:rsid w:val="006E5447"/>
    <w:rsid w:val="006E727C"/>
    <w:rsid w:val="006E72EC"/>
    <w:rsid w:val="006F0321"/>
    <w:rsid w:val="006F05D6"/>
    <w:rsid w:val="006F3D42"/>
    <w:rsid w:val="006F6327"/>
    <w:rsid w:val="006F6618"/>
    <w:rsid w:val="006F79DC"/>
    <w:rsid w:val="006F7C65"/>
    <w:rsid w:val="00700111"/>
    <w:rsid w:val="00700583"/>
    <w:rsid w:val="00700DA8"/>
    <w:rsid w:val="00701158"/>
    <w:rsid w:val="00701489"/>
    <w:rsid w:val="007045AA"/>
    <w:rsid w:val="00704ECE"/>
    <w:rsid w:val="00705741"/>
    <w:rsid w:val="007057BA"/>
    <w:rsid w:val="007064D7"/>
    <w:rsid w:val="0070677D"/>
    <w:rsid w:val="00706EEB"/>
    <w:rsid w:val="007072FD"/>
    <w:rsid w:val="007100E1"/>
    <w:rsid w:val="007114B7"/>
    <w:rsid w:val="0071225B"/>
    <w:rsid w:val="0071409F"/>
    <w:rsid w:val="00715B59"/>
    <w:rsid w:val="00715D9E"/>
    <w:rsid w:val="00715DAD"/>
    <w:rsid w:val="0071626F"/>
    <w:rsid w:val="00716388"/>
    <w:rsid w:val="00716707"/>
    <w:rsid w:val="00716FFE"/>
    <w:rsid w:val="00717390"/>
    <w:rsid w:val="0072077B"/>
    <w:rsid w:val="00721CE5"/>
    <w:rsid w:val="007221DF"/>
    <w:rsid w:val="00722D03"/>
    <w:rsid w:val="007234C7"/>
    <w:rsid w:val="00723FC7"/>
    <w:rsid w:val="00724038"/>
    <w:rsid w:val="00725A12"/>
    <w:rsid w:val="00725F26"/>
    <w:rsid w:val="00726334"/>
    <w:rsid w:val="00727D0F"/>
    <w:rsid w:val="007311A7"/>
    <w:rsid w:val="00731A50"/>
    <w:rsid w:val="0073368F"/>
    <w:rsid w:val="00734773"/>
    <w:rsid w:val="00735082"/>
    <w:rsid w:val="0073559D"/>
    <w:rsid w:val="0073569A"/>
    <w:rsid w:val="007361AB"/>
    <w:rsid w:val="00736256"/>
    <w:rsid w:val="0073660B"/>
    <w:rsid w:val="007366F0"/>
    <w:rsid w:val="00737B36"/>
    <w:rsid w:val="00737D66"/>
    <w:rsid w:val="00740135"/>
    <w:rsid w:val="0074052B"/>
    <w:rsid w:val="007409B9"/>
    <w:rsid w:val="00740C8E"/>
    <w:rsid w:val="00742E22"/>
    <w:rsid w:val="00742E97"/>
    <w:rsid w:val="0074445A"/>
    <w:rsid w:val="0074492C"/>
    <w:rsid w:val="007462FB"/>
    <w:rsid w:val="00746610"/>
    <w:rsid w:val="00747075"/>
    <w:rsid w:val="007475E2"/>
    <w:rsid w:val="0075026B"/>
    <w:rsid w:val="0075058D"/>
    <w:rsid w:val="00750850"/>
    <w:rsid w:val="00750E89"/>
    <w:rsid w:val="007516FF"/>
    <w:rsid w:val="0075189F"/>
    <w:rsid w:val="00752585"/>
    <w:rsid w:val="00752B81"/>
    <w:rsid w:val="0075351E"/>
    <w:rsid w:val="00754102"/>
    <w:rsid w:val="0075418B"/>
    <w:rsid w:val="00754254"/>
    <w:rsid w:val="00755EDA"/>
    <w:rsid w:val="00756E34"/>
    <w:rsid w:val="007573F0"/>
    <w:rsid w:val="007575C4"/>
    <w:rsid w:val="007578EE"/>
    <w:rsid w:val="00757D6B"/>
    <w:rsid w:val="00760D36"/>
    <w:rsid w:val="0076114C"/>
    <w:rsid w:val="00761755"/>
    <w:rsid w:val="00762CB5"/>
    <w:rsid w:val="00762D5D"/>
    <w:rsid w:val="00763E26"/>
    <w:rsid w:val="00763EDC"/>
    <w:rsid w:val="0076425F"/>
    <w:rsid w:val="00764C69"/>
    <w:rsid w:val="00764D6C"/>
    <w:rsid w:val="00770114"/>
    <w:rsid w:val="00770A9B"/>
    <w:rsid w:val="007719A0"/>
    <w:rsid w:val="007722CD"/>
    <w:rsid w:val="00772624"/>
    <w:rsid w:val="00772656"/>
    <w:rsid w:val="007726C6"/>
    <w:rsid w:val="00773050"/>
    <w:rsid w:val="007749D9"/>
    <w:rsid w:val="0077501F"/>
    <w:rsid w:val="0077502A"/>
    <w:rsid w:val="00775981"/>
    <w:rsid w:val="00775F17"/>
    <w:rsid w:val="007765DC"/>
    <w:rsid w:val="007771EE"/>
    <w:rsid w:val="007775C9"/>
    <w:rsid w:val="0078017A"/>
    <w:rsid w:val="00780CAE"/>
    <w:rsid w:val="00780F12"/>
    <w:rsid w:val="00781130"/>
    <w:rsid w:val="0078140E"/>
    <w:rsid w:val="007817EF"/>
    <w:rsid w:val="007819F4"/>
    <w:rsid w:val="0078272C"/>
    <w:rsid w:val="00782FF8"/>
    <w:rsid w:val="0078302E"/>
    <w:rsid w:val="00784371"/>
    <w:rsid w:val="007846A2"/>
    <w:rsid w:val="00785F15"/>
    <w:rsid w:val="007863C7"/>
    <w:rsid w:val="007866F4"/>
    <w:rsid w:val="00787440"/>
    <w:rsid w:val="00787733"/>
    <w:rsid w:val="00787F9C"/>
    <w:rsid w:val="00790A18"/>
    <w:rsid w:val="00790C21"/>
    <w:rsid w:val="00791D62"/>
    <w:rsid w:val="00792B57"/>
    <w:rsid w:val="00792BF2"/>
    <w:rsid w:val="00793A89"/>
    <w:rsid w:val="00793F5D"/>
    <w:rsid w:val="00794111"/>
    <w:rsid w:val="007947B3"/>
    <w:rsid w:val="007967EE"/>
    <w:rsid w:val="00796DC9"/>
    <w:rsid w:val="00797181"/>
    <w:rsid w:val="00797B46"/>
    <w:rsid w:val="007A1222"/>
    <w:rsid w:val="007A19E4"/>
    <w:rsid w:val="007A1EDB"/>
    <w:rsid w:val="007A20D7"/>
    <w:rsid w:val="007A284F"/>
    <w:rsid w:val="007A29B9"/>
    <w:rsid w:val="007A2B9E"/>
    <w:rsid w:val="007A37E8"/>
    <w:rsid w:val="007A3F78"/>
    <w:rsid w:val="007A4400"/>
    <w:rsid w:val="007A44DD"/>
    <w:rsid w:val="007A7E00"/>
    <w:rsid w:val="007B0704"/>
    <w:rsid w:val="007B11A4"/>
    <w:rsid w:val="007B18C7"/>
    <w:rsid w:val="007B1AAE"/>
    <w:rsid w:val="007B1D32"/>
    <w:rsid w:val="007B320F"/>
    <w:rsid w:val="007B37F8"/>
    <w:rsid w:val="007B3F25"/>
    <w:rsid w:val="007B4720"/>
    <w:rsid w:val="007B4884"/>
    <w:rsid w:val="007B4980"/>
    <w:rsid w:val="007B51BB"/>
    <w:rsid w:val="007B5C67"/>
    <w:rsid w:val="007B5CD4"/>
    <w:rsid w:val="007B5DBC"/>
    <w:rsid w:val="007B6251"/>
    <w:rsid w:val="007B63EC"/>
    <w:rsid w:val="007B6A4F"/>
    <w:rsid w:val="007B7434"/>
    <w:rsid w:val="007B7BA5"/>
    <w:rsid w:val="007C05D7"/>
    <w:rsid w:val="007C08F7"/>
    <w:rsid w:val="007C10C3"/>
    <w:rsid w:val="007C20CB"/>
    <w:rsid w:val="007C3DD2"/>
    <w:rsid w:val="007C4745"/>
    <w:rsid w:val="007C4E97"/>
    <w:rsid w:val="007C4F82"/>
    <w:rsid w:val="007C572A"/>
    <w:rsid w:val="007C5BA7"/>
    <w:rsid w:val="007C5F51"/>
    <w:rsid w:val="007C655B"/>
    <w:rsid w:val="007C6B7E"/>
    <w:rsid w:val="007D0477"/>
    <w:rsid w:val="007D056C"/>
    <w:rsid w:val="007D0F22"/>
    <w:rsid w:val="007D10A7"/>
    <w:rsid w:val="007D15F0"/>
    <w:rsid w:val="007D1F76"/>
    <w:rsid w:val="007D292D"/>
    <w:rsid w:val="007D2EF5"/>
    <w:rsid w:val="007D457B"/>
    <w:rsid w:val="007D46D6"/>
    <w:rsid w:val="007D495D"/>
    <w:rsid w:val="007D567B"/>
    <w:rsid w:val="007D77DE"/>
    <w:rsid w:val="007E15CC"/>
    <w:rsid w:val="007E2B39"/>
    <w:rsid w:val="007E2B57"/>
    <w:rsid w:val="007E3011"/>
    <w:rsid w:val="007E34B3"/>
    <w:rsid w:val="007E3723"/>
    <w:rsid w:val="007E4E07"/>
    <w:rsid w:val="007E6184"/>
    <w:rsid w:val="007E6F05"/>
    <w:rsid w:val="007F04BE"/>
    <w:rsid w:val="007F04E1"/>
    <w:rsid w:val="007F0DC7"/>
    <w:rsid w:val="007F13C5"/>
    <w:rsid w:val="007F13DD"/>
    <w:rsid w:val="007F2009"/>
    <w:rsid w:val="007F3BB8"/>
    <w:rsid w:val="007F42EB"/>
    <w:rsid w:val="007F441F"/>
    <w:rsid w:val="007F496A"/>
    <w:rsid w:val="007F5E7C"/>
    <w:rsid w:val="008003BD"/>
    <w:rsid w:val="00801F92"/>
    <w:rsid w:val="00802615"/>
    <w:rsid w:val="008034E7"/>
    <w:rsid w:val="00804265"/>
    <w:rsid w:val="0080484E"/>
    <w:rsid w:val="0080507B"/>
    <w:rsid w:val="00806CDA"/>
    <w:rsid w:val="00810386"/>
    <w:rsid w:val="00810844"/>
    <w:rsid w:val="00810A75"/>
    <w:rsid w:val="00810EAA"/>
    <w:rsid w:val="008127CA"/>
    <w:rsid w:val="00812FC3"/>
    <w:rsid w:val="008131C6"/>
    <w:rsid w:val="008137D2"/>
    <w:rsid w:val="008137D9"/>
    <w:rsid w:val="0081432A"/>
    <w:rsid w:val="00814E6B"/>
    <w:rsid w:val="00815023"/>
    <w:rsid w:val="00815354"/>
    <w:rsid w:val="008157A4"/>
    <w:rsid w:val="00816E9F"/>
    <w:rsid w:val="0081716A"/>
    <w:rsid w:val="00820337"/>
    <w:rsid w:val="008204CF"/>
    <w:rsid w:val="008214D4"/>
    <w:rsid w:val="00822865"/>
    <w:rsid w:val="00822D81"/>
    <w:rsid w:val="008238FC"/>
    <w:rsid w:val="00824570"/>
    <w:rsid w:val="0082531C"/>
    <w:rsid w:val="008262DB"/>
    <w:rsid w:val="00826D02"/>
    <w:rsid w:val="00827BC0"/>
    <w:rsid w:val="00827C8E"/>
    <w:rsid w:val="00830C6E"/>
    <w:rsid w:val="00830C8E"/>
    <w:rsid w:val="00830EEE"/>
    <w:rsid w:val="0083171B"/>
    <w:rsid w:val="00831B99"/>
    <w:rsid w:val="00832798"/>
    <w:rsid w:val="008338D6"/>
    <w:rsid w:val="0083482C"/>
    <w:rsid w:val="00834EF5"/>
    <w:rsid w:val="0083734C"/>
    <w:rsid w:val="00837448"/>
    <w:rsid w:val="008377DB"/>
    <w:rsid w:val="00840108"/>
    <w:rsid w:val="0084050F"/>
    <w:rsid w:val="00840CB5"/>
    <w:rsid w:val="00841631"/>
    <w:rsid w:val="00842D75"/>
    <w:rsid w:val="00843585"/>
    <w:rsid w:val="00845100"/>
    <w:rsid w:val="008451CB"/>
    <w:rsid w:val="008453EA"/>
    <w:rsid w:val="00847F7B"/>
    <w:rsid w:val="00850FAF"/>
    <w:rsid w:val="008516B8"/>
    <w:rsid w:val="0085179F"/>
    <w:rsid w:val="0085230E"/>
    <w:rsid w:val="0085246E"/>
    <w:rsid w:val="00852F73"/>
    <w:rsid w:val="008533E3"/>
    <w:rsid w:val="00853555"/>
    <w:rsid w:val="00853884"/>
    <w:rsid w:val="00854B67"/>
    <w:rsid w:val="0085504B"/>
    <w:rsid w:val="00855E47"/>
    <w:rsid w:val="008563A2"/>
    <w:rsid w:val="00860859"/>
    <w:rsid w:val="0086188C"/>
    <w:rsid w:val="0086215C"/>
    <w:rsid w:val="008621CA"/>
    <w:rsid w:val="00862215"/>
    <w:rsid w:val="008627E1"/>
    <w:rsid w:val="00862D28"/>
    <w:rsid w:val="00864473"/>
    <w:rsid w:val="0086458F"/>
    <w:rsid w:val="00864B25"/>
    <w:rsid w:val="008663EE"/>
    <w:rsid w:val="00866D44"/>
    <w:rsid w:val="008670AC"/>
    <w:rsid w:val="00867BDD"/>
    <w:rsid w:val="008702B2"/>
    <w:rsid w:val="0087068A"/>
    <w:rsid w:val="008710F0"/>
    <w:rsid w:val="0087120C"/>
    <w:rsid w:val="00872399"/>
    <w:rsid w:val="00872E91"/>
    <w:rsid w:val="00873903"/>
    <w:rsid w:val="00873B18"/>
    <w:rsid w:val="008748AE"/>
    <w:rsid w:val="008748D2"/>
    <w:rsid w:val="00875271"/>
    <w:rsid w:val="00876B43"/>
    <w:rsid w:val="00880397"/>
    <w:rsid w:val="00880821"/>
    <w:rsid w:val="00880B0D"/>
    <w:rsid w:val="00881AFB"/>
    <w:rsid w:val="00882569"/>
    <w:rsid w:val="008828FD"/>
    <w:rsid w:val="0088599C"/>
    <w:rsid w:val="00886601"/>
    <w:rsid w:val="0088753B"/>
    <w:rsid w:val="00887604"/>
    <w:rsid w:val="008903F9"/>
    <w:rsid w:val="00891376"/>
    <w:rsid w:val="00891727"/>
    <w:rsid w:val="0089251E"/>
    <w:rsid w:val="00892887"/>
    <w:rsid w:val="00892F01"/>
    <w:rsid w:val="00893DF0"/>
    <w:rsid w:val="00894165"/>
    <w:rsid w:val="00894241"/>
    <w:rsid w:val="00895094"/>
    <w:rsid w:val="008956FC"/>
    <w:rsid w:val="00895887"/>
    <w:rsid w:val="008963DA"/>
    <w:rsid w:val="00896898"/>
    <w:rsid w:val="008969E0"/>
    <w:rsid w:val="00896AE1"/>
    <w:rsid w:val="00896C86"/>
    <w:rsid w:val="00896F4A"/>
    <w:rsid w:val="008A0948"/>
    <w:rsid w:val="008A1845"/>
    <w:rsid w:val="008A1B45"/>
    <w:rsid w:val="008A2528"/>
    <w:rsid w:val="008A2D06"/>
    <w:rsid w:val="008A3CDC"/>
    <w:rsid w:val="008A3D1D"/>
    <w:rsid w:val="008A407C"/>
    <w:rsid w:val="008A4239"/>
    <w:rsid w:val="008A517F"/>
    <w:rsid w:val="008A52D2"/>
    <w:rsid w:val="008A61FB"/>
    <w:rsid w:val="008A74E4"/>
    <w:rsid w:val="008A7E5B"/>
    <w:rsid w:val="008B0020"/>
    <w:rsid w:val="008B02FE"/>
    <w:rsid w:val="008B10DA"/>
    <w:rsid w:val="008B132D"/>
    <w:rsid w:val="008B13F9"/>
    <w:rsid w:val="008B141B"/>
    <w:rsid w:val="008B17CD"/>
    <w:rsid w:val="008B1886"/>
    <w:rsid w:val="008B1FB9"/>
    <w:rsid w:val="008B2609"/>
    <w:rsid w:val="008B2A9B"/>
    <w:rsid w:val="008B3179"/>
    <w:rsid w:val="008B42AD"/>
    <w:rsid w:val="008B4BB3"/>
    <w:rsid w:val="008B4DBA"/>
    <w:rsid w:val="008B50CB"/>
    <w:rsid w:val="008B5E05"/>
    <w:rsid w:val="008B77AC"/>
    <w:rsid w:val="008B7AA2"/>
    <w:rsid w:val="008B7E0B"/>
    <w:rsid w:val="008C0F21"/>
    <w:rsid w:val="008C12D3"/>
    <w:rsid w:val="008C1710"/>
    <w:rsid w:val="008C1733"/>
    <w:rsid w:val="008C1986"/>
    <w:rsid w:val="008C2BBE"/>
    <w:rsid w:val="008C3D29"/>
    <w:rsid w:val="008C3EB7"/>
    <w:rsid w:val="008C4F43"/>
    <w:rsid w:val="008C5382"/>
    <w:rsid w:val="008C5603"/>
    <w:rsid w:val="008C60E9"/>
    <w:rsid w:val="008C62EA"/>
    <w:rsid w:val="008C6483"/>
    <w:rsid w:val="008D0368"/>
    <w:rsid w:val="008D0A87"/>
    <w:rsid w:val="008D336B"/>
    <w:rsid w:val="008D4A5E"/>
    <w:rsid w:val="008D5426"/>
    <w:rsid w:val="008D557D"/>
    <w:rsid w:val="008D56EC"/>
    <w:rsid w:val="008D6B5F"/>
    <w:rsid w:val="008D7B63"/>
    <w:rsid w:val="008E0A9A"/>
    <w:rsid w:val="008E0F8E"/>
    <w:rsid w:val="008E1707"/>
    <w:rsid w:val="008E19FB"/>
    <w:rsid w:val="008E1B5F"/>
    <w:rsid w:val="008E1BE3"/>
    <w:rsid w:val="008E2C3A"/>
    <w:rsid w:val="008E4D62"/>
    <w:rsid w:val="008E5309"/>
    <w:rsid w:val="008E57D7"/>
    <w:rsid w:val="008E5F17"/>
    <w:rsid w:val="008E7988"/>
    <w:rsid w:val="008E799D"/>
    <w:rsid w:val="008F044D"/>
    <w:rsid w:val="008F06EE"/>
    <w:rsid w:val="008F17AA"/>
    <w:rsid w:val="008F214E"/>
    <w:rsid w:val="008F228C"/>
    <w:rsid w:val="008F3E1F"/>
    <w:rsid w:val="008F4DA3"/>
    <w:rsid w:val="008F637B"/>
    <w:rsid w:val="008F683A"/>
    <w:rsid w:val="00900C59"/>
    <w:rsid w:val="009023CE"/>
    <w:rsid w:val="00902594"/>
    <w:rsid w:val="00902E23"/>
    <w:rsid w:val="00905F15"/>
    <w:rsid w:val="00906A58"/>
    <w:rsid w:val="00907235"/>
    <w:rsid w:val="009103DB"/>
    <w:rsid w:val="00914342"/>
    <w:rsid w:val="00915296"/>
    <w:rsid w:val="0091562C"/>
    <w:rsid w:val="0091643F"/>
    <w:rsid w:val="0091770D"/>
    <w:rsid w:val="00917F00"/>
    <w:rsid w:val="00921272"/>
    <w:rsid w:val="0092225A"/>
    <w:rsid w:val="0092273F"/>
    <w:rsid w:val="00925499"/>
    <w:rsid w:val="0092587E"/>
    <w:rsid w:val="0092604A"/>
    <w:rsid w:val="0092623F"/>
    <w:rsid w:val="009277DA"/>
    <w:rsid w:val="00927F10"/>
    <w:rsid w:val="009305D1"/>
    <w:rsid w:val="0093103B"/>
    <w:rsid w:val="009312CB"/>
    <w:rsid w:val="0093143A"/>
    <w:rsid w:val="00931BF3"/>
    <w:rsid w:val="00932004"/>
    <w:rsid w:val="009327CA"/>
    <w:rsid w:val="00933582"/>
    <w:rsid w:val="00933E54"/>
    <w:rsid w:val="0093511C"/>
    <w:rsid w:val="009352E5"/>
    <w:rsid w:val="00935401"/>
    <w:rsid w:val="00935598"/>
    <w:rsid w:val="00937677"/>
    <w:rsid w:val="00940231"/>
    <w:rsid w:val="0094113D"/>
    <w:rsid w:val="00941255"/>
    <w:rsid w:val="009413C0"/>
    <w:rsid w:val="009426F4"/>
    <w:rsid w:val="00943204"/>
    <w:rsid w:val="0094348D"/>
    <w:rsid w:val="0094488A"/>
    <w:rsid w:val="00945B5E"/>
    <w:rsid w:val="009460D2"/>
    <w:rsid w:val="00946B9E"/>
    <w:rsid w:val="00946D02"/>
    <w:rsid w:val="00947D93"/>
    <w:rsid w:val="0095094B"/>
    <w:rsid w:val="009510E8"/>
    <w:rsid w:val="00951394"/>
    <w:rsid w:val="00951414"/>
    <w:rsid w:val="00951CF3"/>
    <w:rsid w:val="00951D4E"/>
    <w:rsid w:val="009521D9"/>
    <w:rsid w:val="00952D31"/>
    <w:rsid w:val="009552BE"/>
    <w:rsid w:val="009560E0"/>
    <w:rsid w:val="00956FFD"/>
    <w:rsid w:val="009608D4"/>
    <w:rsid w:val="00960C49"/>
    <w:rsid w:val="00961EC7"/>
    <w:rsid w:val="00962116"/>
    <w:rsid w:val="00962EE9"/>
    <w:rsid w:val="00964517"/>
    <w:rsid w:val="0096490A"/>
    <w:rsid w:val="00964915"/>
    <w:rsid w:val="00964B8B"/>
    <w:rsid w:val="009652BA"/>
    <w:rsid w:val="0096592A"/>
    <w:rsid w:val="00965B25"/>
    <w:rsid w:val="00970CF3"/>
    <w:rsid w:val="00970DEB"/>
    <w:rsid w:val="00971C2F"/>
    <w:rsid w:val="009723AE"/>
    <w:rsid w:val="00972595"/>
    <w:rsid w:val="00972622"/>
    <w:rsid w:val="0097266D"/>
    <w:rsid w:val="00972AA0"/>
    <w:rsid w:val="00972BDC"/>
    <w:rsid w:val="00973685"/>
    <w:rsid w:val="00973A16"/>
    <w:rsid w:val="00973E03"/>
    <w:rsid w:val="00973EF8"/>
    <w:rsid w:val="0097432E"/>
    <w:rsid w:val="009745DA"/>
    <w:rsid w:val="00974692"/>
    <w:rsid w:val="00975256"/>
    <w:rsid w:val="0097752A"/>
    <w:rsid w:val="009776FE"/>
    <w:rsid w:val="00980E83"/>
    <w:rsid w:val="00984BAD"/>
    <w:rsid w:val="00985138"/>
    <w:rsid w:val="009852BA"/>
    <w:rsid w:val="0098662C"/>
    <w:rsid w:val="00986ECC"/>
    <w:rsid w:val="00987397"/>
    <w:rsid w:val="00990A6E"/>
    <w:rsid w:val="00990F14"/>
    <w:rsid w:val="00991CCC"/>
    <w:rsid w:val="00992E3D"/>
    <w:rsid w:val="009939C7"/>
    <w:rsid w:val="00994077"/>
    <w:rsid w:val="00994087"/>
    <w:rsid w:val="00994C44"/>
    <w:rsid w:val="0099501C"/>
    <w:rsid w:val="009964D5"/>
    <w:rsid w:val="00996B0E"/>
    <w:rsid w:val="00996EF7"/>
    <w:rsid w:val="00997940"/>
    <w:rsid w:val="00997D42"/>
    <w:rsid w:val="009A1C47"/>
    <w:rsid w:val="009A2F28"/>
    <w:rsid w:val="009A4672"/>
    <w:rsid w:val="009A4B5A"/>
    <w:rsid w:val="009A6827"/>
    <w:rsid w:val="009A6D9A"/>
    <w:rsid w:val="009A723A"/>
    <w:rsid w:val="009A75DC"/>
    <w:rsid w:val="009A78FD"/>
    <w:rsid w:val="009A7964"/>
    <w:rsid w:val="009A7C08"/>
    <w:rsid w:val="009B0F88"/>
    <w:rsid w:val="009B16A2"/>
    <w:rsid w:val="009B1C3C"/>
    <w:rsid w:val="009B1DE4"/>
    <w:rsid w:val="009B1FA4"/>
    <w:rsid w:val="009B211F"/>
    <w:rsid w:val="009B2A8A"/>
    <w:rsid w:val="009B3C88"/>
    <w:rsid w:val="009B3DD2"/>
    <w:rsid w:val="009B47DF"/>
    <w:rsid w:val="009B4D68"/>
    <w:rsid w:val="009B63FD"/>
    <w:rsid w:val="009B6404"/>
    <w:rsid w:val="009B649C"/>
    <w:rsid w:val="009B683D"/>
    <w:rsid w:val="009C1320"/>
    <w:rsid w:val="009C15CF"/>
    <w:rsid w:val="009C19C7"/>
    <w:rsid w:val="009C1CD8"/>
    <w:rsid w:val="009C2699"/>
    <w:rsid w:val="009C2A81"/>
    <w:rsid w:val="009C2FF1"/>
    <w:rsid w:val="009C5126"/>
    <w:rsid w:val="009C531A"/>
    <w:rsid w:val="009C57D2"/>
    <w:rsid w:val="009C5CD6"/>
    <w:rsid w:val="009C67F5"/>
    <w:rsid w:val="009C7886"/>
    <w:rsid w:val="009D0064"/>
    <w:rsid w:val="009D1F03"/>
    <w:rsid w:val="009D2629"/>
    <w:rsid w:val="009D2A8B"/>
    <w:rsid w:val="009D2B30"/>
    <w:rsid w:val="009D44B7"/>
    <w:rsid w:val="009D46EF"/>
    <w:rsid w:val="009D57C5"/>
    <w:rsid w:val="009D5B92"/>
    <w:rsid w:val="009D5D16"/>
    <w:rsid w:val="009D6C9A"/>
    <w:rsid w:val="009E0638"/>
    <w:rsid w:val="009E0AC7"/>
    <w:rsid w:val="009E0FBF"/>
    <w:rsid w:val="009E1934"/>
    <w:rsid w:val="009E29BB"/>
    <w:rsid w:val="009E2BA1"/>
    <w:rsid w:val="009E2CB0"/>
    <w:rsid w:val="009E2EC3"/>
    <w:rsid w:val="009E363A"/>
    <w:rsid w:val="009E62D0"/>
    <w:rsid w:val="009E709F"/>
    <w:rsid w:val="009E73CB"/>
    <w:rsid w:val="009F0EC7"/>
    <w:rsid w:val="009F1132"/>
    <w:rsid w:val="009F1FBC"/>
    <w:rsid w:val="009F203D"/>
    <w:rsid w:val="009F3418"/>
    <w:rsid w:val="009F3B13"/>
    <w:rsid w:val="009F50DE"/>
    <w:rsid w:val="009F5AA8"/>
    <w:rsid w:val="009F7807"/>
    <w:rsid w:val="00A00D66"/>
    <w:rsid w:val="00A016BC"/>
    <w:rsid w:val="00A019C2"/>
    <w:rsid w:val="00A03950"/>
    <w:rsid w:val="00A05DCB"/>
    <w:rsid w:val="00A060F4"/>
    <w:rsid w:val="00A0679E"/>
    <w:rsid w:val="00A069B3"/>
    <w:rsid w:val="00A079CF"/>
    <w:rsid w:val="00A07F88"/>
    <w:rsid w:val="00A10AD4"/>
    <w:rsid w:val="00A10D2B"/>
    <w:rsid w:val="00A11EDB"/>
    <w:rsid w:val="00A1251E"/>
    <w:rsid w:val="00A12E48"/>
    <w:rsid w:val="00A130AB"/>
    <w:rsid w:val="00A149D8"/>
    <w:rsid w:val="00A16839"/>
    <w:rsid w:val="00A17830"/>
    <w:rsid w:val="00A204B6"/>
    <w:rsid w:val="00A208CE"/>
    <w:rsid w:val="00A217BA"/>
    <w:rsid w:val="00A221E2"/>
    <w:rsid w:val="00A24400"/>
    <w:rsid w:val="00A24575"/>
    <w:rsid w:val="00A246F0"/>
    <w:rsid w:val="00A2490B"/>
    <w:rsid w:val="00A249EC"/>
    <w:rsid w:val="00A25E59"/>
    <w:rsid w:val="00A261C0"/>
    <w:rsid w:val="00A26405"/>
    <w:rsid w:val="00A27600"/>
    <w:rsid w:val="00A27AF4"/>
    <w:rsid w:val="00A30118"/>
    <w:rsid w:val="00A30F34"/>
    <w:rsid w:val="00A32589"/>
    <w:rsid w:val="00A32875"/>
    <w:rsid w:val="00A32C76"/>
    <w:rsid w:val="00A33460"/>
    <w:rsid w:val="00A34763"/>
    <w:rsid w:val="00A34FA2"/>
    <w:rsid w:val="00A35484"/>
    <w:rsid w:val="00A35759"/>
    <w:rsid w:val="00A3580E"/>
    <w:rsid w:val="00A3766A"/>
    <w:rsid w:val="00A37AF9"/>
    <w:rsid w:val="00A42355"/>
    <w:rsid w:val="00A426E6"/>
    <w:rsid w:val="00A42A44"/>
    <w:rsid w:val="00A43479"/>
    <w:rsid w:val="00A43B13"/>
    <w:rsid w:val="00A44044"/>
    <w:rsid w:val="00A4593E"/>
    <w:rsid w:val="00A45CF5"/>
    <w:rsid w:val="00A4721E"/>
    <w:rsid w:val="00A518D2"/>
    <w:rsid w:val="00A52515"/>
    <w:rsid w:val="00A52DC2"/>
    <w:rsid w:val="00A539E1"/>
    <w:rsid w:val="00A5417B"/>
    <w:rsid w:val="00A54B2C"/>
    <w:rsid w:val="00A54F5C"/>
    <w:rsid w:val="00A55A36"/>
    <w:rsid w:val="00A55BA5"/>
    <w:rsid w:val="00A5621C"/>
    <w:rsid w:val="00A56C00"/>
    <w:rsid w:val="00A57E1E"/>
    <w:rsid w:val="00A602A3"/>
    <w:rsid w:val="00A604D1"/>
    <w:rsid w:val="00A6075E"/>
    <w:rsid w:val="00A6122F"/>
    <w:rsid w:val="00A61387"/>
    <w:rsid w:val="00A627FA"/>
    <w:rsid w:val="00A62BC3"/>
    <w:rsid w:val="00A63721"/>
    <w:rsid w:val="00A63729"/>
    <w:rsid w:val="00A64C3C"/>
    <w:rsid w:val="00A65D8A"/>
    <w:rsid w:val="00A66109"/>
    <w:rsid w:val="00A66F87"/>
    <w:rsid w:val="00A703FC"/>
    <w:rsid w:val="00A70DA5"/>
    <w:rsid w:val="00A720B0"/>
    <w:rsid w:val="00A723D1"/>
    <w:rsid w:val="00A72A80"/>
    <w:rsid w:val="00A73424"/>
    <w:rsid w:val="00A746A8"/>
    <w:rsid w:val="00A746CE"/>
    <w:rsid w:val="00A74B55"/>
    <w:rsid w:val="00A74C4A"/>
    <w:rsid w:val="00A758C4"/>
    <w:rsid w:val="00A75E96"/>
    <w:rsid w:val="00A760C0"/>
    <w:rsid w:val="00A76138"/>
    <w:rsid w:val="00A76C40"/>
    <w:rsid w:val="00A7796D"/>
    <w:rsid w:val="00A803B6"/>
    <w:rsid w:val="00A80981"/>
    <w:rsid w:val="00A82274"/>
    <w:rsid w:val="00A82652"/>
    <w:rsid w:val="00A829FE"/>
    <w:rsid w:val="00A82B6E"/>
    <w:rsid w:val="00A834E3"/>
    <w:rsid w:val="00A84055"/>
    <w:rsid w:val="00A84367"/>
    <w:rsid w:val="00A847A9"/>
    <w:rsid w:val="00A84903"/>
    <w:rsid w:val="00A84A5D"/>
    <w:rsid w:val="00A854C0"/>
    <w:rsid w:val="00A85B45"/>
    <w:rsid w:val="00A86C49"/>
    <w:rsid w:val="00A874D7"/>
    <w:rsid w:val="00A91E49"/>
    <w:rsid w:val="00A94150"/>
    <w:rsid w:val="00A9537E"/>
    <w:rsid w:val="00A95D7E"/>
    <w:rsid w:val="00A9627D"/>
    <w:rsid w:val="00A96C36"/>
    <w:rsid w:val="00A97BB5"/>
    <w:rsid w:val="00A97FA5"/>
    <w:rsid w:val="00AA054E"/>
    <w:rsid w:val="00AA082A"/>
    <w:rsid w:val="00AA13D8"/>
    <w:rsid w:val="00AA303F"/>
    <w:rsid w:val="00AA4EC7"/>
    <w:rsid w:val="00AA4EE1"/>
    <w:rsid w:val="00AA5172"/>
    <w:rsid w:val="00AA6352"/>
    <w:rsid w:val="00AA6670"/>
    <w:rsid w:val="00AA6E31"/>
    <w:rsid w:val="00AB0295"/>
    <w:rsid w:val="00AB2BB1"/>
    <w:rsid w:val="00AB3AA0"/>
    <w:rsid w:val="00AB3FC6"/>
    <w:rsid w:val="00AB4613"/>
    <w:rsid w:val="00AB546B"/>
    <w:rsid w:val="00AB6D87"/>
    <w:rsid w:val="00AB74FF"/>
    <w:rsid w:val="00AB7DBB"/>
    <w:rsid w:val="00AC0157"/>
    <w:rsid w:val="00AC0D4A"/>
    <w:rsid w:val="00AC0E5F"/>
    <w:rsid w:val="00AC11BB"/>
    <w:rsid w:val="00AC15BB"/>
    <w:rsid w:val="00AC1D72"/>
    <w:rsid w:val="00AC1D86"/>
    <w:rsid w:val="00AC2067"/>
    <w:rsid w:val="00AC2470"/>
    <w:rsid w:val="00AC293E"/>
    <w:rsid w:val="00AC3A7C"/>
    <w:rsid w:val="00AC3AFE"/>
    <w:rsid w:val="00AC498A"/>
    <w:rsid w:val="00AC6CB3"/>
    <w:rsid w:val="00AD0684"/>
    <w:rsid w:val="00AD1416"/>
    <w:rsid w:val="00AD1D0A"/>
    <w:rsid w:val="00AD287F"/>
    <w:rsid w:val="00AD34B3"/>
    <w:rsid w:val="00AD3643"/>
    <w:rsid w:val="00AD3DB3"/>
    <w:rsid w:val="00AD3EFF"/>
    <w:rsid w:val="00AD40B2"/>
    <w:rsid w:val="00AD44A0"/>
    <w:rsid w:val="00AD4DE0"/>
    <w:rsid w:val="00AD4F9B"/>
    <w:rsid w:val="00AD52AC"/>
    <w:rsid w:val="00AD6CDB"/>
    <w:rsid w:val="00AD7B27"/>
    <w:rsid w:val="00AD7E75"/>
    <w:rsid w:val="00AE0995"/>
    <w:rsid w:val="00AE1109"/>
    <w:rsid w:val="00AE1650"/>
    <w:rsid w:val="00AE341C"/>
    <w:rsid w:val="00AE36FE"/>
    <w:rsid w:val="00AE4A15"/>
    <w:rsid w:val="00AE4AC7"/>
    <w:rsid w:val="00AE52EF"/>
    <w:rsid w:val="00AE61E6"/>
    <w:rsid w:val="00AE66F9"/>
    <w:rsid w:val="00AF059E"/>
    <w:rsid w:val="00AF2BAD"/>
    <w:rsid w:val="00AF305A"/>
    <w:rsid w:val="00AF43C2"/>
    <w:rsid w:val="00AF4A24"/>
    <w:rsid w:val="00AF4C5A"/>
    <w:rsid w:val="00AF583A"/>
    <w:rsid w:val="00AF5ACB"/>
    <w:rsid w:val="00AF7CE6"/>
    <w:rsid w:val="00B01212"/>
    <w:rsid w:val="00B014C7"/>
    <w:rsid w:val="00B0274E"/>
    <w:rsid w:val="00B030B6"/>
    <w:rsid w:val="00B0333F"/>
    <w:rsid w:val="00B03B51"/>
    <w:rsid w:val="00B03F58"/>
    <w:rsid w:val="00B04B07"/>
    <w:rsid w:val="00B05919"/>
    <w:rsid w:val="00B05B45"/>
    <w:rsid w:val="00B06575"/>
    <w:rsid w:val="00B066E3"/>
    <w:rsid w:val="00B06809"/>
    <w:rsid w:val="00B06927"/>
    <w:rsid w:val="00B06994"/>
    <w:rsid w:val="00B07541"/>
    <w:rsid w:val="00B10342"/>
    <w:rsid w:val="00B1056C"/>
    <w:rsid w:val="00B10948"/>
    <w:rsid w:val="00B118F7"/>
    <w:rsid w:val="00B1259C"/>
    <w:rsid w:val="00B12660"/>
    <w:rsid w:val="00B12683"/>
    <w:rsid w:val="00B12763"/>
    <w:rsid w:val="00B12DEC"/>
    <w:rsid w:val="00B12EF5"/>
    <w:rsid w:val="00B13616"/>
    <w:rsid w:val="00B136F7"/>
    <w:rsid w:val="00B137DD"/>
    <w:rsid w:val="00B142C8"/>
    <w:rsid w:val="00B14A05"/>
    <w:rsid w:val="00B169E3"/>
    <w:rsid w:val="00B16B67"/>
    <w:rsid w:val="00B17362"/>
    <w:rsid w:val="00B20A30"/>
    <w:rsid w:val="00B213DE"/>
    <w:rsid w:val="00B214B9"/>
    <w:rsid w:val="00B220BA"/>
    <w:rsid w:val="00B22A9B"/>
    <w:rsid w:val="00B233A5"/>
    <w:rsid w:val="00B23AD7"/>
    <w:rsid w:val="00B23FB4"/>
    <w:rsid w:val="00B24144"/>
    <w:rsid w:val="00B2485B"/>
    <w:rsid w:val="00B24C7C"/>
    <w:rsid w:val="00B251F9"/>
    <w:rsid w:val="00B25E0A"/>
    <w:rsid w:val="00B26481"/>
    <w:rsid w:val="00B269F5"/>
    <w:rsid w:val="00B26D85"/>
    <w:rsid w:val="00B273E4"/>
    <w:rsid w:val="00B2745F"/>
    <w:rsid w:val="00B279B3"/>
    <w:rsid w:val="00B30B78"/>
    <w:rsid w:val="00B31ADF"/>
    <w:rsid w:val="00B322A8"/>
    <w:rsid w:val="00B330FC"/>
    <w:rsid w:val="00B33A8F"/>
    <w:rsid w:val="00B33B59"/>
    <w:rsid w:val="00B347A1"/>
    <w:rsid w:val="00B3509F"/>
    <w:rsid w:val="00B35228"/>
    <w:rsid w:val="00B3559A"/>
    <w:rsid w:val="00B36F6A"/>
    <w:rsid w:val="00B37639"/>
    <w:rsid w:val="00B37DDB"/>
    <w:rsid w:val="00B37E4B"/>
    <w:rsid w:val="00B42D24"/>
    <w:rsid w:val="00B42E14"/>
    <w:rsid w:val="00B436EB"/>
    <w:rsid w:val="00B4418D"/>
    <w:rsid w:val="00B444BA"/>
    <w:rsid w:val="00B44E8C"/>
    <w:rsid w:val="00B45F12"/>
    <w:rsid w:val="00B47923"/>
    <w:rsid w:val="00B47E4F"/>
    <w:rsid w:val="00B51EB5"/>
    <w:rsid w:val="00B51F83"/>
    <w:rsid w:val="00B52449"/>
    <w:rsid w:val="00B526C7"/>
    <w:rsid w:val="00B55158"/>
    <w:rsid w:val="00B5595D"/>
    <w:rsid w:val="00B55E8E"/>
    <w:rsid w:val="00B56505"/>
    <w:rsid w:val="00B56605"/>
    <w:rsid w:val="00B566A4"/>
    <w:rsid w:val="00B56706"/>
    <w:rsid w:val="00B5713F"/>
    <w:rsid w:val="00B571BA"/>
    <w:rsid w:val="00B57D37"/>
    <w:rsid w:val="00B604A9"/>
    <w:rsid w:val="00B61254"/>
    <w:rsid w:val="00B622BC"/>
    <w:rsid w:val="00B62FB3"/>
    <w:rsid w:val="00B634D1"/>
    <w:rsid w:val="00B63522"/>
    <w:rsid w:val="00B63F2D"/>
    <w:rsid w:val="00B6409C"/>
    <w:rsid w:val="00B641A3"/>
    <w:rsid w:val="00B641EC"/>
    <w:rsid w:val="00B64490"/>
    <w:rsid w:val="00B652A2"/>
    <w:rsid w:val="00B655DA"/>
    <w:rsid w:val="00B656A8"/>
    <w:rsid w:val="00B66197"/>
    <w:rsid w:val="00B66BCD"/>
    <w:rsid w:val="00B66BEA"/>
    <w:rsid w:val="00B719FB"/>
    <w:rsid w:val="00B71F45"/>
    <w:rsid w:val="00B73F7B"/>
    <w:rsid w:val="00B77210"/>
    <w:rsid w:val="00B77C30"/>
    <w:rsid w:val="00B81590"/>
    <w:rsid w:val="00B818A6"/>
    <w:rsid w:val="00B81ABC"/>
    <w:rsid w:val="00B8251C"/>
    <w:rsid w:val="00B82588"/>
    <w:rsid w:val="00B85D8D"/>
    <w:rsid w:val="00B85F58"/>
    <w:rsid w:val="00B86032"/>
    <w:rsid w:val="00B86D76"/>
    <w:rsid w:val="00B8733C"/>
    <w:rsid w:val="00B874D4"/>
    <w:rsid w:val="00B87F8B"/>
    <w:rsid w:val="00B90995"/>
    <w:rsid w:val="00B92220"/>
    <w:rsid w:val="00B92260"/>
    <w:rsid w:val="00B92507"/>
    <w:rsid w:val="00B92ABF"/>
    <w:rsid w:val="00B9318D"/>
    <w:rsid w:val="00B95480"/>
    <w:rsid w:val="00B9587B"/>
    <w:rsid w:val="00BA0340"/>
    <w:rsid w:val="00BA29CD"/>
    <w:rsid w:val="00BA3148"/>
    <w:rsid w:val="00BA4C0C"/>
    <w:rsid w:val="00BA5722"/>
    <w:rsid w:val="00BA5A93"/>
    <w:rsid w:val="00BA5CAD"/>
    <w:rsid w:val="00BA63CD"/>
    <w:rsid w:val="00BA6774"/>
    <w:rsid w:val="00BA737C"/>
    <w:rsid w:val="00BA7A02"/>
    <w:rsid w:val="00BB0E3E"/>
    <w:rsid w:val="00BB10C3"/>
    <w:rsid w:val="00BB11F0"/>
    <w:rsid w:val="00BB1527"/>
    <w:rsid w:val="00BB16AA"/>
    <w:rsid w:val="00BB1F22"/>
    <w:rsid w:val="00BB2E5F"/>
    <w:rsid w:val="00BB2EDF"/>
    <w:rsid w:val="00BB4386"/>
    <w:rsid w:val="00BB4C1C"/>
    <w:rsid w:val="00BB537D"/>
    <w:rsid w:val="00BB5734"/>
    <w:rsid w:val="00BB5F01"/>
    <w:rsid w:val="00BB6D41"/>
    <w:rsid w:val="00BB6D49"/>
    <w:rsid w:val="00BB797B"/>
    <w:rsid w:val="00BC0223"/>
    <w:rsid w:val="00BC16DD"/>
    <w:rsid w:val="00BC2138"/>
    <w:rsid w:val="00BC2877"/>
    <w:rsid w:val="00BC3180"/>
    <w:rsid w:val="00BC4BD1"/>
    <w:rsid w:val="00BC4FE9"/>
    <w:rsid w:val="00BC5129"/>
    <w:rsid w:val="00BC5F5F"/>
    <w:rsid w:val="00BC6075"/>
    <w:rsid w:val="00BC60A2"/>
    <w:rsid w:val="00BC6E38"/>
    <w:rsid w:val="00BC714B"/>
    <w:rsid w:val="00BC7658"/>
    <w:rsid w:val="00BC7766"/>
    <w:rsid w:val="00BD00F2"/>
    <w:rsid w:val="00BD012A"/>
    <w:rsid w:val="00BD0B6F"/>
    <w:rsid w:val="00BD10A4"/>
    <w:rsid w:val="00BD228C"/>
    <w:rsid w:val="00BD3C4E"/>
    <w:rsid w:val="00BD44DB"/>
    <w:rsid w:val="00BD47D1"/>
    <w:rsid w:val="00BD4C99"/>
    <w:rsid w:val="00BD75F2"/>
    <w:rsid w:val="00BD769F"/>
    <w:rsid w:val="00BD7871"/>
    <w:rsid w:val="00BD7B2A"/>
    <w:rsid w:val="00BE177F"/>
    <w:rsid w:val="00BE1781"/>
    <w:rsid w:val="00BE20D8"/>
    <w:rsid w:val="00BE23B9"/>
    <w:rsid w:val="00BE553E"/>
    <w:rsid w:val="00BE738C"/>
    <w:rsid w:val="00BE7944"/>
    <w:rsid w:val="00BE7CC7"/>
    <w:rsid w:val="00BF0BEB"/>
    <w:rsid w:val="00BF0DFD"/>
    <w:rsid w:val="00BF1314"/>
    <w:rsid w:val="00BF29A6"/>
    <w:rsid w:val="00BF2F19"/>
    <w:rsid w:val="00BF359F"/>
    <w:rsid w:val="00BF369E"/>
    <w:rsid w:val="00BF3C66"/>
    <w:rsid w:val="00BF3CA4"/>
    <w:rsid w:val="00BF4E63"/>
    <w:rsid w:val="00BF4EAA"/>
    <w:rsid w:val="00BF5AAE"/>
    <w:rsid w:val="00BF79E0"/>
    <w:rsid w:val="00BF7B52"/>
    <w:rsid w:val="00C0020D"/>
    <w:rsid w:val="00C002AD"/>
    <w:rsid w:val="00C00CC6"/>
    <w:rsid w:val="00C00D19"/>
    <w:rsid w:val="00C00D21"/>
    <w:rsid w:val="00C0104D"/>
    <w:rsid w:val="00C01D90"/>
    <w:rsid w:val="00C02A53"/>
    <w:rsid w:val="00C02CAC"/>
    <w:rsid w:val="00C037C1"/>
    <w:rsid w:val="00C047A7"/>
    <w:rsid w:val="00C04D7B"/>
    <w:rsid w:val="00C0532F"/>
    <w:rsid w:val="00C06053"/>
    <w:rsid w:val="00C061DA"/>
    <w:rsid w:val="00C0625B"/>
    <w:rsid w:val="00C07B81"/>
    <w:rsid w:val="00C10D7D"/>
    <w:rsid w:val="00C11E5D"/>
    <w:rsid w:val="00C12A56"/>
    <w:rsid w:val="00C136CC"/>
    <w:rsid w:val="00C15272"/>
    <w:rsid w:val="00C154E6"/>
    <w:rsid w:val="00C15657"/>
    <w:rsid w:val="00C157FF"/>
    <w:rsid w:val="00C16F31"/>
    <w:rsid w:val="00C17899"/>
    <w:rsid w:val="00C17CF0"/>
    <w:rsid w:val="00C20F31"/>
    <w:rsid w:val="00C2107D"/>
    <w:rsid w:val="00C212DB"/>
    <w:rsid w:val="00C22B17"/>
    <w:rsid w:val="00C22EB0"/>
    <w:rsid w:val="00C23191"/>
    <w:rsid w:val="00C2481F"/>
    <w:rsid w:val="00C2525E"/>
    <w:rsid w:val="00C26400"/>
    <w:rsid w:val="00C27148"/>
    <w:rsid w:val="00C27EE6"/>
    <w:rsid w:val="00C300E8"/>
    <w:rsid w:val="00C310FC"/>
    <w:rsid w:val="00C312C5"/>
    <w:rsid w:val="00C3143C"/>
    <w:rsid w:val="00C31793"/>
    <w:rsid w:val="00C34B59"/>
    <w:rsid w:val="00C350EB"/>
    <w:rsid w:val="00C357EA"/>
    <w:rsid w:val="00C35CE6"/>
    <w:rsid w:val="00C360B6"/>
    <w:rsid w:val="00C366F9"/>
    <w:rsid w:val="00C36CD7"/>
    <w:rsid w:val="00C3753A"/>
    <w:rsid w:val="00C40752"/>
    <w:rsid w:val="00C40F8B"/>
    <w:rsid w:val="00C41A13"/>
    <w:rsid w:val="00C42A24"/>
    <w:rsid w:val="00C4307A"/>
    <w:rsid w:val="00C4312E"/>
    <w:rsid w:val="00C437F4"/>
    <w:rsid w:val="00C4445C"/>
    <w:rsid w:val="00C456F5"/>
    <w:rsid w:val="00C45B86"/>
    <w:rsid w:val="00C500D3"/>
    <w:rsid w:val="00C502E5"/>
    <w:rsid w:val="00C5069C"/>
    <w:rsid w:val="00C50AC0"/>
    <w:rsid w:val="00C52860"/>
    <w:rsid w:val="00C52C4D"/>
    <w:rsid w:val="00C5382F"/>
    <w:rsid w:val="00C53D58"/>
    <w:rsid w:val="00C54687"/>
    <w:rsid w:val="00C55315"/>
    <w:rsid w:val="00C555D5"/>
    <w:rsid w:val="00C5561D"/>
    <w:rsid w:val="00C55DC9"/>
    <w:rsid w:val="00C55EA6"/>
    <w:rsid w:val="00C56E74"/>
    <w:rsid w:val="00C57477"/>
    <w:rsid w:val="00C57A8E"/>
    <w:rsid w:val="00C57C03"/>
    <w:rsid w:val="00C60A53"/>
    <w:rsid w:val="00C614A7"/>
    <w:rsid w:val="00C62404"/>
    <w:rsid w:val="00C62D39"/>
    <w:rsid w:val="00C631E0"/>
    <w:rsid w:val="00C6429A"/>
    <w:rsid w:val="00C642F1"/>
    <w:rsid w:val="00C6475B"/>
    <w:rsid w:val="00C65673"/>
    <w:rsid w:val="00C656FF"/>
    <w:rsid w:val="00C660A4"/>
    <w:rsid w:val="00C66370"/>
    <w:rsid w:val="00C67A3B"/>
    <w:rsid w:val="00C704BD"/>
    <w:rsid w:val="00C70F5A"/>
    <w:rsid w:val="00C71410"/>
    <w:rsid w:val="00C73996"/>
    <w:rsid w:val="00C73BC1"/>
    <w:rsid w:val="00C73D10"/>
    <w:rsid w:val="00C73F40"/>
    <w:rsid w:val="00C73F4A"/>
    <w:rsid w:val="00C746AA"/>
    <w:rsid w:val="00C76081"/>
    <w:rsid w:val="00C76568"/>
    <w:rsid w:val="00C77029"/>
    <w:rsid w:val="00C77497"/>
    <w:rsid w:val="00C807F6"/>
    <w:rsid w:val="00C80DC1"/>
    <w:rsid w:val="00C8155A"/>
    <w:rsid w:val="00C8270D"/>
    <w:rsid w:val="00C8329C"/>
    <w:rsid w:val="00C83668"/>
    <w:rsid w:val="00C83838"/>
    <w:rsid w:val="00C84360"/>
    <w:rsid w:val="00C844F7"/>
    <w:rsid w:val="00C84D2B"/>
    <w:rsid w:val="00C869DC"/>
    <w:rsid w:val="00C8738C"/>
    <w:rsid w:val="00C875F3"/>
    <w:rsid w:val="00C87E24"/>
    <w:rsid w:val="00C87E3F"/>
    <w:rsid w:val="00C91015"/>
    <w:rsid w:val="00C91053"/>
    <w:rsid w:val="00C919FA"/>
    <w:rsid w:val="00C930E6"/>
    <w:rsid w:val="00C93224"/>
    <w:rsid w:val="00C9364F"/>
    <w:rsid w:val="00C9365C"/>
    <w:rsid w:val="00C9385E"/>
    <w:rsid w:val="00C93863"/>
    <w:rsid w:val="00C9411F"/>
    <w:rsid w:val="00C9474C"/>
    <w:rsid w:val="00C9475E"/>
    <w:rsid w:val="00C949AF"/>
    <w:rsid w:val="00C950E6"/>
    <w:rsid w:val="00C95957"/>
    <w:rsid w:val="00C976B7"/>
    <w:rsid w:val="00CA0766"/>
    <w:rsid w:val="00CA0B44"/>
    <w:rsid w:val="00CA0E5F"/>
    <w:rsid w:val="00CA0EBF"/>
    <w:rsid w:val="00CA3AC2"/>
    <w:rsid w:val="00CA650B"/>
    <w:rsid w:val="00CA6CD1"/>
    <w:rsid w:val="00CA79DC"/>
    <w:rsid w:val="00CB1CBA"/>
    <w:rsid w:val="00CB2331"/>
    <w:rsid w:val="00CB4CC8"/>
    <w:rsid w:val="00CB55F5"/>
    <w:rsid w:val="00CB7727"/>
    <w:rsid w:val="00CB780C"/>
    <w:rsid w:val="00CC20C6"/>
    <w:rsid w:val="00CC24D5"/>
    <w:rsid w:val="00CC27CD"/>
    <w:rsid w:val="00CC2EE2"/>
    <w:rsid w:val="00CC33F9"/>
    <w:rsid w:val="00CC3643"/>
    <w:rsid w:val="00CC467A"/>
    <w:rsid w:val="00CC484A"/>
    <w:rsid w:val="00CC5BCD"/>
    <w:rsid w:val="00CC5C80"/>
    <w:rsid w:val="00CC606C"/>
    <w:rsid w:val="00CC6513"/>
    <w:rsid w:val="00CC666E"/>
    <w:rsid w:val="00CC71CF"/>
    <w:rsid w:val="00CD0189"/>
    <w:rsid w:val="00CD1EED"/>
    <w:rsid w:val="00CD20AD"/>
    <w:rsid w:val="00CD2730"/>
    <w:rsid w:val="00CD36E8"/>
    <w:rsid w:val="00CD3BD0"/>
    <w:rsid w:val="00CD46AD"/>
    <w:rsid w:val="00CD4B04"/>
    <w:rsid w:val="00CD54A4"/>
    <w:rsid w:val="00CD5FB0"/>
    <w:rsid w:val="00CD6009"/>
    <w:rsid w:val="00CD6915"/>
    <w:rsid w:val="00CD7399"/>
    <w:rsid w:val="00CD7A50"/>
    <w:rsid w:val="00CE0B61"/>
    <w:rsid w:val="00CE0DF1"/>
    <w:rsid w:val="00CE3086"/>
    <w:rsid w:val="00CE38E8"/>
    <w:rsid w:val="00CE41CE"/>
    <w:rsid w:val="00CE4B93"/>
    <w:rsid w:val="00CE4D80"/>
    <w:rsid w:val="00CE4F68"/>
    <w:rsid w:val="00CE5BB2"/>
    <w:rsid w:val="00CE7F08"/>
    <w:rsid w:val="00CF01E6"/>
    <w:rsid w:val="00CF02F0"/>
    <w:rsid w:val="00CF0347"/>
    <w:rsid w:val="00CF05EB"/>
    <w:rsid w:val="00CF0F90"/>
    <w:rsid w:val="00CF135B"/>
    <w:rsid w:val="00CF1842"/>
    <w:rsid w:val="00CF2806"/>
    <w:rsid w:val="00CF2B56"/>
    <w:rsid w:val="00CF2CCA"/>
    <w:rsid w:val="00CF2F1A"/>
    <w:rsid w:val="00CF2FAD"/>
    <w:rsid w:val="00CF3930"/>
    <w:rsid w:val="00CF3EFB"/>
    <w:rsid w:val="00CF5214"/>
    <w:rsid w:val="00CF521B"/>
    <w:rsid w:val="00CF5358"/>
    <w:rsid w:val="00CF5657"/>
    <w:rsid w:val="00CF5954"/>
    <w:rsid w:val="00CF65A1"/>
    <w:rsid w:val="00CF7031"/>
    <w:rsid w:val="00CF7278"/>
    <w:rsid w:val="00D00FA9"/>
    <w:rsid w:val="00D0104A"/>
    <w:rsid w:val="00D02162"/>
    <w:rsid w:val="00D023EB"/>
    <w:rsid w:val="00D02B30"/>
    <w:rsid w:val="00D02B7C"/>
    <w:rsid w:val="00D02DD2"/>
    <w:rsid w:val="00D03829"/>
    <w:rsid w:val="00D060D2"/>
    <w:rsid w:val="00D074FE"/>
    <w:rsid w:val="00D106B8"/>
    <w:rsid w:val="00D1202A"/>
    <w:rsid w:val="00D1215E"/>
    <w:rsid w:val="00D12653"/>
    <w:rsid w:val="00D12CD4"/>
    <w:rsid w:val="00D138BD"/>
    <w:rsid w:val="00D1489F"/>
    <w:rsid w:val="00D1635E"/>
    <w:rsid w:val="00D16D21"/>
    <w:rsid w:val="00D16FF1"/>
    <w:rsid w:val="00D17539"/>
    <w:rsid w:val="00D200C4"/>
    <w:rsid w:val="00D202CF"/>
    <w:rsid w:val="00D20425"/>
    <w:rsid w:val="00D2066B"/>
    <w:rsid w:val="00D208A2"/>
    <w:rsid w:val="00D21396"/>
    <w:rsid w:val="00D221AD"/>
    <w:rsid w:val="00D22CE5"/>
    <w:rsid w:val="00D233DC"/>
    <w:rsid w:val="00D2487E"/>
    <w:rsid w:val="00D258F0"/>
    <w:rsid w:val="00D262F6"/>
    <w:rsid w:val="00D26843"/>
    <w:rsid w:val="00D31186"/>
    <w:rsid w:val="00D316A9"/>
    <w:rsid w:val="00D319A3"/>
    <w:rsid w:val="00D31C76"/>
    <w:rsid w:val="00D31FBE"/>
    <w:rsid w:val="00D32219"/>
    <w:rsid w:val="00D32FAC"/>
    <w:rsid w:val="00D3640A"/>
    <w:rsid w:val="00D365B0"/>
    <w:rsid w:val="00D42484"/>
    <w:rsid w:val="00D43706"/>
    <w:rsid w:val="00D43B86"/>
    <w:rsid w:val="00D43F20"/>
    <w:rsid w:val="00D44003"/>
    <w:rsid w:val="00D45000"/>
    <w:rsid w:val="00D45541"/>
    <w:rsid w:val="00D455E0"/>
    <w:rsid w:val="00D45698"/>
    <w:rsid w:val="00D458D7"/>
    <w:rsid w:val="00D468E0"/>
    <w:rsid w:val="00D46E00"/>
    <w:rsid w:val="00D470F0"/>
    <w:rsid w:val="00D47A86"/>
    <w:rsid w:val="00D503B1"/>
    <w:rsid w:val="00D527BB"/>
    <w:rsid w:val="00D53DE1"/>
    <w:rsid w:val="00D54817"/>
    <w:rsid w:val="00D56765"/>
    <w:rsid w:val="00D579DE"/>
    <w:rsid w:val="00D57E67"/>
    <w:rsid w:val="00D61898"/>
    <w:rsid w:val="00D6254D"/>
    <w:rsid w:val="00D63615"/>
    <w:rsid w:val="00D63A0D"/>
    <w:rsid w:val="00D63BCB"/>
    <w:rsid w:val="00D646F8"/>
    <w:rsid w:val="00D64CDB"/>
    <w:rsid w:val="00D65327"/>
    <w:rsid w:val="00D65499"/>
    <w:rsid w:val="00D659B8"/>
    <w:rsid w:val="00D65FAC"/>
    <w:rsid w:val="00D663C3"/>
    <w:rsid w:val="00D669E5"/>
    <w:rsid w:val="00D6750D"/>
    <w:rsid w:val="00D70114"/>
    <w:rsid w:val="00D70BC6"/>
    <w:rsid w:val="00D70BE7"/>
    <w:rsid w:val="00D7151A"/>
    <w:rsid w:val="00D722CC"/>
    <w:rsid w:val="00D72E02"/>
    <w:rsid w:val="00D72E6D"/>
    <w:rsid w:val="00D72F81"/>
    <w:rsid w:val="00D742FD"/>
    <w:rsid w:val="00D76EA4"/>
    <w:rsid w:val="00D77BEB"/>
    <w:rsid w:val="00D823D6"/>
    <w:rsid w:val="00D829CE"/>
    <w:rsid w:val="00D837F1"/>
    <w:rsid w:val="00D84967"/>
    <w:rsid w:val="00D84F36"/>
    <w:rsid w:val="00D85274"/>
    <w:rsid w:val="00D85924"/>
    <w:rsid w:val="00D85E16"/>
    <w:rsid w:val="00D91069"/>
    <w:rsid w:val="00D9162A"/>
    <w:rsid w:val="00D922C5"/>
    <w:rsid w:val="00D9278B"/>
    <w:rsid w:val="00D9349C"/>
    <w:rsid w:val="00D94F7F"/>
    <w:rsid w:val="00D961F0"/>
    <w:rsid w:val="00D9623C"/>
    <w:rsid w:val="00D97266"/>
    <w:rsid w:val="00DA169E"/>
    <w:rsid w:val="00DA1724"/>
    <w:rsid w:val="00DA208E"/>
    <w:rsid w:val="00DA27B5"/>
    <w:rsid w:val="00DA2E2C"/>
    <w:rsid w:val="00DA342F"/>
    <w:rsid w:val="00DA3888"/>
    <w:rsid w:val="00DA3960"/>
    <w:rsid w:val="00DA4352"/>
    <w:rsid w:val="00DA4AA9"/>
    <w:rsid w:val="00DA55D5"/>
    <w:rsid w:val="00DA5CE7"/>
    <w:rsid w:val="00DA63AC"/>
    <w:rsid w:val="00DA6413"/>
    <w:rsid w:val="00DA6459"/>
    <w:rsid w:val="00DA68D9"/>
    <w:rsid w:val="00DA73DA"/>
    <w:rsid w:val="00DB00C7"/>
    <w:rsid w:val="00DB0568"/>
    <w:rsid w:val="00DB0F23"/>
    <w:rsid w:val="00DB0F78"/>
    <w:rsid w:val="00DB277C"/>
    <w:rsid w:val="00DB40AE"/>
    <w:rsid w:val="00DB4A1F"/>
    <w:rsid w:val="00DB6F88"/>
    <w:rsid w:val="00DB72D9"/>
    <w:rsid w:val="00DB7399"/>
    <w:rsid w:val="00DB744F"/>
    <w:rsid w:val="00DC0E18"/>
    <w:rsid w:val="00DC1248"/>
    <w:rsid w:val="00DC18EA"/>
    <w:rsid w:val="00DC29A2"/>
    <w:rsid w:val="00DC2AF0"/>
    <w:rsid w:val="00DC35A4"/>
    <w:rsid w:val="00DC3D44"/>
    <w:rsid w:val="00DC3E46"/>
    <w:rsid w:val="00DC4AA7"/>
    <w:rsid w:val="00DC50DF"/>
    <w:rsid w:val="00DC7181"/>
    <w:rsid w:val="00DC719D"/>
    <w:rsid w:val="00DC74AF"/>
    <w:rsid w:val="00DC7DDE"/>
    <w:rsid w:val="00DD128F"/>
    <w:rsid w:val="00DD1345"/>
    <w:rsid w:val="00DD1D3C"/>
    <w:rsid w:val="00DD3026"/>
    <w:rsid w:val="00DD39FD"/>
    <w:rsid w:val="00DD40C8"/>
    <w:rsid w:val="00DD41D5"/>
    <w:rsid w:val="00DD5CBB"/>
    <w:rsid w:val="00DD6937"/>
    <w:rsid w:val="00DD6CBF"/>
    <w:rsid w:val="00DD7543"/>
    <w:rsid w:val="00DE0146"/>
    <w:rsid w:val="00DE096F"/>
    <w:rsid w:val="00DE1207"/>
    <w:rsid w:val="00DE1D65"/>
    <w:rsid w:val="00DE24E5"/>
    <w:rsid w:val="00DE2F87"/>
    <w:rsid w:val="00DE39D7"/>
    <w:rsid w:val="00DE45BA"/>
    <w:rsid w:val="00DE54C6"/>
    <w:rsid w:val="00DE5BA6"/>
    <w:rsid w:val="00DE5E4B"/>
    <w:rsid w:val="00DE633A"/>
    <w:rsid w:val="00DE66FA"/>
    <w:rsid w:val="00DE6C4E"/>
    <w:rsid w:val="00DE6E9B"/>
    <w:rsid w:val="00DE77B0"/>
    <w:rsid w:val="00DF0279"/>
    <w:rsid w:val="00DF08EF"/>
    <w:rsid w:val="00DF162A"/>
    <w:rsid w:val="00DF2BBE"/>
    <w:rsid w:val="00DF3198"/>
    <w:rsid w:val="00DF368A"/>
    <w:rsid w:val="00DF3D93"/>
    <w:rsid w:val="00DF3E3C"/>
    <w:rsid w:val="00DF46DC"/>
    <w:rsid w:val="00DF4B52"/>
    <w:rsid w:val="00DF4E1E"/>
    <w:rsid w:val="00DF5162"/>
    <w:rsid w:val="00DF5D2E"/>
    <w:rsid w:val="00DF61AE"/>
    <w:rsid w:val="00DF7008"/>
    <w:rsid w:val="00E00083"/>
    <w:rsid w:val="00E00803"/>
    <w:rsid w:val="00E0102A"/>
    <w:rsid w:val="00E028A9"/>
    <w:rsid w:val="00E02915"/>
    <w:rsid w:val="00E031DC"/>
    <w:rsid w:val="00E03645"/>
    <w:rsid w:val="00E03673"/>
    <w:rsid w:val="00E04E53"/>
    <w:rsid w:val="00E05BC2"/>
    <w:rsid w:val="00E063B9"/>
    <w:rsid w:val="00E07E80"/>
    <w:rsid w:val="00E07E92"/>
    <w:rsid w:val="00E10F92"/>
    <w:rsid w:val="00E11092"/>
    <w:rsid w:val="00E113CD"/>
    <w:rsid w:val="00E115A0"/>
    <w:rsid w:val="00E122BA"/>
    <w:rsid w:val="00E12460"/>
    <w:rsid w:val="00E130B4"/>
    <w:rsid w:val="00E15472"/>
    <w:rsid w:val="00E156E0"/>
    <w:rsid w:val="00E15EAD"/>
    <w:rsid w:val="00E1755B"/>
    <w:rsid w:val="00E17C1F"/>
    <w:rsid w:val="00E2033B"/>
    <w:rsid w:val="00E207B0"/>
    <w:rsid w:val="00E2117E"/>
    <w:rsid w:val="00E211E2"/>
    <w:rsid w:val="00E21801"/>
    <w:rsid w:val="00E22718"/>
    <w:rsid w:val="00E22989"/>
    <w:rsid w:val="00E22C49"/>
    <w:rsid w:val="00E234BE"/>
    <w:rsid w:val="00E241EA"/>
    <w:rsid w:val="00E24C13"/>
    <w:rsid w:val="00E256A9"/>
    <w:rsid w:val="00E2655C"/>
    <w:rsid w:val="00E26C6E"/>
    <w:rsid w:val="00E271F5"/>
    <w:rsid w:val="00E27C58"/>
    <w:rsid w:val="00E32619"/>
    <w:rsid w:val="00E32685"/>
    <w:rsid w:val="00E32AF0"/>
    <w:rsid w:val="00E33150"/>
    <w:rsid w:val="00E3339B"/>
    <w:rsid w:val="00E33C21"/>
    <w:rsid w:val="00E345AB"/>
    <w:rsid w:val="00E34A56"/>
    <w:rsid w:val="00E35F51"/>
    <w:rsid w:val="00E36A1D"/>
    <w:rsid w:val="00E371C9"/>
    <w:rsid w:val="00E372B5"/>
    <w:rsid w:val="00E372DD"/>
    <w:rsid w:val="00E40F5F"/>
    <w:rsid w:val="00E40FF3"/>
    <w:rsid w:val="00E423EE"/>
    <w:rsid w:val="00E42F39"/>
    <w:rsid w:val="00E43CD2"/>
    <w:rsid w:val="00E44925"/>
    <w:rsid w:val="00E44C68"/>
    <w:rsid w:val="00E460B0"/>
    <w:rsid w:val="00E465C5"/>
    <w:rsid w:val="00E47A45"/>
    <w:rsid w:val="00E47D03"/>
    <w:rsid w:val="00E51411"/>
    <w:rsid w:val="00E521C3"/>
    <w:rsid w:val="00E528F6"/>
    <w:rsid w:val="00E52B91"/>
    <w:rsid w:val="00E53552"/>
    <w:rsid w:val="00E5374B"/>
    <w:rsid w:val="00E53FBA"/>
    <w:rsid w:val="00E54991"/>
    <w:rsid w:val="00E54D6B"/>
    <w:rsid w:val="00E55214"/>
    <w:rsid w:val="00E55ACD"/>
    <w:rsid w:val="00E56050"/>
    <w:rsid w:val="00E56871"/>
    <w:rsid w:val="00E569F1"/>
    <w:rsid w:val="00E56A2E"/>
    <w:rsid w:val="00E56EC4"/>
    <w:rsid w:val="00E57221"/>
    <w:rsid w:val="00E57D95"/>
    <w:rsid w:val="00E57F14"/>
    <w:rsid w:val="00E60C10"/>
    <w:rsid w:val="00E61064"/>
    <w:rsid w:val="00E61944"/>
    <w:rsid w:val="00E62228"/>
    <w:rsid w:val="00E63A33"/>
    <w:rsid w:val="00E63D6F"/>
    <w:rsid w:val="00E65011"/>
    <w:rsid w:val="00E67547"/>
    <w:rsid w:val="00E67DEB"/>
    <w:rsid w:val="00E728A7"/>
    <w:rsid w:val="00E72917"/>
    <w:rsid w:val="00E72EAA"/>
    <w:rsid w:val="00E73473"/>
    <w:rsid w:val="00E74739"/>
    <w:rsid w:val="00E75D95"/>
    <w:rsid w:val="00E76BC9"/>
    <w:rsid w:val="00E776D7"/>
    <w:rsid w:val="00E77B90"/>
    <w:rsid w:val="00E77D36"/>
    <w:rsid w:val="00E801FA"/>
    <w:rsid w:val="00E803E3"/>
    <w:rsid w:val="00E8046C"/>
    <w:rsid w:val="00E808D3"/>
    <w:rsid w:val="00E80A55"/>
    <w:rsid w:val="00E82616"/>
    <w:rsid w:val="00E82726"/>
    <w:rsid w:val="00E84526"/>
    <w:rsid w:val="00E84867"/>
    <w:rsid w:val="00E848D4"/>
    <w:rsid w:val="00E85385"/>
    <w:rsid w:val="00E85A74"/>
    <w:rsid w:val="00E85C8B"/>
    <w:rsid w:val="00E86F62"/>
    <w:rsid w:val="00E91328"/>
    <w:rsid w:val="00E9191F"/>
    <w:rsid w:val="00E924F7"/>
    <w:rsid w:val="00E92AE5"/>
    <w:rsid w:val="00E930FA"/>
    <w:rsid w:val="00E94C89"/>
    <w:rsid w:val="00E94D3F"/>
    <w:rsid w:val="00E950F6"/>
    <w:rsid w:val="00E959E9"/>
    <w:rsid w:val="00E95B95"/>
    <w:rsid w:val="00E9799E"/>
    <w:rsid w:val="00EA00EA"/>
    <w:rsid w:val="00EA06FA"/>
    <w:rsid w:val="00EA0B80"/>
    <w:rsid w:val="00EA1DAC"/>
    <w:rsid w:val="00EA2294"/>
    <w:rsid w:val="00EA3082"/>
    <w:rsid w:val="00EA39FC"/>
    <w:rsid w:val="00EA3FE5"/>
    <w:rsid w:val="00EA48C4"/>
    <w:rsid w:val="00EA4E9B"/>
    <w:rsid w:val="00EA54C3"/>
    <w:rsid w:val="00EA6BFF"/>
    <w:rsid w:val="00EB04CF"/>
    <w:rsid w:val="00EB10DD"/>
    <w:rsid w:val="00EB13E6"/>
    <w:rsid w:val="00EB173E"/>
    <w:rsid w:val="00EB17CB"/>
    <w:rsid w:val="00EB2043"/>
    <w:rsid w:val="00EB2046"/>
    <w:rsid w:val="00EB23D8"/>
    <w:rsid w:val="00EB2C31"/>
    <w:rsid w:val="00EB2D03"/>
    <w:rsid w:val="00EB2D08"/>
    <w:rsid w:val="00EB2DD3"/>
    <w:rsid w:val="00EB308F"/>
    <w:rsid w:val="00EB35CF"/>
    <w:rsid w:val="00EB3A4E"/>
    <w:rsid w:val="00EB3BD4"/>
    <w:rsid w:val="00EB3EA1"/>
    <w:rsid w:val="00EB4650"/>
    <w:rsid w:val="00EB47F6"/>
    <w:rsid w:val="00EB4E46"/>
    <w:rsid w:val="00EB507C"/>
    <w:rsid w:val="00EB516B"/>
    <w:rsid w:val="00EB53ED"/>
    <w:rsid w:val="00EB5B23"/>
    <w:rsid w:val="00EB7871"/>
    <w:rsid w:val="00EC019C"/>
    <w:rsid w:val="00EC0EB9"/>
    <w:rsid w:val="00EC0F1F"/>
    <w:rsid w:val="00EC1576"/>
    <w:rsid w:val="00EC16A5"/>
    <w:rsid w:val="00EC1FAD"/>
    <w:rsid w:val="00EC216C"/>
    <w:rsid w:val="00EC2651"/>
    <w:rsid w:val="00EC289E"/>
    <w:rsid w:val="00EC305F"/>
    <w:rsid w:val="00EC311C"/>
    <w:rsid w:val="00EC3A4D"/>
    <w:rsid w:val="00EC4E09"/>
    <w:rsid w:val="00EC510E"/>
    <w:rsid w:val="00EC58A2"/>
    <w:rsid w:val="00EC5F69"/>
    <w:rsid w:val="00EC689A"/>
    <w:rsid w:val="00ED13E7"/>
    <w:rsid w:val="00ED1BEE"/>
    <w:rsid w:val="00ED25C2"/>
    <w:rsid w:val="00ED354F"/>
    <w:rsid w:val="00ED3FCC"/>
    <w:rsid w:val="00ED50A8"/>
    <w:rsid w:val="00ED5A05"/>
    <w:rsid w:val="00ED6826"/>
    <w:rsid w:val="00ED6ACB"/>
    <w:rsid w:val="00ED6D46"/>
    <w:rsid w:val="00ED7CA0"/>
    <w:rsid w:val="00EE016A"/>
    <w:rsid w:val="00EE180D"/>
    <w:rsid w:val="00EE1CC5"/>
    <w:rsid w:val="00EE1D8A"/>
    <w:rsid w:val="00EE206D"/>
    <w:rsid w:val="00EE292F"/>
    <w:rsid w:val="00EE3FD8"/>
    <w:rsid w:val="00EE4ECC"/>
    <w:rsid w:val="00EE538F"/>
    <w:rsid w:val="00EE569E"/>
    <w:rsid w:val="00EE61D7"/>
    <w:rsid w:val="00EF1092"/>
    <w:rsid w:val="00EF1230"/>
    <w:rsid w:val="00EF1C94"/>
    <w:rsid w:val="00EF2C42"/>
    <w:rsid w:val="00EF5AAC"/>
    <w:rsid w:val="00EF63D0"/>
    <w:rsid w:val="00EF6D23"/>
    <w:rsid w:val="00F00728"/>
    <w:rsid w:val="00F0093D"/>
    <w:rsid w:val="00F01653"/>
    <w:rsid w:val="00F01C9A"/>
    <w:rsid w:val="00F024B9"/>
    <w:rsid w:val="00F02880"/>
    <w:rsid w:val="00F03E12"/>
    <w:rsid w:val="00F0472F"/>
    <w:rsid w:val="00F05455"/>
    <w:rsid w:val="00F05871"/>
    <w:rsid w:val="00F06A86"/>
    <w:rsid w:val="00F07453"/>
    <w:rsid w:val="00F074BB"/>
    <w:rsid w:val="00F1006A"/>
    <w:rsid w:val="00F1019A"/>
    <w:rsid w:val="00F10979"/>
    <w:rsid w:val="00F12E57"/>
    <w:rsid w:val="00F1410D"/>
    <w:rsid w:val="00F14995"/>
    <w:rsid w:val="00F1546F"/>
    <w:rsid w:val="00F159AD"/>
    <w:rsid w:val="00F15E8B"/>
    <w:rsid w:val="00F1693F"/>
    <w:rsid w:val="00F17325"/>
    <w:rsid w:val="00F17543"/>
    <w:rsid w:val="00F1780F"/>
    <w:rsid w:val="00F1788A"/>
    <w:rsid w:val="00F179F7"/>
    <w:rsid w:val="00F203E6"/>
    <w:rsid w:val="00F20966"/>
    <w:rsid w:val="00F2187A"/>
    <w:rsid w:val="00F23B01"/>
    <w:rsid w:val="00F23C0C"/>
    <w:rsid w:val="00F2521F"/>
    <w:rsid w:val="00F2579A"/>
    <w:rsid w:val="00F25A84"/>
    <w:rsid w:val="00F27AAD"/>
    <w:rsid w:val="00F30554"/>
    <w:rsid w:val="00F310D8"/>
    <w:rsid w:val="00F32FC3"/>
    <w:rsid w:val="00F34495"/>
    <w:rsid w:val="00F34CE6"/>
    <w:rsid w:val="00F34EDE"/>
    <w:rsid w:val="00F353C2"/>
    <w:rsid w:val="00F35D34"/>
    <w:rsid w:val="00F370F5"/>
    <w:rsid w:val="00F37A2F"/>
    <w:rsid w:val="00F40E44"/>
    <w:rsid w:val="00F41D9B"/>
    <w:rsid w:val="00F41E1F"/>
    <w:rsid w:val="00F4215B"/>
    <w:rsid w:val="00F42194"/>
    <w:rsid w:val="00F43674"/>
    <w:rsid w:val="00F439E9"/>
    <w:rsid w:val="00F453E2"/>
    <w:rsid w:val="00F4618B"/>
    <w:rsid w:val="00F477DC"/>
    <w:rsid w:val="00F50407"/>
    <w:rsid w:val="00F50698"/>
    <w:rsid w:val="00F50C60"/>
    <w:rsid w:val="00F518D7"/>
    <w:rsid w:val="00F52DC6"/>
    <w:rsid w:val="00F54CA7"/>
    <w:rsid w:val="00F550AA"/>
    <w:rsid w:val="00F5536A"/>
    <w:rsid w:val="00F55C28"/>
    <w:rsid w:val="00F55D66"/>
    <w:rsid w:val="00F55F53"/>
    <w:rsid w:val="00F602BB"/>
    <w:rsid w:val="00F60319"/>
    <w:rsid w:val="00F6083F"/>
    <w:rsid w:val="00F61077"/>
    <w:rsid w:val="00F614BC"/>
    <w:rsid w:val="00F61A1E"/>
    <w:rsid w:val="00F61BD6"/>
    <w:rsid w:val="00F61FF5"/>
    <w:rsid w:val="00F62AC3"/>
    <w:rsid w:val="00F62C03"/>
    <w:rsid w:val="00F661DB"/>
    <w:rsid w:val="00F665A9"/>
    <w:rsid w:val="00F6763E"/>
    <w:rsid w:val="00F67CC3"/>
    <w:rsid w:val="00F710BB"/>
    <w:rsid w:val="00F716EF"/>
    <w:rsid w:val="00F7282C"/>
    <w:rsid w:val="00F74963"/>
    <w:rsid w:val="00F76309"/>
    <w:rsid w:val="00F76A0E"/>
    <w:rsid w:val="00F77753"/>
    <w:rsid w:val="00F80986"/>
    <w:rsid w:val="00F81E50"/>
    <w:rsid w:val="00F827D5"/>
    <w:rsid w:val="00F8300B"/>
    <w:rsid w:val="00F85D0C"/>
    <w:rsid w:val="00F861DF"/>
    <w:rsid w:val="00F863E7"/>
    <w:rsid w:val="00F86A1F"/>
    <w:rsid w:val="00F86A4D"/>
    <w:rsid w:val="00F86B32"/>
    <w:rsid w:val="00F928D5"/>
    <w:rsid w:val="00F92BCD"/>
    <w:rsid w:val="00F94027"/>
    <w:rsid w:val="00F9406A"/>
    <w:rsid w:val="00F94087"/>
    <w:rsid w:val="00F941A9"/>
    <w:rsid w:val="00F9447E"/>
    <w:rsid w:val="00F94982"/>
    <w:rsid w:val="00F94ED8"/>
    <w:rsid w:val="00F95BB9"/>
    <w:rsid w:val="00F95F90"/>
    <w:rsid w:val="00F97500"/>
    <w:rsid w:val="00F97E74"/>
    <w:rsid w:val="00FA01C0"/>
    <w:rsid w:val="00FA036F"/>
    <w:rsid w:val="00FA0825"/>
    <w:rsid w:val="00FA0900"/>
    <w:rsid w:val="00FA13E4"/>
    <w:rsid w:val="00FA1A8D"/>
    <w:rsid w:val="00FA1EE7"/>
    <w:rsid w:val="00FA2435"/>
    <w:rsid w:val="00FA2AA5"/>
    <w:rsid w:val="00FA2E5C"/>
    <w:rsid w:val="00FA3170"/>
    <w:rsid w:val="00FA3436"/>
    <w:rsid w:val="00FA3A47"/>
    <w:rsid w:val="00FA4399"/>
    <w:rsid w:val="00FA510A"/>
    <w:rsid w:val="00FA7208"/>
    <w:rsid w:val="00FA7F96"/>
    <w:rsid w:val="00FB0221"/>
    <w:rsid w:val="00FB1EC6"/>
    <w:rsid w:val="00FB2A02"/>
    <w:rsid w:val="00FB2ACC"/>
    <w:rsid w:val="00FB3507"/>
    <w:rsid w:val="00FB3AE4"/>
    <w:rsid w:val="00FB42DA"/>
    <w:rsid w:val="00FB4575"/>
    <w:rsid w:val="00FB4660"/>
    <w:rsid w:val="00FB4E1A"/>
    <w:rsid w:val="00FB7E0E"/>
    <w:rsid w:val="00FB7F19"/>
    <w:rsid w:val="00FC0C76"/>
    <w:rsid w:val="00FC158F"/>
    <w:rsid w:val="00FC2099"/>
    <w:rsid w:val="00FC328B"/>
    <w:rsid w:val="00FC3626"/>
    <w:rsid w:val="00FC431D"/>
    <w:rsid w:val="00FC4390"/>
    <w:rsid w:val="00FC48C2"/>
    <w:rsid w:val="00FC4F49"/>
    <w:rsid w:val="00FC585E"/>
    <w:rsid w:val="00FC5ACD"/>
    <w:rsid w:val="00FC69ED"/>
    <w:rsid w:val="00FC6E34"/>
    <w:rsid w:val="00FC7317"/>
    <w:rsid w:val="00FD0190"/>
    <w:rsid w:val="00FD0923"/>
    <w:rsid w:val="00FD0955"/>
    <w:rsid w:val="00FD11BA"/>
    <w:rsid w:val="00FD18B1"/>
    <w:rsid w:val="00FD1F25"/>
    <w:rsid w:val="00FD20B9"/>
    <w:rsid w:val="00FD363D"/>
    <w:rsid w:val="00FD42AA"/>
    <w:rsid w:val="00FD553A"/>
    <w:rsid w:val="00FD67DB"/>
    <w:rsid w:val="00FD6AE0"/>
    <w:rsid w:val="00FD71E7"/>
    <w:rsid w:val="00FD7B1F"/>
    <w:rsid w:val="00FE018A"/>
    <w:rsid w:val="00FE0AC0"/>
    <w:rsid w:val="00FE12E9"/>
    <w:rsid w:val="00FE22DB"/>
    <w:rsid w:val="00FE278B"/>
    <w:rsid w:val="00FE4013"/>
    <w:rsid w:val="00FE47EF"/>
    <w:rsid w:val="00FE5985"/>
    <w:rsid w:val="00FE7084"/>
    <w:rsid w:val="00FE7460"/>
    <w:rsid w:val="00FE7FCB"/>
    <w:rsid w:val="00FF2F63"/>
    <w:rsid w:val="00FF6098"/>
    <w:rsid w:val="00FF62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0E17674"/>
  <w15:docId w15:val="{8B2E2BF3-8C08-4D6C-A8AD-00EFB4D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98"/>
  </w:style>
  <w:style w:type="paragraph" w:styleId="Heading1">
    <w:name w:val="heading 1"/>
    <w:basedOn w:val="Normal"/>
    <w:next w:val="Normal"/>
    <w:link w:val="Heading1Char"/>
    <w:uiPriority w:val="9"/>
    <w:qFormat/>
    <w:rsid w:val="00AD3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C31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546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6B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965"/>
    <w:pPr>
      <w:keepNext/>
      <w:spacing w:after="0"/>
      <w:outlineLvl w:val="4"/>
    </w:pPr>
    <w:rPr>
      <w:rFonts w:ascii="Arial" w:hAnsi="Arial" w:cs="Arial"/>
      <w:b/>
      <w:bCs/>
      <w:sz w:val="24"/>
      <w:szCs w:val="24"/>
    </w:rPr>
  </w:style>
  <w:style w:type="paragraph" w:styleId="Heading6">
    <w:name w:val="heading 6"/>
    <w:basedOn w:val="Normal"/>
    <w:next w:val="Normal"/>
    <w:link w:val="Heading6Char"/>
    <w:uiPriority w:val="9"/>
    <w:unhideWhenUsed/>
    <w:qFormat/>
    <w:rsid w:val="00AF2BAD"/>
    <w:pPr>
      <w:keepNext/>
      <w:shd w:val="clear" w:color="auto" w:fill="D9D9D9" w:themeFill="background1" w:themeFillShade="D9"/>
      <w:spacing w:after="0"/>
      <w:outlineLvl w:val="5"/>
    </w:pPr>
    <w:rPr>
      <w:rFonts w:ascii="Arial" w:hAnsi="Arial" w:cs="Arial"/>
      <w:b/>
      <w:bCs/>
      <w:sz w:val="24"/>
      <w:szCs w:val="24"/>
    </w:rPr>
  </w:style>
  <w:style w:type="paragraph" w:styleId="Heading7">
    <w:name w:val="heading 7"/>
    <w:basedOn w:val="Normal"/>
    <w:next w:val="Normal"/>
    <w:link w:val="Heading7Char"/>
    <w:uiPriority w:val="9"/>
    <w:unhideWhenUsed/>
    <w:qFormat/>
    <w:rsid w:val="00E65011"/>
    <w:pPr>
      <w:keepNext/>
      <w:shd w:val="clear" w:color="auto" w:fill="DAEEF3" w:themeFill="accent5" w:themeFillTint="33"/>
      <w:spacing w:after="0"/>
      <w:outlineLvl w:val="6"/>
    </w:pPr>
    <w:rPr>
      <w:rFonts w:ascii="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133"/>
    <w:pPr>
      <w:ind w:left="720"/>
      <w:contextualSpacing/>
    </w:pPr>
  </w:style>
  <w:style w:type="character" w:styleId="Hyperlink">
    <w:name w:val="Hyperlink"/>
    <w:uiPriority w:val="99"/>
    <w:rsid w:val="00F23C0C"/>
    <w:rPr>
      <w:color w:val="0000FF"/>
      <w:u w:val="single"/>
    </w:rPr>
  </w:style>
  <w:style w:type="paragraph" w:styleId="BalloonText">
    <w:name w:val="Balloon Text"/>
    <w:basedOn w:val="Normal"/>
    <w:link w:val="BalloonTextChar"/>
    <w:uiPriority w:val="99"/>
    <w:semiHidden/>
    <w:unhideWhenUsed/>
    <w:rsid w:val="00F23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C0C"/>
    <w:rPr>
      <w:rFonts w:ascii="Tahoma" w:hAnsi="Tahoma" w:cs="Tahoma"/>
      <w:sz w:val="16"/>
      <w:szCs w:val="16"/>
    </w:rPr>
  </w:style>
  <w:style w:type="paragraph" w:styleId="Header">
    <w:name w:val="header"/>
    <w:basedOn w:val="Normal"/>
    <w:link w:val="HeaderChar"/>
    <w:uiPriority w:val="99"/>
    <w:unhideWhenUsed/>
    <w:rsid w:val="002A2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AE7"/>
  </w:style>
  <w:style w:type="paragraph" w:styleId="Footer">
    <w:name w:val="footer"/>
    <w:basedOn w:val="Normal"/>
    <w:link w:val="FooterChar"/>
    <w:uiPriority w:val="99"/>
    <w:unhideWhenUsed/>
    <w:rsid w:val="002A2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AE7"/>
  </w:style>
  <w:style w:type="paragraph" w:styleId="FootnoteText">
    <w:name w:val="footnote text"/>
    <w:basedOn w:val="Normal"/>
    <w:link w:val="FootnoteTextChar"/>
    <w:uiPriority w:val="99"/>
    <w:unhideWhenUsed/>
    <w:rsid w:val="00B233A5"/>
    <w:pPr>
      <w:spacing w:after="0" w:line="240" w:lineRule="auto"/>
    </w:pPr>
    <w:rPr>
      <w:sz w:val="20"/>
      <w:szCs w:val="20"/>
    </w:rPr>
  </w:style>
  <w:style w:type="character" w:customStyle="1" w:styleId="FootnoteTextChar">
    <w:name w:val="Footnote Text Char"/>
    <w:basedOn w:val="DefaultParagraphFont"/>
    <w:link w:val="FootnoteText"/>
    <w:uiPriority w:val="99"/>
    <w:rsid w:val="00B233A5"/>
    <w:rPr>
      <w:sz w:val="20"/>
      <w:szCs w:val="20"/>
    </w:rPr>
  </w:style>
  <w:style w:type="character" w:styleId="FootnoteReference">
    <w:name w:val="footnote reference"/>
    <w:basedOn w:val="DefaultParagraphFont"/>
    <w:uiPriority w:val="99"/>
    <w:unhideWhenUsed/>
    <w:rsid w:val="00B233A5"/>
    <w:rPr>
      <w:vertAlign w:val="superscript"/>
    </w:rPr>
  </w:style>
  <w:style w:type="character" w:customStyle="1" w:styleId="apple-converted-space">
    <w:name w:val="apple-converted-space"/>
    <w:basedOn w:val="DefaultParagraphFont"/>
    <w:rsid w:val="00EC311C"/>
  </w:style>
  <w:style w:type="character" w:styleId="HTMLAcronym">
    <w:name w:val="HTML Acronym"/>
    <w:basedOn w:val="DefaultParagraphFont"/>
    <w:uiPriority w:val="99"/>
    <w:semiHidden/>
    <w:unhideWhenUsed/>
    <w:rsid w:val="00EC311C"/>
  </w:style>
  <w:style w:type="character" w:customStyle="1" w:styleId="Heading2Char">
    <w:name w:val="Heading 2 Char"/>
    <w:basedOn w:val="DefaultParagraphFont"/>
    <w:link w:val="Heading2"/>
    <w:uiPriority w:val="9"/>
    <w:rsid w:val="00EC311C"/>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9C2699"/>
    <w:rPr>
      <w:color w:val="800080" w:themeColor="followedHyperlink"/>
      <w:u w:val="single"/>
    </w:rPr>
  </w:style>
  <w:style w:type="character" w:styleId="HTMLCite">
    <w:name w:val="HTML Cite"/>
    <w:basedOn w:val="DefaultParagraphFont"/>
    <w:uiPriority w:val="99"/>
    <w:semiHidden/>
    <w:unhideWhenUsed/>
    <w:rsid w:val="00B347A1"/>
    <w:rPr>
      <w:i/>
      <w:iCs/>
    </w:rPr>
  </w:style>
  <w:style w:type="paragraph" w:styleId="NormalWeb">
    <w:name w:val="Normal (Web)"/>
    <w:basedOn w:val="Normal"/>
    <w:uiPriority w:val="99"/>
    <w:unhideWhenUsed/>
    <w:rsid w:val="00FD11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64473"/>
    <w:rPr>
      <w:sz w:val="16"/>
      <w:szCs w:val="16"/>
    </w:rPr>
  </w:style>
  <w:style w:type="paragraph" w:styleId="CommentText">
    <w:name w:val="annotation text"/>
    <w:basedOn w:val="Normal"/>
    <w:link w:val="CommentTextChar"/>
    <w:uiPriority w:val="99"/>
    <w:semiHidden/>
    <w:unhideWhenUsed/>
    <w:rsid w:val="00864473"/>
    <w:pPr>
      <w:spacing w:line="240" w:lineRule="auto"/>
    </w:pPr>
    <w:rPr>
      <w:sz w:val="20"/>
      <w:szCs w:val="20"/>
    </w:rPr>
  </w:style>
  <w:style w:type="character" w:customStyle="1" w:styleId="CommentTextChar">
    <w:name w:val="Comment Text Char"/>
    <w:basedOn w:val="DefaultParagraphFont"/>
    <w:link w:val="CommentText"/>
    <w:uiPriority w:val="99"/>
    <w:semiHidden/>
    <w:rsid w:val="00864473"/>
    <w:rPr>
      <w:sz w:val="20"/>
      <w:szCs w:val="20"/>
    </w:rPr>
  </w:style>
  <w:style w:type="paragraph" w:styleId="CommentSubject">
    <w:name w:val="annotation subject"/>
    <w:basedOn w:val="CommentText"/>
    <w:next w:val="CommentText"/>
    <w:link w:val="CommentSubjectChar"/>
    <w:uiPriority w:val="99"/>
    <w:semiHidden/>
    <w:unhideWhenUsed/>
    <w:rsid w:val="00864473"/>
    <w:rPr>
      <w:b/>
      <w:bCs/>
    </w:rPr>
  </w:style>
  <w:style w:type="character" w:customStyle="1" w:styleId="CommentSubjectChar">
    <w:name w:val="Comment Subject Char"/>
    <w:basedOn w:val="CommentTextChar"/>
    <w:link w:val="CommentSubject"/>
    <w:uiPriority w:val="99"/>
    <w:semiHidden/>
    <w:rsid w:val="00864473"/>
    <w:rPr>
      <w:b/>
      <w:bCs/>
      <w:sz w:val="20"/>
      <w:szCs w:val="20"/>
    </w:rPr>
  </w:style>
  <w:style w:type="table" w:styleId="TableGrid">
    <w:name w:val="Table Grid"/>
    <w:basedOn w:val="TableNormal"/>
    <w:uiPriority w:val="59"/>
    <w:rsid w:val="00864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366F9"/>
    <w:pPr>
      <w:spacing w:after="0" w:line="240" w:lineRule="auto"/>
      <w:jc w:val="center"/>
    </w:pPr>
    <w:rPr>
      <w:rFonts w:ascii="Verdana" w:eastAsia="Times New Roman" w:hAnsi="Verdana" w:cs="Times New Roman"/>
      <w:b/>
      <w:sz w:val="24"/>
      <w:szCs w:val="24"/>
      <w:lang w:eastAsia="en-GB"/>
    </w:rPr>
  </w:style>
  <w:style w:type="character" w:customStyle="1" w:styleId="BodyTextChar">
    <w:name w:val="Body Text Char"/>
    <w:basedOn w:val="DefaultParagraphFont"/>
    <w:link w:val="BodyText"/>
    <w:rsid w:val="00C366F9"/>
    <w:rPr>
      <w:rFonts w:ascii="Verdana" w:eastAsia="Times New Roman" w:hAnsi="Verdana" w:cs="Times New Roman"/>
      <w:b/>
      <w:sz w:val="24"/>
      <w:szCs w:val="24"/>
      <w:lang w:eastAsia="en-GB"/>
    </w:rPr>
  </w:style>
  <w:style w:type="character" w:styleId="Strong">
    <w:name w:val="Strong"/>
    <w:basedOn w:val="DefaultParagraphFont"/>
    <w:uiPriority w:val="22"/>
    <w:qFormat/>
    <w:rsid w:val="00A9627D"/>
    <w:rPr>
      <w:b/>
      <w:bCs/>
    </w:rPr>
  </w:style>
  <w:style w:type="character" w:customStyle="1" w:styleId="Heading4Char">
    <w:name w:val="Heading 4 Char"/>
    <w:basedOn w:val="DefaultParagraphFont"/>
    <w:link w:val="Heading4"/>
    <w:uiPriority w:val="9"/>
    <w:semiHidden/>
    <w:rsid w:val="007C6B7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E34A56"/>
    <w:rPr>
      <w:i/>
      <w:iCs/>
    </w:rPr>
  </w:style>
  <w:style w:type="character" w:customStyle="1" w:styleId="Heading3Char">
    <w:name w:val="Heading 3 Char"/>
    <w:basedOn w:val="DefaultParagraphFont"/>
    <w:link w:val="Heading3"/>
    <w:uiPriority w:val="9"/>
    <w:semiHidden/>
    <w:rsid w:val="00C5468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D3EFF"/>
    <w:rPr>
      <w:rFonts w:asciiTheme="majorHAnsi" w:eastAsiaTheme="majorEastAsia" w:hAnsiTheme="majorHAnsi" w:cstheme="majorBidi"/>
      <w:b/>
      <w:bCs/>
      <w:color w:val="365F91" w:themeColor="accent1" w:themeShade="BF"/>
      <w:sz w:val="28"/>
      <w:szCs w:val="28"/>
    </w:rPr>
  </w:style>
  <w:style w:type="character" w:customStyle="1" w:styleId="klink">
    <w:name w:val="klink"/>
    <w:basedOn w:val="DefaultParagraphFont"/>
    <w:rsid w:val="00D21396"/>
  </w:style>
  <w:style w:type="character" w:customStyle="1" w:styleId="Heading5Char">
    <w:name w:val="Heading 5 Char"/>
    <w:basedOn w:val="DefaultParagraphFont"/>
    <w:link w:val="Heading5"/>
    <w:uiPriority w:val="9"/>
    <w:rsid w:val="00686965"/>
    <w:rPr>
      <w:rFonts w:ascii="Arial" w:hAnsi="Arial" w:cs="Arial"/>
      <w:b/>
      <w:bCs/>
      <w:sz w:val="24"/>
      <w:szCs w:val="24"/>
    </w:rPr>
  </w:style>
  <w:style w:type="character" w:customStyle="1" w:styleId="UnresolvedMention1">
    <w:name w:val="Unresolved Mention1"/>
    <w:basedOn w:val="DefaultParagraphFont"/>
    <w:uiPriority w:val="99"/>
    <w:semiHidden/>
    <w:unhideWhenUsed/>
    <w:rsid w:val="00686965"/>
    <w:rPr>
      <w:color w:val="605E5C"/>
      <w:shd w:val="clear" w:color="auto" w:fill="E1DFDD"/>
    </w:rPr>
  </w:style>
  <w:style w:type="paragraph" w:styleId="BodyText2">
    <w:name w:val="Body Text 2"/>
    <w:basedOn w:val="Normal"/>
    <w:link w:val="BodyText2Char"/>
    <w:uiPriority w:val="99"/>
    <w:unhideWhenUsed/>
    <w:rsid w:val="00850FAF"/>
    <w:pPr>
      <w:spacing w:after="0"/>
    </w:pPr>
    <w:rPr>
      <w:rFonts w:ascii="Arial" w:hAnsi="Arial" w:cs="Arial"/>
      <w:sz w:val="24"/>
      <w:szCs w:val="24"/>
    </w:rPr>
  </w:style>
  <w:style w:type="character" w:customStyle="1" w:styleId="BodyText2Char">
    <w:name w:val="Body Text 2 Char"/>
    <w:basedOn w:val="DefaultParagraphFont"/>
    <w:link w:val="BodyText2"/>
    <w:uiPriority w:val="99"/>
    <w:rsid w:val="00850FAF"/>
    <w:rPr>
      <w:rFonts w:ascii="Arial" w:hAnsi="Arial" w:cs="Arial"/>
      <w:sz w:val="24"/>
      <w:szCs w:val="24"/>
    </w:rPr>
  </w:style>
  <w:style w:type="paragraph" w:styleId="BodyText3">
    <w:name w:val="Body Text 3"/>
    <w:basedOn w:val="Normal"/>
    <w:link w:val="BodyText3Char"/>
    <w:uiPriority w:val="99"/>
    <w:unhideWhenUsed/>
    <w:rsid w:val="000A5742"/>
    <w:pPr>
      <w:shd w:val="clear" w:color="auto" w:fill="B6DDE8" w:themeFill="accent5" w:themeFillTint="66"/>
      <w:spacing w:after="0"/>
    </w:pPr>
    <w:rPr>
      <w:rFonts w:ascii="Arial" w:hAnsi="Arial" w:cs="Arial"/>
      <w:sz w:val="24"/>
      <w:szCs w:val="24"/>
    </w:rPr>
  </w:style>
  <w:style w:type="character" w:customStyle="1" w:styleId="BodyText3Char">
    <w:name w:val="Body Text 3 Char"/>
    <w:basedOn w:val="DefaultParagraphFont"/>
    <w:link w:val="BodyText3"/>
    <w:uiPriority w:val="99"/>
    <w:rsid w:val="000A5742"/>
    <w:rPr>
      <w:rFonts w:ascii="Arial" w:hAnsi="Arial" w:cs="Arial"/>
      <w:sz w:val="24"/>
      <w:szCs w:val="24"/>
      <w:shd w:val="clear" w:color="auto" w:fill="B6DDE8" w:themeFill="accent5" w:themeFillTint="66"/>
    </w:rPr>
  </w:style>
  <w:style w:type="character" w:customStyle="1" w:styleId="Heading6Char">
    <w:name w:val="Heading 6 Char"/>
    <w:basedOn w:val="DefaultParagraphFont"/>
    <w:link w:val="Heading6"/>
    <w:uiPriority w:val="9"/>
    <w:rsid w:val="00AF2BAD"/>
    <w:rPr>
      <w:rFonts w:ascii="Arial" w:hAnsi="Arial" w:cs="Arial"/>
      <w:b/>
      <w:bCs/>
      <w:sz w:val="24"/>
      <w:szCs w:val="24"/>
      <w:shd w:val="clear" w:color="auto" w:fill="D9D9D9" w:themeFill="background1" w:themeFillShade="D9"/>
    </w:rPr>
  </w:style>
  <w:style w:type="character" w:customStyle="1" w:styleId="Heading7Char">
    <w:name w:val="Heading 7 Char"/>
    <w:basedOn w:val="DefaultParagraphFont"/>
    <w:link w:val="Heading7"/>
    <w:uiPriority w:val="9"/>
    <w:rsid w:val="00E65011"/>
    <w:rPr>
      <w:rFonts w:ascii="Arial" w:hAnsi="Arial" w:cs="Arial"/>
      <w:b/>
      <w:bCs/>
      <w:sz w:val="24"/>
      <w:szCs w:val="24"/>
      <w:shd w:val="clear" w:color="auto" w:fill="DAEEF3" w:themeFill="accent5" w:themeFillTint="33"/>
    </w:rPr>
  </w:style>
  <w:style w:type="paragraph" w:customStyle="1" w:styleId="Footnote">
    <w:name w:val="Footnote"/>
    <w:basedOn w:val="FootnoteText"/>
    <w:link w:val="FootnoteChar"/>
    <w:qFormat/>
    <w:rsid w:val="007F13C5"/>
    <w:rPr>
      <w:rFonts w:ascii="Arial" w:hAnsi="Arial" w:cs="Arial"/>
    </w:rPr>
  </w:style>
  <w:style w:type="character" w:customStyle="1" w:styleId="FootnoteChar">
    <w:name w:val="Footnote Char"/>
    <w:basedOn w:val="FootnoteTextChar"/>
    <w:link w:val="Footnote"/>
    <w:rsid w:val="007F13C5"/>
    <w:rPr>
      <w:rFonts w:ascii="Arial" w:hAnsi="Arial" w:cs="Arial"/>
      <w:sz w:val="20"/>
      <w:szCs w:val="20"/>
    </w:rPr>
  </w:style>
  <w:style w:type="paragraph" w:customStyle="1" w:styleId="Default">
    <w:name w:val="Default"/>
    <w:rsid w:val="006A6B9B"/>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8127CA"/>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semiHidden/>
    <w:rsid w:val="008127CA"/>
    <w:rPr>
      <w:rFonts w:ascii="Arial" w:hAnsi="Arial"/>
      <w:sz w:val="24"/>
      <w:szCs w:val="21"/>
    </w:rPr>
  </w:style>
  <w:style w:type="character" w:styleId="UnresolvedMention">
    <w:name w:val="Unresolved Mention"/>
    <w:basedOn w:val="DefaultParagraphFont"/>
    <w:uiPriority w:val="99"/>
    <w:semiHidden/>
    <w:unhideWhenUsed/>
    <w:rsid w:val="00493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004">
      <w:bodyDiv w:val="1"/>
      <w:marLeft w:val="0"/>
      <w:marRight w:val="0"/>
      <w:marTop w:val="0"/>
      <w:marBottom w:val="0"/>
      <w:divBdr>
        <w:top w:val="none" w:sz="0" w:space="0" w:color="auto"/>
        <w:left w:val="none" w:sz="0" w:space="0" w:color="auto"/>
        <w:bottom w:val="none" w:sz="0" w:space="0" w:color="auto"/>
        <w:right w:val="none" w:sz="0" w:space="0" w:color="auto"/>
      </w:divBdr>
      <w:divsChild>
        <w:div w:id="1662543401">
          <w:marLeft w:val="0"/>
          <w:marRight w:val="0"/>
          <w:marTop w:val="0"/>
          <w:marBottom w:val="0"/>
          <w:divBdr>
            <w:top w:val="none" w:sz="0" w:space="0" w:color="auto"/>
            <w:left w:val="none" w:sz="0" w:space="0" w:color="auto"/>
            <w:bottom w:val="none" w:sz="0" w:space="0" w:color="auto"/>
            <w:right w:val="none" w:sz="0" w:space="0" w:color="auto"/>
          </w:divBdr>
        </w:div>
        <w:div w:id="1521242663">
          <w:marLeft w:val="0"/>
          <w:marRight w:val="0"/>
          <w:marTop w:val="0"/>
          <w:marBottom w:val="0"/>
          <w:divBdr>
            <w:top w:val="none" w:sz="0" w:space="0" w:color="auto"/>
            <w:left w:val="none" w:sz="0" w:space="0" w:color="auto"/>
            <w:bottom w:val="none" w:sz="0" w:space="0" w:color="auto"/>
            <w:right w:val="none" w:sz="0" w:space="0" w:color="auto"/>
          </w:divBdr>
        </w:div>
        <w:div w:id="1189830885">
          <w:marLeft w:val="0"/>
          <w:marRight w:val="0"/>
          <w:marTop w:val="0"/>
          <w:marBottom w:val="0"/>
          <w:divBdr>
            <w:top w:val="none" w:sz="0" w:space="0" w:color="auto"/>
            <w:left w:val="none" w:sz="0" w:space="0" w:color="auto"/>
            <w:bottom w:val="none" w:sz="0" w:space="0" w:color="auto"/>
            <w:right w:val="none" w:sz="0" w:space="0" w:color="auto"/>
          </w:divBdr>
        </w:div>
        <w:div w:id="1282616703">
          <w:marLeft w:val="0"/>
          <w:marRight w:val="0"/>
          <w:marTop w:val="0"/>
          <w:marBottom w:val="0"/>
          <w:divBdr>
            <w:top w:val="none" w:sz="0" w:space="0" w:color="auto"/>
            <w:left w:val="none" w:sz="0" w:space="0" w:color="auto"/>
            <w:bottom w:val="none" w:sz="0" w:space="0" w:color="auto"/>
            <w:right w:val="none" w:sz="0" w:space="0" w:color="auto"/>
          </w:divBdr>
        </w:div>
        <w:div w:id="1919748303">
          <w:marLeft w:val="0"/>
          <w:marRight w:val="0"/>
          <w:marTop w:val="0"/>
          <w:marBottom w:val="0"/>
          <w:divBdr>
            <w:top w:val="none" w:sz="0" w:space="0" w:color="auto"/>
            <w:left w:val="none" w:sz="0" w:space="0" w:color="auto"/>
            <w:bottom w:val="none" w:sz="0" w:space="0" w:color="auto"/>
            <w:right w:val="none" w:sz="0" w:space="0" w:color="auto"/>
          </w:divBdr>
        </w:div>
      </w:divsChild>
    </w:div>
    <w:div w:id="28455499">
      <w:bodyDiv w:val="1"/>
      <w:marLeft w:val="0"/>
      <w:marRight w:val="0"/>
      <w:marTop w:val="0"/>
      <w:marBottom w:val="0"/>
      <w:divBdr>
        <w:top w:val="none" w:sz="0" w:space="0" w:color="auto"/>
        <w:left w:val="none" w:sz="0" w:space="0" w:color="auto"/>
        <w:bottom w:val="none" w:sz="0" w:space="0" w:color="auto"/>
        <w:right w:val="none" w:sz="0" w:space="0" w:color="auto"/>
      </w:divBdr>
    </w:div>
    <w:div w:id="46421273">
      <w:bodyDiv w:val="1"/>
      <w:marLeft w:val="0"/>
      <w:marRight w:val="0"/>
      <w:marTop w:val="0"/>
      <w:marBottom w:val="0"/>
      <w:divBdr>
        <w:top w:val="none" w:sz="0" w:space="0" w:color="auto"/>
        <w:left w:val="none" w:sz="0" w:space="0" w:color="auto"/>
        <w:bottom w:val="none" w:sz="0" w:space="0" w:color="auto"/>
        <w:right w:val="none" w:sz="0" w:space="0" w:color="auto"/>
      </w:divBdr>
    </w:div>
    <w:div w:id="62996583">
      <w:bodyDiv w:val="1"/>
      <w:marLeft w:val="0"/>
      <w:marRight w:val="0"/>
      <w:marTop w:val="0"/>
      <w:marBottom w:val="0"/>
      <w:divBdr>
        <w:top w:val="none" w:sz="0" w:space="0" w:color="auto"/>
        <w:left w:val="none" w:sz="0" w:space="0" w:color="auto"/>
        <w:bottom w:val="none" w:sz="0" w:space="0" w:color="auto"/>
        <w:right w:val="none" w:sz="0" w:space="0" w:color="auto"/>
      </w:divBdr>
    </w:div>
    <w:div w:id="86730624">
      <w:bodyDiv w:val="1"/>
      <w:marLeft w:val="0"/>
      <w:marRight w:val="0"/>
      <w:marTop w:val="0"/>
      <w:marBottom w:val="0"/>
      <w:divBdr>
        <w:top w:val="none" w:sz="0" w:space="0" w:color="auto"/>
        <w:left w:val="none" w:sz="0" w:space="0" w:color="auto"/>
        <w:bottom w:val="none" w:sz="0" w:space="0" w:color="auto"/>
        <w:right w:val="none" w:sz="0" w:space="0" w:color="auto"/>
      </w:divBdr>
    </w:div>
    <w:div w:id="95255501">
      <w:bodyDiv w:val="1"/>
      <w:marLeft w:val="0"/>
      <w:marRight w:val="0"/>
      <w:marTop w:val="0"/>
      <w:marBottom w:val="0"/>
      <w:divBdr>
        <w:top w:val="none" w:sz="0" w:space="0" w:color="auto"/>
        <w:left w:val="none" w:sz="0" w:space="0" w:color="auto"/>
        <w:bottom w:val="none" w:sz="0" w:space="0" w:color="auto"/>
        <w:right w:val="none" w:sz="0" w:space="0" w:color="auto"/>
      </w:divBdr>
    </w:div>
    <w:div w:id="96146188">
      <w:bodyDiv w:val="1"/>
      <w:marLeft w:val="0"/>
      <w:marRight w:val="0"/>
      <w:marTop w:val="0"/>
      <w:marBottom w:val="0"/>
      <w:divBdr>
        <w:top w:val="none" w:sz="0" w:space="0" w:color="auto"/>
        <w:left w:val="none" w:sz="0" w:space="0" w:color="auto"/>
        <w:bottom w:val="none" w:sz="0" w:space="0" w:color="auto"/>
        <w:right w:val="none" w:sz="0" w:space="0" w:color="auto"/>
      </w:divBdr>
    </w:div>
    <w:div w:id="214972389">
      <w:bodyDiv w:val="1"/>
      <w:marLeft w:val="0"/>
      <w:marRight w:val="0"/>
      <w:marTop w:val="0"/>
      <w:marBottom w:val="0"/>
      <w:divBdr>
        <w:top w:val="none" w:sz="0" w:space="0" w:color="auto"/>
        <w:left w:val="none" w:sz="0" w:space="0" w:color="auto"/>
        <w:bottom w:val="none" w:sz="0" w:space="0" w:color="auto"/>
        <w:right w:val="none" w:sz="0" w:space="0" w:color="auto"/>
      </w:divBdr>
    </w:div>
    <w:div w:id="319387780">
      <w:bodyDiv w:val="1"/>
      <w:marLeft w:val="0"/>
      <w:marRight w:val="0"/>
      <w:marTop w:val="0"/>
      <w:marBottom w:val="0"/>
      <w:divBdr>
        <w:top w:val="none" w:sz="0" w:space="0" w:color="auto"/>
        <w:left w:val="none" w:sz="0" w:space="0" w:color="auto"/>
        <w:bottom w:val="none" w:sz="0" w:space="0" w:color="auto"/>
        <w:right w:val="none" w:sz="0" w:space="0" w:color="auto"/>
      </w:divBdr>
    </w:div>
    <w:div w:id="353965400">
      <w:bodyDiv w:val="1"/>
      <w:marLeft w:val="0"/>
      <w:marRight w:val="0"/>
      <w:marTop w:val="0"/>
      <w:marBottom w:val="0"/>
      <w:divBdr>
        <w:top w:val="none" w:sz="0" w:space="0" w:color="auto"/>
        <w:left w:val="none" w:sz="0" w:space="0" w:color="auto"/>
        <w:bottom w:val="none" w:sz="0" w:space="0" w:color="auto"/>
        <w:right w:val="none" w:sz="0" w:space="0" w:color="auto"/>
      </w:divBdr>
    </w:div>
    <w:div w:id="375273147">
      <w:bodyDiv w:val="1"/>
      <w:marLeft w:val="0"/>
      <w:marRight w:val="0"/>
      <w:marTop w:val="0"/>
      <w:marBottom w:val="0"/>
      <w:divBdr>
        <w:top w:val="none" w:sz="0" w:space="0" w:color="auto"/>
        <w:left w:val="none" w:sz="0" w:space="0" w:color="auto"/>
        <w:bottom w:val="none" w:sz="0" w:space="0" w:color="auto"/>
        <w:right w:val="none" w:sz="0" w:space="0" w:color="auto"/>
      </w:divBdr>
    </w:div>
    <w:div w:id="379405934">
      <w:bodyDiv w:val="1"/>
      <w:marLeft w:val="0"/>
      <w:marRight w:val="0"/>
      <w:marTop w:val="0"/>
      <w:marBottom w:val="0"/>
      <w:divBdr>
        <w:top w:val="none" w:sz="0" w:space="0" w:color="auto"/>
        <w:left w:val="none" w:sz="0" w:space="0" w:color="auto"/>
        <w:bottom w:val="none" w:sz="0" w:space="0" w:color="auto"/>
        <w:right w:val="none" w:sz="0" w:space="0" w:color="auto"/>
      </w:divBdr>
    </w:div>
    <w:div w:id="421417686">
      <w:bodyDiv w:val="1"/>
      <w:marLeft w:val="0"/>
      <w:marRight w:val="0"/>
      <w:marTop w:val="0"/>
      <w:marBottom w:val="0"/>
      <w:divBdr>
        <w:top w:val="none" w:sz="0" w:space="0" w:color="auto"/>
        <w:left w:val="none" w:sz="0" w:space="0" w:color="auto"/>
        <w:bottom w:val="none" w:sz="0" w:space="0" w:color="auto"/>
        <w:right w:val="none" w:sz="0" w:space="0" w:color="auto"/>
      </w:divBdr>
    </w:div>
    <w:div w:id="434405151">
      <w:bodyDiv w:val="1"/>
      <w:marLeft w:val="0"/>
      <w:marRight w:val="0"/>
      <w:marTop w:val="0"/>
      <w:marBottom w:val="0"/>
      <w:divBdr>
        <w:top w:val="none" w:sz="0" w:space="0" w:color="auto"/>
        <w:left w:val="none" w:sz="0" w:space="0" w:color="auto"/>
        <w:bottom w:val="none" w:sz="0" w:space="0" w:color="auto"/>
        <w:right w:val="none" w:sz="0" w:space="0" w:color="auto"/>
      </w:divBdr>
    </w:div>
    <w:div w:id="437067184">
      <w:bodyDiv w:val="1"/>
      <w:marLeft w:val="0"/>
      <w:marRight w:val="0"/>
      <w:marTop w:val="0"/>
      <w:marBottom w:val="0"/>
      <w:divBdr>
        <w:top w:val="none" w:sz="0" w:space="0" w:color="auto"/>
        <w:left w:val="none" w:sz="0" w:space="0" w:color="auto"/>
        <w:bottom w:val="none" w:sz="0" w:space="0" w:color="auto"/>
        <w:right w:val="none" w:sz="0" w:space="0" w:color="auto"/>
      </w:divBdr>
    </w:div>
    <w:div w:id="452211170">
      <w:bodyDiv w:val="1"/>
      <w:marLeft w:val="0"/>
      <w:marRight w:val="0"/>
      <w:marTop w:val="0"/>
      <w:marBottom w:val="0"/>
      <w:divBdr>
        <w:top w:val="none" w:sz="0" w:space="0" w:color="auto"/>
        <w:left w:val="none" w:sz="0" w:space="0" w:color="auto"/>
        <w:bottom w:val="none" w:sz="0" w:space="0" w:color="auto"/>
        <w:right w:val="none" w:sz="0" w:space="0" w:color="auto"/>
      </w:divBdr>
      <w:divsChild>
        <w:div w:id="1669360906">
          <w:marLeft w:val="0"/>
          <w:marRight w:val="0"/>
          <w:marTop w:val="0"/>
          <w:marBottom w:val="0"/>
          <w:divBdr>
            <w:top w:val="none" w:sz="0" w:space="0" w:color="auto"/>
            <w:left w:val="none" w:sz="0" w:space="0" w:color="auto"/>
            <w:bottom w:val="none" w:sz="0" w:space="0" w:color="auto"/>
            <w:right w:val="none" w:sz="0" w:space="0" w:color="auto"/>
          </w:divBdr>
        </w:div>
        <w:div w:id="1387989964">
          <w:marLeft w:val="0"/>
          <w:marRight w:val="0"/>
          <w:marTop w:val="0"/>
          <w:marBottom w:val="0"/>
          <w:divBdr>
            <w:top w:val="none" w:sz="0" w:space="0" w:color="auto"/>
            <w:left w:val="none" w:sz="0" w:space="0" w:color="auto"/>
            <w:bottom w:val="none" w:sz="0" w:space="0" w:color="auto"/>
            <w:right w:val="none" w:sz="0" w:space="0" w:color="auto"/>
          </w:divBdr>
        </w:div>
      </w:divsChild>
    </w:div>
    <w:div w:id="476190143">
      <w:bodyDiv w:val="1"/>
      <w:marLeft w:val="0"/>
      <w:marRight w:val="0"/>
      <w:marTop w:val="0"/>
      <w:marBottom w:val="0"/>
      <w:divBdr>
        <w:top w:val="none" w:sz="0" w:space="0" w:color="auto"/>
        <w:left w:val="none" w:sz="0" w:space="0" w:color="auto"/>
        <w:bottom w:val="none" w:sz="0" w:space="0" w:color="auto"/>
        <w:right w:val="none" w:sz="0" w:space="0" w:color="auto"/>
      </w:divBdr>
    </w:div>
    <w:div w:id="501362658">
      <w:bodyDiv w:val="1"/>
      <w:marLeft w:val="0"/>
      <w:marRight w:val="0"/>
      <w:marTop w:val="0"/>
      <w:marBottom w:val="0"/>
      <w:divBdr>
        <w:top w:val="none" w:sz="0" w:space="0" w:color="auto"/>
        <w:left w:val="none" w:sz="0" w:space="0" w:color="auto"/>
        <w:bottom w:val="none" w:sz="0" w:space="0" w:color="auto"/>
        <w:right w:val="none" w:sz="0" w:space="0" w:color="auto"/>
      </w:divBdr>
    </w:div>
    <w:div w:id="508255218">
      <w:bodyDiv w:val="1"/>
      <w:marLeft w:val="0"/>
      <w:marRight w:val="0"/>
      <w:marTop w:val="0"/>
      <w:marBottom w:val="0"/>
      <w:divBdr>
        <w:top w:val="none" w:sz="0" w:space="0" w:color="auto"/>
        <w:left w:val="none" w:sz="0" w:space="0" w:color="auto"/>
        <w:bottom w:val="none" w:sz="0" w:space="0" w:color="auto"/>
        <w:right w:val="none" w:sz="0" w:space="0" w:color="auto"/>
      </w:divBdr>
    </w:div>
    <w:div w:id="512570716">
      <w:bodyDiv w:val="1"/>
      <w:marLeft w:val="0"/>
      <w:marRight w:val="0"/>
      <w:marTop w:val="0"/>
      <w:marBottom w:val="0"/>
      <w:divBdr>
        <w:top w:val="none" w:sz="0" w:space="0" w:color="auto"/>
        <w:left w:val="none" w:sz="0" w:space="0" w:color="auto"/>
        <w:bottom w:val="none" w:sz="0" w:space="0" w:color="auto"/>
        <w:right w:val="none" w:sz="0" w:space="0" w:color="auto"/>
      </w:divBdr>
    </w:div>
    <w:div w:id="541868722">
      <w:bodyDiv w:val="1"/>
      <w:marLeft w:val="0"/>
      <w:marRight w:val="0"/>
      <w:marTop w:val="0"/>
      <w:marBottom w:val="0"/>
      <w:divBdr>
        <w:top w:val="none" w:sz="0" w:space="0" w:color="auto"/>
        <w:left w:val="none" w:sz="0" w:space="0" w:color="auto"/>
        <w:bottom w:val="none" w:sz="0" w:space="0" w:color="auto"/>
        <w:right w:val="none" w:sz="0" w:space="0" w:color="auto"/>
      </w:divBdr>
    </w:div>
    <w:div w:id="551699070">
      <w:bodyDiv w:val="1"/>
      <w:marLeft w:val="0"/>
      <w:marRight w:val="0"/>
      <w:marTop w:val="0"/>
      <w:marBottom w:val="0"/>
      <w:divBdr>
        <w:top w:val="none" w:sz="0" w:space="0" w:color="auto"/>
        <w:left w:val="none" w:sz="0" w:space="0" w:color="auto"/>
        <w:bottom w:val="none" w:sz="0" w:space="0" w:color="auto"/>
        <w:right w:val="none" w:sz="0" w:space="0" w:color="auto"/>
      </w:divBdr>
      <w:divsChild>
        <w:div w:id="1517497668">
          <w:blockQuote w:val="1"/>
          <w:marLeft w:val="0"/>
          <w:marRight w:val="0"/>
          <w:marTop w:val="0"/>
          <w:marBottom w:val="0"/>
          <w:divBdr>
            <w:top w:val="none" w:sz="0" w:space="0" w:color="auto"/>
            <w:left w:val="none" w:sz="0" w:space="0" w:color="auto"/>
            <w:bottom w:val="none" w:sz="0" w:space="0" w:color="auto"/>
            <w:right w:val="none" w:sz="0" w:space="0" w:color="auto"/>
          </w:divBdr>
          <w:divsChild>
            <w:div w:id="2769132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19727">
      <w:bodyDiv w:val="1"/>
      <w:marLeft w:val="0"/>
      <w:marRight w:val="0"/>
      <w:marTop w:val="0"/>
      <w:marBottom w:val="0"/>
      <w:divBdr>
        <w:top w:val="none" w:sz="0" w:space="0" w:color="auto"/>
        <w:left w:val="none" w:sz="0" w:space="0" w:color="auto"/>
        <w:bottom w:val="none" w:sz="0" w:space="0" w:color="auto"/>
        <w:right w:val="none" w:sz="0" w:space="0" w:color="auto"/>
      </w:divBdr>
    </w:div>
    <w:div w:id="611286370">
      <w:bodyDiv w:val="1"/>
      <w:marLeft w:val="0"/>
      <w:marRight w:val="0"/>
      <w:marTop w:val="0"/>
      <w:marBottom w:val="0"/>
      <w:divBdr>
        <w:top w:val="none" w:sz="0" w:space="0" w:color="auto"/>
        <w:left w:val="none" w:sz="0" w:space="0" w:color="auto"/>
        <w:bottom w:val="none" w:sz="0" w:space="0" w:color="auto"/>
        <w:right w:val="none" w:sz="0" w:space="0" w:color="auto"/>
      </w:divBdr>
    </w:div>
    <w:div w:id="615672220">
      <w:bodyDiv w:val="1"/>
      <w:marLeft w:val="0"/>
      <w:marRight w:val="0"/>
      <w:marTop w:val="0"/>
      <w:marBottom w:val="0"/>
      <w:divBdr>
        <w:top w:val="none" w:sz="0" w:space="0" w:color="auto"/>
        <w:left w:val="none" w:sz="0" w:space="0" w:color="auto"/>
        <w:bottom w:val="none" w:sz="0" w:space="0" w:color="auto"/>
        <w:right w:val="none" w:sz="0" w:space="0" w:color="auto"/>
      </w:divBdr>
    </w:div>
    <w:div w:id="649285332">
      <w:bodyDiv w:val="1"/>
      <w:marLeft w:val="0"/>
      <w:marRight w:val="0"/>
      <w:marTop w:val="0"/>
      <w:marBottom w:val="0"/>
      <w:divBdr>
        <w:top w:val="none" w:sz="0" w:space="0" w:color="auto"/>
        <w:left w:val="none" w:sz="0" w:space="0" w:color="auto"/>
        <w:bottom w:val="none" w:sz="0" w:space="0" w:color="auto"/>
        <w:right w:val="none" w:sz="0" w:space="0" w:color="auto"/>
      </w:divBdr>
    </w:div>
    <w:div w:id="659775207">
      <w:bodyDiv w:val="1"/>
      <w:marLeft w:val="0"/>
      <w:marRight w:val="0"/>
      <w:marTop w:val="0"/>
      <w:marBottom w:val="0"/>
      <w:divBdr>
        <w:top w:val="none" w:sz="0" w:space="0" w:color="auto"/>
        <w:left w:val="none" w:sz="0" w:space="0" w:color="auto"/>
        <w:bottom w:val="none" w:sz="0" w:space="0" w:color="auto"/>
        <w:right w:val="none" w:sz="0" w:space="0" w:color="auto"/>
      </w:divBdr>
    </w:div>
    <w:div w:id="689836781">
      <w:bodyDiv w:val="1"/>
      <w:marLeft w:val="0"/>
      <w:marRight w:val="0"/>
      <w:marTop w:val="0"/>
      <w:marBottom w:val="0"/>
      <w:divBdr>
        <w:top w:val="none" w:sz="0" w:space="0" w:color="auto"/>
        <w:left w:val="none" w:sz="0" w:space="0" w:color="auto"/>
        <w:bottom w:val="none" w:sz="0" w:space="0" w:color="auto"/>
        <w:right w:val="none" w:sz="0" w:space="0" w:color="auto"/>
      </w:divBdr>
    </w:div>
    <w:div w:id="750925612">
      <w:bodyDiv w:val="1"/>
      <w:marLeft w:val="0"/>
      <w:marRight w:val="0"/>
      <w:marTop w:val="0"/>
      <w:marBottom w:val="0"/>
      <w:divBdr>
        <w:top w:val="none" w:sz="0" w:space="0" w:color="auto"/>
        <w:left w:val="none" w:sz="0" w:space="0" w:color="auto"/>
        <w:bottom w:val="none" w:sz="0" w:space="0" w:color="auto"/>
        <w:right w:val="none" w:sz="0" w:space="0" w:color="auto"/>
      </w:divBdr>
      <w:divsChild>
        <w:div w:id="1953437946">
          <w:blockQuote w:val="1"/>
          <w:marLeft w:val="0"/>
          <w:marRight w:val="0"/>
          <w:marTop w:val="0"/>
          <w:marBottom w:val="0"/>
          <w:divBdr>
            <w:top w:val="none" w:sz="0" w:space="0" w:color="auto"/>
            <w:left w:val="none" w:sz="0" w:space="0" w:color="auto"/>
            <w:bottom w:val="none" w:sz="0" w:space="0" w:color="auto"/>
            <w:right w:val="none" w:sz="0" w:space="0" w:color="auto"/>
          </w:divBdr>
          <w:divsChild>
            <w:div w:id="8332271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692">
      <w:bodyDiv w:val="1"/>
      <w:marLeft w:val="0"/>
      <w:marRight w:val="0"/>
      <w:marTop w:val="0"/>
      <w:marBottom w:val="0"/>
      <w:divBdr>
        <w:top w:val="none" w:sz="0" w:space="0" w:color="auto"/>
        <w:left w:val="none" w:sz="0" w:space="0" w:color="auto"/>
        <w:bottom w:val="none" w:sz="0" w:space="0" w:color="auto"/>
        <w:right w:val="none" w:sz="0" w:space="0" w:color="auto"/>
      </w:divBdr>
    </w:div>
    <w:div w:id="930894749">
      <w:bodyDiv w:val="1"/>
      <w:marLeft w:val="0"/>
      <w:marRight w:val="0"/>
      <w:marTop w:val="0"/>
      <w:marBottom w:val="0"/>
      <w:divBdr>
        <w:top w:val="none" w:sz="0" w:space="0" w:color="auto"/>
        <w:left w:val="none" w:sz="0" w:space="0" w:color="auto"/>
        <w:bottom w:val="none" w:sz="0" w:space="0" w:color="auto"/>
        <w:right w:val="none" w:sz="0" w:space="0" w:color="auto"/>
      </w:divBdr>
      <w:divsChild>
        <w:div w:id="755319460">
          <w:marLeft w:val="0"/>
          <w:marRight w:val="0"/>
          <w:marTop w:val="0"/>
          <w:marBottom w:val="0"/>
          <w:divBdr>
            <w:top w:val="none" w:sz="0" w:space="0" w:color="auto"/>
            <w:left w:val="none" w:sz="0" w:space="0" w:color="auto"/>
            <w:bottom w:val="none" w:sz="0" w:space="0" w:color="auto"/>
            <w:right w:val="none" w:sz="0" w:space="0" w:color="auto"/>
          </w:divBdr>
        </w:div>
        <w:div w:id="726681233">
          <w:marLeft w:val="0"/>
          <w:marRight w:val="0"/>
          <w:marTop w:val="0"/>
          <w:marBottom w:val="0"/>
          <w:divBdr>
            <w:top w:val="none" w:sz="0" w:space="0" w:color="auto"/>
            <w:left w:val="none" w:sz="0" w:space="0" w:color="auto"/>
            <w:bottom w:val="none" w:sz="0" w:space="0" w:color="auto"/>
            <w:right w:val="none" w:sz="0" w:space="0" w:color="auto"/>
          </w:divBdr>
        </w:div>
        <w:div w:id="1077556894">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
        <w:div w:id="1971520295">
          <w:marLeft w:val="0"/>
          <w:marRight w:val="0"/>
          <w:marTop w:val="0"/>
          <w:marBottom w:val="0"/>
          <w:divBdr>
            <w:top w:val="none" w:sz="0" w:space="0" w:color="auto"/>
            <w:left w:val="none" w:sz="0" w:space="0" w:color="auto"/>
            <w:bottom w:val="none" w:sz="0" w:space="0" w:color="auto"/>
            <w:right w:val="none" w:sz="0" w:space="0" w:color="auto"/>
          </w:divBdr>
        </w:div>
        <w:div w:id="15159007">
          <w:marLeft w:val="0"/>
          <w:marRight w:val="0"/>
          <w:marTop w:val="0"/>
          <w:marBottom w:val="0"/>
          <w:divBdr>
            <w:top w:val="none" w:sz="0" w:space="0" w:color="auto"/>
            <w:left w:val="none" w:sz="0" w:space="0" w:color="auto"/>
            <w:bottom w:val="none" w:sz="0" w:space="0" w:color="auto"/>
            <w:right w:val="none" w:sz="0" w:space="0" w:color="auto"/>
          </w:divBdr>
        </w:div>
        <w:div w:id="464859875">
          <w:marLeft w:val="0"/>
          <w:marRight w:val="0"/>
          <w:marTop w:val="0"/>
          <w:marBottom w:val="0"/>
          <w:divBdr>
            <w:top w:val="none" w:sz="0" w:space="0" w:color="auto"/>
            <w:left w:val="none" w:sz="0" w:space="0" w:color="auto"/>
            <w:bottom w:val="none" w:sz="0" w:space="0" w:color="auto"/>
            <w:right w:val="none" w:sz="0" w:space="0" w:color="auto"/>
          </w:divBdr>
          <w:divsChild>
            <w:div w:id="1304040182">
              <w:marLeft w:val="0"/>
              <w:marRight w:val="0"/>
              <w:marTop w:val="0"/>
              <w:marBottom w:val="0"/>
              <w:divBdr>
                <w:top w:val="none" w:sz="0" w:space="0" w:color="auto"/>
                <w:left w:val="none" w:sz="0" w:space="0" w:color="auto"/>
                <w:bottom w:val="none" w:sz="0" w:space="0" w:color="auto"/>
                <w:right w:val="none" w:sz="0" w:space="0" w:color="auto"/>
              </w:divBdr>
            </w:div>
            <w:div w:id="1596011564">
              <w:marLeft w:val="0"/>
              <w:marRight w:val="0"/>
              <w:marTop w:val="0"/>
              <w:marBottom w:val="0"/>
              <w:divBdr>
                <w:top w:val="none" w:sz="0" w:space="0" w:color="auto"/>
                <w:left w:val="none" w:sz="0" w:space="0" w:color="auto"/>
                <w:bottom w:val="none" w:sz="0" w:space="0" w:color="auto"/>
                <w:right w:val="none" w:sz="0" w:space="0" w:color="auto"/>
              </w:divBdr>
            </w:div>
          </w:divsChild>
        </w:div>
        <w:div w:id="470709791">
          <w:marLeft w:val="0"/>
          <w:marRight w:val="0"/>
          <w:marTop w:val="0"/>
          <w:marBottom w:val="0"/>
          <w:divBdr>
            <w:top w:val="none" w:sz="0" w:space="0" w:color="auto"/>
            <w:left w:val="none" w:sz="0" w:space="0" w:color="auto"/>
            <w:bottom w:val="none" w:sz="0" w:space="0" w:color="auto"/>
            <w:right w:val="none" w:sz="0" w:space="0" w:color="auto"/>
          </w:divBdr>
          <w:divsChild>
            <w:div w:id="887490440">
              <w:marLeft w:val="0"/>
              <w:marRight w:val="0"/>
              <w:marTop w:val="0"/>
              <w:marBottom w:val="0"/>
              <w:divBdr>
                <w:top w:val="none" w:sz="0" w:space="0" w:color="auto"/>
                <w:left w:val="none" w:sz="0" w:space="0" w:color="auto"/>
                <w:bottom w:val="none" w:sz="0" w:space="0" w:color="auto"/>
                <w:right w:val="none" w:sz="0" w:space="0" w:color="auto"/>
              </w:divBdr>
            </w:div>
            <w:div w:id="1767728070">
              <w:marLeft w:val="0"/>
              <w:marRight w:val="0"/>
              <w:marTop w:val="0"/>
              <w:marBottom w:val="0"/>
              <w:divBdr>
                <w:top w:val="none" w:sz="0" w:space="0" w:color="auto"/>
                <w:left w:val="none" w:sz="0" w:space="0" w:color="auto"/>
                <w:bottom w:val="none" w:sz="0" w:space="0" w:color="auto"/>
                <w:right w:val="none" w:sz="0" w:space="0" w:color="auto"/>
              </w:divBdr>
            </w:div>
            <w:div w:id="1422071394">
              <w:marLeft w:val="0"/>
              <w:marRight w:val="0"/>
              <w:marTop w:val="0"/>
              <w:marBottom w:val="0"/>
              <w:divBdr>
                <w:top w:val="none" w:sz="0" w:space="0" w:color="auto"/>
                <w:left w:val="none" w:sz="0" w:space="0" w:color="auto"/>
                <w:bottom w:val="none" w:sz="0" w:space="0" w:color="auto"/>
                <w:right w:val="none" w:sz="0" w:space="0" w:color="auto"/>
              </w:divBdr>
            </w:div>
            <w:div w:id="1087965872">
              <w:marLeft w:val="0"/>
              <w:marRight w:val="0"/>
              <w:marTop w:val="0"/>
              <w:marBottom w:val="0"/>
              <w:divBdr>
                <w:top w:val="none" w:sz="0" w:space="0" w:color="auto"/>
                <w:left w:val="none" w:sz="0" w:space="0" w:color="auto"/>
                <w:bottom w:val="none" w:sz="0" w:space="0" w:color="auto"/>
                <w:right w:val="none" w:sz="0" w:space="0" w:color="auto"/>
              </w:divBdr>
            </w:div>
          </w:divsChild>
        </w:div>
        <w:div w:id="918248263">
          <w:marLeft w:val="0"/>
          <w:marRight w:val="0"/>
          <w:marTop w:val="0"/>
          <w:marBottom w:val="0"/>
          <w:divBdr>
            <w:top w:val="none" w:sz="0" w:space="0" w:color="auto"/>
            <w:left w:val="none" w:sz="0" w:space="0" w:color="auto"/>
            <w:bottom w:val="none" w:sz="0" w:space="0" w:color="auto"/>
            <w:right w:val="none" w:sz="0" w:space="0" w:color="auto"/>
          </w:divBdr>
        </w:div>
        <w:div w:id="1559169469">
          <w:marLeft w:val="0"/>
          <w:marRight w:val="0"/>
          <w:marTop w:val="0"/>
          <w:marBottom w:val="0"/>
          <w:divBdr>
            <w:top w:val="none" w:sz="0" w:space="0" w:color="auto"/>
            <w:left w:val="none" w:sz="0" w:space="0" w:color="auto"/>
            <w:bottom w:val="none" w:sz="0" w:space="0" w:color="auto"/>
            <w:right w:val="none" w:sz="0" w:space="0" w:color="auto"/>
          </w:divBdr>
        </w:div>
        <w:div w:id="351735240">
          <w:marLeft w:val="0"/>
          <w:marRight w:val="0"/>
          <w:marTop w:val="0"/>
          <w:marBottom w:val="0"/>
          <w:divBdr>
            <w:top w:val="none" w:sz="0" w:space="0" w:color="auto"/>
            <w:left w:val="none" w:sz="0" w:space="0" w:color="auto"/>
            <w:bottom w:val="none" w:sz="0" w:space="0" w:color="auto"/>
            <w:right w:val="none" w:sz="0" w:space="0" w:color="auto"/>
          </w:divBdr>
        </w:div>
        <w:div w:id="809202010">
          <w:marLeft w:val="0"/>
          <w:marRight w:val="0"/>
          <w:marTop w:val="0"/>
          <w:marBottom w:val="0"/>
          <w:divBdr>
            <w:top w:val="none" w:sz="0" w:space="0" w:color="auto"/>
            <w:left w:val="none" w:sz="0" w:space="0" w:color="auto"/>
            <w:bottom w:val="none" w:sz="0" w:space="0" w:color="auto"/>
            <w:right w:val="none" w:sz="0" w:space="0" w:color="auto"/>
          </w:divBdr>
        </w:div>
        <w:div w:id="825513474">
          <w:marLeft w:val="0"/>
          <w:marRight w:val="0"/>
          <w:marTop w:val="0"/>
          <w:marBottom w:val="0"/>
          <w:divBdr>
            <w:top w:val="none" w:sz="0" w:space="0" w:color="auto"/>
            <w:left w:val="none" w:sz="0" w:space="0" w:color="auto"/>
            <w:bottom w:val="none" w:sz="0" w:space="0" w:color="auto"/>
            <w:right w:val="none" w:sz="0" w:space="0" w:color="auto"/>
          </w:divBdr>
        </w:div>
      </w:divsChild>
    </w:div>
    <w:div w:id="1020739365">
      <w:bodyDiv w:val="1"/>
      <w:marLeft w:val="0"/>
      <w:marRight w:val="0"/>
      <w:marTop w:val="0"/>
      <w:marBottom w:val="0"/>
      <w:divBdr>
        <w:top w:val="none" w:sz="0" w:space="0" w:color="auto"/>
        <w:left w:val="none" w:sz="0" w:space="0" w:color="auto"/>
        <w:bottom w:val="none" w:sz="0" w:space="0" w:color="auto"/>
        <w:right w:val="none" w:sz="0" w:space="0" w:color="auto"/>
      </w:divBdr>
      <w:divsChild>
        <w:div w:id="49501920">
          <w:marLeft w:val="0"/>
          <w:marRight w:val="0"/>
          <w:marTop w:val="0"/>
          <w:marBottom w:val="0"/>
          <w:divBdr>
            <w:top w:val="none" w:sz="0" w:space="0" w:color="auto"/>
            <w:left w:val="none" w:sz="0" w:space="0" w:color="auto"/>
            <w:bottom w:val="none" w:sz="0" w:space="0" w:color="auto"/>
            <w:right w:val="none" w:sz="0" w:space="0" w:color="auto"/>
          </w:divBdr>
        </w:div>
        <w:div w:id="1733040087">
          <w:marLeft w:val="0"/>
          <w:marRight w:val="0"/>
          <w:marTop w:val="0"/>
          <w:marBottom w:val="0"/>
          <w:divBdr>
            <w:top w:val="none" w:sz="0" w:space="0" w:color="auto"/>
            <w:left w:val="none" w:sz="0" w:space="0" w:color="auto"/>
            <w:bottom w:val="none" w:sz="0" w:space="0" w:color="auto"/>
            <w:right w:val="none" w:sz="0" w:space="0" w:color="auto"/>
          </w:divBdr>
        </w:div>
        <w:div w:id="466974174">
          <w:marLeft w:val="0"/>
          <w:marRight w:val="0"/>
          <w:marTop w:val="0"/>
          <w:marBottom w:val="0"/>
          <w:divBdr>
            <w:top w:val="none" w:sz="0" w:space="0" w:color="auto"/>
            <w:left w:val="none" w:sz="0" w:space="0" w:color="auto"/>
            <w:bottom w:val="none" w:sz="0" w:space="0" w:color="auto"/>
            <w:right w:val="none" w:sz="0" w:space="0" w:color="auto"/>
          </w:divBdr>
        </w:div>
        <w:div w:id="1652834249">
          <w:marLeft w:val="0"/>
          <w:marRight w:val="0"/>
          <w:marTop w:val="0"/>
          <w:marBottom w:val="0"/>
          <w:divBdr>
            <w:top w:val="none" w:sz="0" w:space="0" w:color="auto"/>
            <w:left w:val="none" w:sz="0" w:space="0" w:color="auto"/>
            <w:bottom w:val="none" w:sz="0" w:space="0" w:color="auto"/>
            <w:right w:val="none" w:sz="0" w:space="0" w:color="auto"/>
          </w:divBdr>
        </w:div>
        <w:div w:id="501119586">
          <w:marLeft w:val="0"/>
          <w:marRight w:val="0"/>
          <w:marTop w:val="0"/>
          <w:marBottom w:val="0"/>
          <w:divBdr>
            <w:top w:val="none" w:sz="0" w:space="0" w:color="auto"/>
            <w:left w:val="none" w:sz="0" w:space="0" w:color="auto"/>
            <w:bottom w:val="none" w:sz="0" w:space="0" w:color="auto"/>
            <w:right w:val="none" w:sz="0" w:space="0" w:color="auto"/>
          </w:divBdr>
        </w:div>
      </w:divsChild>
    </w:div>
    <w:div w:id="1023171265">
      <w:bodyDiv w:val="1"/>
      <w:marLeft w:val="0"/>
      <w:marRight w:val="0"/>
      <w:marTop w:val="0"/>
      <w:marBottom w:val="0"/>
      <w:divBdr>
        <w:top w:val="none" w:sz="0" w:space="0" w:color="auto"/>
        <w:left w:val="none" w:sz="0" w:space="0" w:color="auto"/>
        <w:bottom w:val="none" w:sz="0" w:space="0" w:color="auto"/>
        <w:right w:val="none" w:sz="0" w:space="0" w:color="auto"/>
      </w:divBdr>
    </w:div>
    <w:div w:id="1049306229">
      <w:bodyDiv w:val="1"/>
      <w:marLeft w:val="0"/>
      <w:marRight w:val="0"/>
      <w:marTop w:val="0"/>
      <w:marBottom w:val="0"/>
      <w:divBdr>
        <w:top w:val="none" w:sz="0" w:space="0" w:color="auto"/>
        <w:left w:val="none" w:sz="0" w:space="0" w:color="auto"/>
        <w:bottom w:val="none" w:sz="0" w:space="0" w:color="auto"/>
        <w:right w:val="none" w:sz="0" w:space="0" w:color="auto"/>
      </w:divBdr>
    </w:div>
    <w:div w:id="1061900578">
      <w:bodyDiv w:val="1"/>
      <w:marLeft w:val="0"/>
      <w:marRight w:val="0"/>
      <w:marTop w:val="0"/>
      <w:marBottom w:val="0"/>
      <w:divBdr>
        <w:top w:val="none" w:sz="0" w:space="0" w:color="auto"/>
        <w:left w:val="none" w:sz="0" w:space="0" w:color="auto"/>
        <w:bottom w:val="none" w:sz="0" w:space="0" w:color="auto"/>
        <w:right w:val="none" w:sz="0" w:space="0" w:color="auto"/>
      </w:divBdr>
    </w:div>
    <w:div w:id="1071537720">
      <w:bodyDiv w:val="1"/>
      <w:marLeft w:val="0"/>
      <w:marRight w:val="0"/>
      <w:marTop w:val="0"/>
      <w:marBottom w:val="0"/>
      <w:divBdr>
        <w:top w:val="none" w:sz="0" w:space="0" w:color="auto"/>
        <w:left w:val="none" w:sz="0" w:space="0" w:color="auto"/>
        <w:bottom w:val="none" w:sz="0" w:space="0" w:color="auto"/>
        <w:right w:val="none" w:sz="0" w:space="0" w:color="auto"/>
      </w:divBdr>
    </w:div>
    <w:div w:id="1100679025">
      <w:bodyDiv w:val="1"/>
      <w:marLeft w:val="0"/>
      <w:marRight w:val="0"/>
      <w:marTop w:val="0"/>
      <w:marBottom w:val="0"/>
      <w:divBdr>
        <w:top w:val="none" w:sz="0" w:space="0" w:color="auto"/>
        <w:left w:val="none" w:sz="0" w:space="0" w:color="auto"/>
        <w:bottom w:val="none" w:sz="0" w:space="0" w:color="auto"/>
        <w:right w:val="none" w:sz="0" w:space="0" w:color="auto"/>
      </w:divBdr>
    </w:div>
    <w:div w:id="1144850356">
      <w:bodyDiv w:val="1"/>
      <w:marLeft w:val="0"/>
      <w:marRight w:val="0"/>
      <w:marTop w:val="0"/>
      <w:marBottom w:val="0"/>
      <w:divBdr>
        <w:top w:val="none" w:sz="0" w:space="0" w:color="auto"/>
        <w:left w:val="none" w:sz="0" w:space="0" w:color="auto"/>
        <w:bottom w:val="none" w:sz="0" w:space="0" w:color="auto"/>
        <w:right w:val="none" w:sz="0" w:space="0" w:color="auto"/>
      </w:divBdr>
      <w:divsChild>
        <w:div w:id="393553820">
          <w:marLeft w:val="0"/>
          <w:marRight w:val="0"/>
          <w:marTop w:val="0"/>
          <w:marBottom w:val="0"/>
          <w:divBdr>
            <w:top w:val="none" w:sz="0" w:space="0" w:color="auto"/>
            <w:left w:val="none" w:sz="0" w:space="0" w:color="auto"/>
            <w:bottom w:val="none" w:sz="0" w:space="0" w:color="auto"/>
            <w:right w:val="none" w:sz="0" w:space="0" w:color="auto"/>
          </w:divBdr>
        </w:div>
        <w:div w:id="832530528">
          <w:marLeft w:val="0"/>
          <w:marRight w:val="0"/>
          <w:marTop w:val="0"/>
          <w:marBottom w:val="0"/>
          <w:divBdr>
            <w:top w:val="none" w:sz="0" w:space="0" w:color="auto"/>
            <w:left w:val="none" w:sz="0" w:space="0" w:color="auto"/>
            <w:bottom w:val="none" w:sz="0" w:space="0" w:color="auto"/>
            <w:right w:val="none" w:sz="0" w:space="0" w:color="auto"/>
          </w:divBdr>
        </w:div>
      </w:divsChild>
    </w:div>
    <w:div w:id="1153761746">
      <w:bodyDiv w:val="1"/>
      <w:marLeft w:val="0"/>
      <w:marRight w:val="0"/>
      <w:marTop w:val="0"/>
      <w:marBottom w:val="0"/>
      <w:divBdr>
        <w:top w:val="none" w:sz="0" w:space="0" w:color="auto"/>
        <w:left w:val="none" w:sz="0" w:space="0" w:color="auto"/>
        <w:bottom w:val="none" w:sz="0" w:space="0" w:color="auto"/>
        <w:right w:val="none" w:sz="0" w:space="0" w:color="auto"/>
      </w:divBdr>
      <w:divsChild>
        <w:div w:id="1520386517">
          <w:marLeft w:val="0"/>
          <w:marRight w:val="0"/>
          <w:marTop w:val="0"/>
          <w:marBottom w:val="0"/>
          <w:divBdr>
            <w:top w:val="none" w:sz="0" w:space="0" w:color="auto"/>
            <w:left w:val="none" w:sz="0" w:space="0" w:color="auto"/>
            <w:bottom w:val="none" w:sz="0" w:space="0" w:color="auto"/>
            <w:right w:val="none" w:sz="0" w:space="0" w:color="auto"/>
          </w:divBdr>
        </w:div>
        <w:div w:id="699891556">
          <w:marLeft w:val="0"/>
          <w:marRight w:val="0"/>
          <w:marTop w:val="0"/>
          <w:marBottom w:val="0"/>
          <w:divBdr>
            <w:top w:val="none" w:sz="0" w:space="0" w:color="auto"/>
            <w:left w:val="none" w:sz="0" w:space="0" w:color="auto"/>
            <w:bottom w:val="none" w:sz="0" w:space="0" w:color="auto"/>
            <w:right w:val="none" w:sz="0" w:space="0" w:color="auto"/>
          </w:divBdr>
        </w:div>
        <w:div w:id="1148591297">
          <w:marLeft w:val="0"/>
          <w:marRight w:val="0"/>
          <w:marTop w:val="0"/>
          <w:marBottom w:val="0"/>
          <w:divBdr>
            <w:top w:val="none" w:sz="0" w:space="0" w:color="auto"/>
            <w:left w:val="none" w:sz="0" w:space="0" w:color="auto"/>
            <w:bottom w:val="none" w:sz="0" w:space="0" w:color="auto"/>
            <w:right w:val="none" w:sz="0" w:space="0" w:color="auto"/>
          </w:divBdr>
        </w:div>
        <w:div w:id="733964876">
          <w:marLeft w:val="0"/>
          <w:marRight w:val="0"/>
          <w:marTop w:val="0"/>
          <w:marBottom w:val="0"/>
          <w:divBdr>
            <w:top w:val="none" w:sz="0" w:space="0" w:color="auto"/>
            <w:left w:val="none" w:sz="0" w:space="0" w:color="auto"/>
            <w:bottom w:val="none" w:sz="0" w:space="0" w:color="auto"/>
            <w:right w:val="none" w:sz="0" w:space="0" w:color="auto"/>
          </w:divBdr>
        </w:div>
        <w:div w:id="425805544">
          <w:marLeft w:val="0"/>
          <w:marRight w:val="0"/>
          <w:marTop w:val="0"/>
          <w:marBottom w:val="0"/>
          <w:divBdr>
            <w:top w:val="none" w:sz="0" w:space="0" w:color="auto"/>
            <w:left w:val="none" w:sz="0" w:space="0" w:color="auto"/>
            <w:bottom w:val="none" w:sz="0" w:space="0" w:color="auto"/>
            <w:right w:val="none" w:sz="0" w:space="0" w:color="auto"/>
          </w:divBdr>
        </w:div>
      </w:divsChild>
    </w:div>
    <w:div w:id="1248149257">
      <w:bodyDiv w:val="1"/>
      <w:marLeft w:val="0"/>
      <w:marRight w:val="0"/>
      <w:marTop w:val="0"/>
      <w:marBottom w:val="0"/>
      <w:divBdr>
        <w:top w:val="none" w:sz="0" w:space="0" w:color="auto"/>
        <w:left w:val="none" w:sz="0" w:space="0" w:color="auto"/>
        <w:bottom w:val="none" w:sz="0" w:space="0" w:color="auto"/>
        <w:right w:val="none" w:sz="0" w:space="0" w:color="auto"/>
      </w:divBdr>
    </w:div>
    <w:div w:id="1249075337">
      <w:bodyDiv w:val="1"/>
      <w:marLeft w:val="0"/>
      <w:marRight w:val="0"/>
      <w:marTop w:val="0"/>
      <w:marBottom w:val="0"/>
      <w:divBdr>
        <w:top w:val="none" w:sz="0" w:space="0" w:color="auto"/>
        <w:left w:val="none" w:sz="0" w:space="0" w:color="auto"/>
        <w:bottom w:val="none" w:sz="0" w:space="0" w:color="auto"/>
        <w:right w:val="none" w:sz="0" w:space="0" w:color="auto"/>
      </w:divBdr>
    </w:div>
    <w:div w:id="1253316944">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320038419">
      <w:bodyDiv w:val="1"/>
      <w:marLeft w:val="0"/>
      <w:marRight w:val="0"/>
      <w:marTop w:val="0"/>
      <w:marBottom w:val="0"/>
      <w:divBdr>
        <w:top w:val="none" w:sz="0" w:space="0" w:color="auto"/>
        <w:left w:val="none" w:sz="0" w:space="0" w:color="auto"/>
        <w:bottom w:val="none" w:sz="0" w:space="0" w:color="auto"/>
        <w:right w:val="none" w:sz="0" w:space="0" w:color="auto"/>
      </w:divBdr>
    </w:div>
    <w:div w:id="1342590388">
      <w:bodyDiv w:val="1"/>
      <w:marLeft w:val="0"/>
      <w:marRight w:val="0"/>
      <w:marTop w:val="0"/>
      <w:marBottom w:val="0"/>
      <w:divBdr>
        <w:top w:val="none" w:sz="0" w:space="0" w:color="auto"/>
        <w:left w:val="none" w:sz="0" w:space="0" w:color="auto"/>
        <w:bottom w:val="none" w:sz="0" w:space="0" w:color="auto"/>
        <w:right w:val="none" w:sz="0" w:space="0" w:color="auto"/>
      </w:divBdr>
    </w:div>
    <w:div w:id="1431580634">
      <w:bodyDiv w:val="1"/>
      <w:marLeft w:val="0"/>
      <w:marRight w:val="0"/>
      <w:marTop w:val="0"/>
      <w:marBottom w:val="0"/>
      <w:divBdr>
        <w:top w:val="none" w:sz="0" w:space="0" w:color="auto"/>
        <w:left w:val="none" w:sz="0" w:space="0" w:color="auto"/>
        <w:bottom w:val="none" w:sz="0" w:space="0" w:color="auto"/>
        <w:right w:val="none" w:sz="0" w:space="0" w:color="auto"/>
      </w:divBdr>
      <w:divsChild>
        <w:div w:id="1010713984">
          <w:marLeft w:val="0"/>
          <w:marRight w:val="0"/>
          <w:marTop w:val="0"/>
          <w:marBottom w:val="0"/>
          <w:divBdr>
            <w:top w:val="none" w:sz="0" w:space="0" w:color="auto"/>
            <w:left w:val="none" w:sz="0" w:space="0" w:color="auto"/>
            <w:bottom w:val="none" w:sz="0" w:space="0" w:color="auto"/>
            <w:right w:val="none" w:sz="0" w:space="0" w:color="auto"/>
          </w:divBdr>
        </w:div>
        <w:div w:id="1561941455">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539705879">
          <w:marLeft w:val="0"/>
          <w:marRight w:val="0"/>
          <w:marTop w:val="0"/>
          <w:marBottom w:val="0"/>
          <w:divBdr>
            <w:top w:val="none" w:sz="0" w:space="0" w:color="auto"/>
            <w:left w:val="none" w:sz="0" w:space="0" w:color="auto"/>
            <w:bottom w:val="none" w:sz="0" w:space="0" w:color="auto"/>
            <w:right w:val="none" w:sz="0" w:space="0" w:color="auto"/>
          </w:divBdr>
        </w:div>
        <w:div w:id="49619295">
          <w:marLeft w:val="0"/>
          <w:marRight w:val="0"/>
          <w:marTop w:val="0"/>
          <w:marBottom w:val="0"/>
          <w:divBdr>
            <w:top w:val="none" w:sz="0" w:space="0" w:color="auto"/>
            <w:left w:val="none" w:sz="0" w:space="0" w:color="auto"/>
            <w:bottom w:val="none" w:sz="0" w:space="0" w:color="auto"/>
            <w:right w:val="none" w:sz="0" w:space="0" w:color="auto"/>
          </w:divBdr>
        </w:div>
        <w:div w:id="1458909586">
          <w:marLeft w:val="0"/>
          <w:marRight w:val="0"/>
          <w:marTop w:val="0"/>
          <w:marBottom w:val="0"/>
          <w:divBdr>
            <w:top w:val="none" w:sz="0" w:space="0" w:color="auto"/>
            <w:left w:val="none" w:sz="0" w:space="0" w:color="auto"/>
            <w:bottom w:val="none" w:sz="0" w:space="0" w:color="auto"/>
            <w:right w:val="none" w:sz="0" w:space="0" w:color="auto"/>
          </w:divBdr>
        </w:div>
        <w:div w:id="853420921">
          <w:marLeft w:val="0"/>
          <w:marRight w:val="0"/>
          <w:marTop w:val="0"/>
          <w:marBottom w:val="0"/>
          <w:divBdr>
            <w:top w:val="none" w:sz="0" w:space="0" w:color="auto"/>
            <w:left w:val="none" w:sz="0" w:space="0" w:color="auto"/>
            <w:bottom w:val="none" w:sz="0" w:space="0" w:color="auto"/>
            <w:right w:val="none" w:sz="0" w:space="0" w:color="auto"/>
          </w:divBdr>
          <w:divsChild>
            <w:div w:id="846333017">
              <w:marLeft w:val="0"/>
              <w:marRight w:val="0"/>
              <w:marTop w:val="0"/>
              <w:marBottom w:val="0"/>
              <w:divBdr>
                <w:top w:val="none" w:sz="0" w:space="0" w:color="auto"/>
                <w:left w:val="none" w:sz="0" w:space="0" w:color="auto"/>
                <w:bottom w:val="none" w:sz="0" w:space="0" w:color="auto"/>
                <w:right w:val="none" w:sz="0" w:space="0" w:color="auto"/>
              </w:divBdr>
            </w:div>
            <w:div w:id="1391417158">
              <w:marLeft w:val="0"/>
              <w:marRight w:val="0"/>
              <w:marTop w:val="0"/>
              <w:marBottom w:val="0"/>
              <w:divBdr>
                <w:top w:val="none" w:sz="0" w:space="0" w:color="auto"/>
                <w:left w:val="none" w:sz="0" w:space="0" w:color="auto"/>
                <w:bottom w:val="none" w:sz="0" w:space="0" w:color="auto"/>
                <w:right w:val="none" w:sz="0" w:space="0" w:color="auto"/>
              </w:divBdr>
            </w:div>
          </w:divsChild>
        </w:div>
        <w:div w:id="267928337">
          <w:marLeft w:val="0"/>
          <w:marRight w:val="0"/>
          <w:marTop w:val="0"/>
          <w:marBottom w:val="0"/>
          <w:divBdr>
            <w:top w:val="none" w:sz="0" w:space="0" w:color="auto"/>
            <w:left w:val="none" w:sz="0" w:space="0" w:color="auto"/>
            <w:bottom w:val="none" w:sz="0" w:space="0" w:color="auto"/>
            <w:right w:val="none" w:sz="0" w:space="0" w:color="auto"/>
          </w:divBdr>
          <w:divsChild>
            <w:div w:id="1192955317">
              <w:marLeft w:val="0"/>
              <w:marRight w:val="0"/>
              <w:marTop w:val="0"/>
              <w:marBottom w:val="0"/>
              <w:divBdr>
                <w:top w:val="none" w:sz="0" w:space="0" w:color="auto"/>
                <w:left w:val="none" w:sz="0" w:space="0" w:color="auto"/>
                <w:bottom w:val="none" w:sz="0" w:space="0" w:color="auto"/>
                <w:right w:val="none" w:sz="0" w:space="0" w:color="auto"/>
              </w:divBdr>
            </w:div>
            <w:div w:id="1905867445">
              <w:marLeft w:val="0"/>
              <w:marRight w:val="0"/>
              <w:marTop w:val="0"/>
              <w:marBottom w:val="0"/>
              <w:divBdr>
                <w:top w:val="none" w:sz="0" w:space="0" w:color="auto"/>
                <w:left w:val="none" w:sz="0" w:space="0" w:color="auto"/>
                <w:bottom w:val="none" w:sz="0" w:space="0" w:color="auto"/>
                <w:right w:val="none" w:sz="0" w:space="0" w:color="auto"/>
              </w:divBdr>
            </w:div>
            <w:div w:id="1373581315">
              <w:marLeft w:val="0"/>
              <w:marRight w:val="0"/>
              <w:marTop w:val="0"/>
              <w:marBottom w:val="0"/>
              <w:divBdr>
                <w:top w:val="none" w:sz="0" w:space="0" w:color="auto"/>
                <w:left w:val="none" w:sz="0" w:space="0" w:color="auto"/>
                <w:bottom w:val="none" w:sz="0" w:space="0" w:color="auto"/>
                <w:right w:val="none" w:sz="0" w:space="0" w:color="auto"/>
              </w:divBdr>
            </w:div>
            <w:div w:id="1958444248">
              <w:marLeft w:val="0"/>
              <w:marRight w:val="0"/>
              <w:marTop w:val="0"/>
              <w:marBottom w:val="0"/>
              <w:divBdr>
                <w:top w:val="none" w:sz="0" w:space="0" w:color="auto"/>
                <w:left w:val="none" w:sz="0" w:space="0" w:color="auto"/>
                <w:bottom w:val="none" w:sz="0" w:space="0" w:color="auto"/>
                <w:right w:val="none" w:sz="0" w:space="0" w:color="auto"/>
              </w:divBdr>
            </w:div>
          </w:divsChild>
        </w:div>
        <w:div w:id="24521257">
          <w:marLeft w:val="0"/>
          <w:marRight w:val="0"/>
          <w:marTop w:val="0"/>
          <w:marBottom w:val="0"/>
          <w:divBdr>
            <w:top w:val="none" w:sz="0" w:space="0" w:color="auto"/>
            <w:left w:val="none" w:sz="0" w:space="0" w:color="auto"/>
            <w:bottom w:val="none" w:sz="0" w:space="0" w:color="auto"/>
            <w:right w:val="none" w:sz="0" w:space="0" w:color="auto"/>
          </w:divBdr>
        </w:div>
        <w:div w:id="1837646767">
          <w:marLeft w:val="0"/>
          <w:marRight w:val="0"/>
          <w:marTop w:val="0"/>
          <w:marBottom w:val="0"/>
          <w:divBdr>
            <w:top w:val="none" w:sz="0" w:space="0" w:color="auto"/>
            <w:left w:val="none" w:sz="0" w:space="0" w:color="auto"/>
            <w:bottom w:val="none" w:sz="0" w:space="0" w:color="auto"/>
            <w:right w:val="none" w:sz="0" w:space="0" w:color="auto"/>
          </w:divBdr>
        </w:div>
        <w:div w:id="1056583656">
          <w:marLeft w:val="0"/>
          <w:marRight w:val="0"/>
          <w:marTop w:val="0"/>
          <w:marBottom w:val="0"/>
          <w:divBdr>
            <w:top w:val="none" w:sz="0" w:space="0" w:color="auto"/>
            <w:left w:val="none" w:sz="0" w:space="0" w:color="auto"/>
            <w:bottom w:val="none" w:sz="0" w:space="0" w:color="auto"/>
            <w:right w:val="none" w:sz="0" w:space="0" w:color="auto"/>
          </w:divBdr>
        </w:div>
        <w:div w:id="1886405786">
          <w:marLeft w:val="0"/>
          <w:marRight w:val="0"/>
          <w:marTop w:val="0"/>
          <w:marBottom w:val="0"/>
          <w:divBdr>
            <w:top w:val="none" w:sz="0" w:space="0" w:color="auto"/>
            <w:left w:val="none" w:sz="0" w:space="0" w:color="auto"/>
            <w:bottom w:val="none" w:sz="0" w:space="0" w:color="auto"/>
            <w:right w:val="none" w:sz="0" w:space="0" w:color="auto"/>
          </w:divBdr>
        </w:div>
        <w:div w:id="1836023392">
          <w:marLeft w:val="0"/>
          <w:marRight w:val="0"/>
          <w:marTop w:val="0"/>
          <w:marBottom w:val="0"/>
          <w:divBdr>
            <w:top w:val="none" w:sz="0" w:space="0" w:color="auto"/>
            <w:left w:val="none" w:sz="0" w:space="0" w:color="auto"/>
            <w:bottom w:val="none" w:sz="0" w:space="0" w:color="auto"/>
            <w:right w:val="none" w:sz="0" w:space="0" w:color="auto"/>
          </w:divBdr>
        </w:div>
      </w:divsChild>
    </w:div>
    <w:div w:id="1474785729">
      <w:bodyDiv w:val="1"/>
      <w:marLeft w:val="0"/>
      <w:marRight w:val="0"/>
      <w:marTop w:val="0"/>
      <w:marBottom w:val="0"/>
      <w:divBdr>
        <w:top w:val="none" w:sz="0" w:space="0" w:color="auto"/>
        <w:left w:val="none" w:sz="0" w:space="0" w:color="auto"/>
        <w:bottom w:val="none" w:sz="0" w:space="0" w:color="auto"/>
        <w:right w:val="none" w:sz="0" w:space="0" w:color="auto"/>
      </w:divBdr>
    </w:div>
    <w:div w:id="1484390414">
      <w:bodyDiv w:val="1"/>
      <w:marLeft w:val="0"/>
      <w:marRight w:val="0"/>
      <w:marTop w:val="0"/>
      <w:marBottom w:val="0"/>
      <w:divBdr>
        <w:top w:val="none" w:sz="0" w:space="0" w:color="auto"/>
        <w:left w:val="none" w:sz="0" w:space="0" w:color="auto"/>
        <w:bottom w:val="none" w:sz="0" w:space="0" w:color="auto"/>
        <w:right w:val="none" w:sz="0" w:space="0" w:color="auto"/>
      </w:divBdr>
    </w:div>
    <w:div w:id="1666123878">
      <w:bodyDiv w:val="1"/>
      <w:marLeft w:val="0"/>
      <w:marRight w:val="0"/>
      <w:marTop w:val="0"/>
      <w:marBottom w:val="0"/>
      <w:divBdr>
        <w:top w:val="none" w:sz="0" w:space="0" w:color="auto"/>
        <w:left w:val="none" w:sz="0" w:space="0" w:color="auto"/>
        <w:bottom w:val="none" w:sz="0" w:space="0" w:color="auto"/>
        <w:right w:val="none" w:sz="0" w:space="0" w:color="auto"/>
      </w:divBdr>
    </w:div>
    <w:div w:id="1720352413">
      <w:bodyDiv w:val="1"/>
      <w:marLeft w:val="0"/>
      <w:marRight w:val="0"/>
      <w:marTop w:val="0"/>
      <w:marBottom w:val="0"/>
      <w:divBdr>
        <w:top w:val="none" w:sz="0" w:space="0" w:color="auto"/>
        <w:left w:val="none" w:sz="0" w:space="0" w:color="auto"/>
        <w:bottom w:val="none" w:sz="0" w:space="0" w:color="auto"/>
        <w:right w:val="none" w:sz="0" w:space="0" w:color="auto"/>
      </w:divBdr>
    </w:div>
    <w:div w:id="1748648598">
      <w:bodyDiv w:val="1"/>
      <w:marLeft w:val="0"/>
      <w:marRight w:val="0"/>
      <w:marTop w:val="0"/>
      <w:marBottom w:val="0"/>
      <w:divBdr>
        <w:top w:val="none" w:sz="0" w:space="0" w:color="auto"/>
        <w:left w:val="none" w:sz="0" w:space="0" w:color="auto"/>
        <w:bottom w:val="none" w:sz="0" w:space="0" w:color="auto"/>
        <w:right w:val="none" w:sz="0" w:space="0" w:color="auto"/>
      </w:divBdr>
    </w:div>
    <w:div w:id="1758987894">
      <w:bodyDiv w:val="1"/>
      <w:marLeft w:val="0"/>
      <w:marRight w:val="0"/>
      <w:marTop w:val="0"/>
      <w:marBottom w:val="0"/>
      <w:divBdr>
        <w:top w:val="none" w:sz="0" w:space="0" w:color="auto"/>
        <w:left w:val="none" w:sz="0" w:space="0" w:color="auto"/>
        <w:bottom w:val="none" w:sz="0" w:space="0" w:color="auto"/>
        <w:right w:val="none" w:sz="0" w:space="0" w:color="auto"/>
      </w:divBdr>
    </w:div>
    <w:div w:id="1804885165">
      <w:bodyDiv w:val="1"/>
      <w:marLeft w:val="0"/>
      <w:marRight w:val="0"/>
      <w:marTop w:val="0"/>
      <w:marBottom w:val="0"/>
      <w:divBdr>
        <w:top w:val="none" w:sz="0" w:space="0" w:color="auto"/>
        <w:left w:val="none" w:sz="0" w:space="0" w:color="auto"/>
        <w:bottom w:val="none" w:sz="0" w:space="0" w:color="auto"/>
        <w:right w:val="none" w:sz="0" w:space="0" w:color="auto"/>
      </w:divBdr>
    </w:div>
    <w:div w:id="1827084541">
      <w:bodyDiv w:val="1"/>
      <w:marLeft w:val="0"/>
      <w:marRight w:val="0"/>
      <w:marTop w:val="0"/>
      <w:marBottom w:val="0"/>
      <w:divBdr>
        <w:top w:val="none" w:sz="0" w:space="0" w:color="auto"/>
        <w:left w:val="none" w:sz="0" w:space="0" w:color="auto"/>
        <w:bottom w:val="none" w:sz="0" w:space="0" w:color="auto"/>
        <w:right w:val="none" w:sz="0" w:space="0" w:color="auto"/>
      </w:divBdr>
    </w:div>
    <w:div w:id="1828088755">
      <w:bodyDiv w:val="1"/>
      <w:marLeft w:val="0"/>
      <w:marRight w:val="0"/>
      <w:marTop w:val="0"/>
      <w:marBottom w:val="0"/>
      <w:divBdr>
        <w:top w:val="none" w:sz="0" w:space="0" w:color="auto"/>
        <w:left w:val="none" w:sz="0" w:space="0" w:color="auto"/>
        <w:bottom w:val="none" w:sz="0" w:space="0" w:color="auto"/>
        <w:right w:val="none" w:sz="0" w:space="0" w:color="auto"/>
      </w:divBdr>
    </w:div>
    <w:div w:id="1828209023">
      <w:bodyDiv w:val="1"/>
      <w:marLeft w:val="0"/>
      <w:marRight w:val="0"/>
      <w:marTop w:val="0"/>
      <w:marBottom w:val="0"/>
      <w:divBdr>
        <w:top w:val="none" w:sz="0" w:space="0" w:color="auto"/>
        <w:left w:val="none" w:sz="0" w:space="0" w:color="auto"/>
        <w:bottom w:val="none" w:sz="0" w:space="0" w:color="auto"/>
        <w:right w:val="none" w:sz="0" w:space="0" w:color="auto"/>
      </w:divBdr>
    </w:div>
    <w:div w:id="1835148616">
      <w:bodyDiv w:val="1"/>
      <w:marLeft w:val="0"/>
      <w:marRight w:val="0"/>
      <w:marTop w:val="0"/>
      <w:marBottom w:val="0"/>
      <w:divBdr>
        <w:top w:val="none" w:sz="0" w:space="0" w:color="auto"/>
        <w:left w:val="none" w:sz="0" w:space="0" w:color="auto"/>
        <w:bottom w:val="none" w:sz="0" w:space="0" w:color="auto"/>
        <w:right w:val="none" w:sz="0" w:space="0" w:color="auto"/>
      </w:divBdr>
    </w:div>
    <w:div w:id="1861777371">
      <w:bodyDiv w:val="1"/>
      <w:marLeft w:val="0"/>
      <w:marRight w:val="0"/>
      <w:marTop w:val="0"/>
      <w:marBottom w:val="0"/>
      <w:divBdr>
        <w:top w:val="none" w:sz="0" w:space="0" w:color="auto"/>
        <w:left w:val="none" w:sz="0" w:space="0" w:color="auto"/>
        <w:bottom w:val="none" w:sz="0" w:space="0" w:color="auto"/>
        <w:right w:val="none" w:sz="0" w:space="0" w:color="auto"/>
      </w:divBdr>
    </w:div>
    <w:div w:id="1888563276">
      <w:bodyDiv w:val="1"/>
      <w:marLeft w:val="0"/>
      <w:marRight w:val="0"/>
      <w:marTop w:val="0"/>
      <w:marBottom w:val="0"/>
      <w:divBdr>
        <w:top w:val="none" w:sz="0" w:space="0" w:color="auto"/>
        <w:left w:val="none" w:sz="0" w:space="0" w:color="auto"/>
        <w:bottom w:val="none" w:sz="0" w:space="0" w:color="auto"/>
        <w:right w:val="none" w:sz="0" w:space="0" w:color="auto"/>
      </w:divBdr>
    </w:div>
    <w:div w:id="1893347330">
      <w:bodyDiv w:val="1"/>
      <w:marLeft w:val="0"/>
      <w:marRight w:val="0"/>
      <w:marTop w:val="0"/>
      <w:marBottom w:val="0"/>
      <w:divBdr>
        <w:top w:val="none" w:sz="0" w:space="0" w:color="auto"/>
        <w:left w:val="none" w:sz="0" w:space="0" w:color="auto"/>
        <w:bottom w:val="none" w:sz="0" w:space="0" w:color="auto"/>
        <w:right w:val="none" w:sz="0" w:space="0" w:color="auto"/>
      </w:divBdr>
    </w:div>
    <w:div w:id="1926381680">
      <w:bodyDiv w:val="1"/>
      <w:marLeft w:val="0"/>
      <w:marRight w:val="0"/>
      <w:marTop w:val="0"/>
      <w:marBottom w:val="0"/>
      <w:divBdr>
        <w:top w:val="none" w:sz="0" w:space="0" w:color="auto"/>
        <w:left w:val="none" w:sz="0" w:space="0" w:color="auto"/>
        <w:bottom w:val="none" w:sz="0" w:space="0" w:color="auto"/>
        <w:right w:val="none" w:sz="0" w:space="0" w:color="auto"/>
      </w:divBdr>
    </w:div>
    <w:div w:id="1969585718">
      <w:bodyDiv w:val="1"/>
      <w:marLeft w:val="0"/>
      <w:marRight w:val="0"/>
      <w:marTop w:val="0"/>
      <w:marBottom w:val="0"/>
      <w:divBdr>
        <w:top w:val="none" w:sz="0" w:space="0" w:color="auto"/>
        <w:left w:val="none" w:sz="0" w:space="0" w:color="auto"/>
        <w:bottom w:val="none" w:sz="0" w:space="0" w:color="auto"/>
        <w:right w:val="none" w:sz="0" w:space="0" w:color="auto"/>
      </w:divBdr>
      <w:divsChild>
        <w:div w:id="1182671364">
          <w:blockQuote w:val="1"/>
          <w:marLeft w:val="0"/>
          <w:marRight w:val="0"/>
          <w:marTop w:val="0"/>
          <w:marBottom w:val="0"/>
          <w:divBdr>
            <w:top w:val="none" w:sz="0" w:space="0" w:color="auto"/>
            <w:left w:val="none" w:sz="0" w:space="0" w:color="auto"/>
            <w:bottom w:val="none" w:sz="0" w:space="0" w:color="auto"/>
            <w:right w:val="none" w:sz="0" w:space="0" w:color="auto"/>
          </w:divBdr>
          <w:divsChild>
            <w:div w:id="506556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3383">
      <w:bodyDiv w:val="1"/>
      <w:marLeft w:val="0"/>
      <w:marRight w:val="0"/>
      <w:marTop w:val="0"/>
      <w:marBottom w:val="0"/>
      <w:divBdr>
        <w:top w:val="none" w:sz="0" w:space="0" w:color="auto"/>
        <w:left w:val="none" w:sz="0" w:space="0" w:color="auto"/>
        <w:bottom w:val="none" w:sz="0" w:space="0" w:color="auto"/>
        <w:right w:val="none" w:sz="0" w:space="0" w:color="auto"/>
      </w:divBdr>
    </w:div>
    <w:div w:id="2114281041">
      <w:bodyDiv w:val="1"/>
      <w:marLeft w:val="0"/>
      <w:marRight w:val="0"/>
      <w:marTop w:val="0"/>
      <w:marBottom w:val="0"/>
      <w:divBdr>
        <w:top w:val="none" w:sz="0" w:space="0" w:color="auto"/>
        <w:left w:val="none" w:sz="0" w:space="0" w:color="auto"/>
        <w:bottom w:val="none" w:sz="0" w:space="0" w:color="auto"/>
        <w:right w:val="none" w:sz="0" w:space="0" w:color="auto"/>
      </w:divBdr>
    </w:div>
    <w:div w:id="21359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w.strong@alliance-scotlan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ucy.mulvagh@alliance-scotland.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witter.com/ALLIANCESco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iance-scotland.org.u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tandfonline.com/doi/abs/10.1080/09638230802053326" TargetMode="External"/><Relationship Id="rId18" Type="http://schemas.openxmlformats.org/officeDocument/2006/relationships/hyperlink" Target="https://www.alliance-scotland.org.uk/people-and-networks/wp-content/uploads/2018/12/Tayside-Report-03.12.18-v2.pdf" TargetMode="External"/><Relationship Id="rId26" Type="http://schemas.openxmlformats.org/officeDocument/2006/relationships/hyperlink" Target="https://www.scottishhumanrights.com/rights-in-practice/human-rights-based-approach/" TargetMode="External"/><Relationship Id="rId39" Type="http://schemas.openxmlformats.org/officeDocument/2006/relationships/hyperlink" Target="https://ihub.scot/improvement-programmes/mental-health-portfolio/early-intervention-in-psychosis/" TargetMode="External"/><Relationship Id="rId21" Type="http://schemas.openxmlformats.org/officeDocument/2006/relationships/hyperlink" Target="https://www.mwcscot.org.uk/sites/default/files/2019-06/medium_and_low_secure_forensic_wards.pdf" TargetMode="External"/><Relationship Id="rId34" Type="http://schemas.openxmlformats.org/officeDocument/2006/relationships/hyperlink" Target="http://www.snaprights.info/wp-content/uploads/2016/01/Getting-it-Right-An-Overview-of-Human-Rights-in-Scotland.pdf" TargetMode="External"/><Relationship Id="rId42" Type="http://schemas.openxmlformats.org/officeDocument/2006/relationships/hyperlink" Target="https://www.gov.uk/guidance/equality-act-2010-guidance" TargetMode="External"/><Relationship Id="rId47" Type="http://schemas.openxmlformats.org/officeDocument/2006/relationships/hyperlink" Target="https://www.siaa.org.uk/wp-content/uploads/2017/09/SIAA_Advocacy_Map_2015-16-1.pdf" TargetMode="External"/><Relationship Id="rId50" Type="http://schemas.openxmlformats.org/officeDocument/2006/relationships/hyperlink" Target="https://www.gov.scot/policies/mental-health/" TargetMode="External"/><Relationship Id="rId55" Type="http://schemas.openxmlformats.org/officeDocument/2006/relationships/hyperlink" Target="https://www.gov.scot/publications/adverse-childhood-experiences/" TargetMode="External"/><Relationship Id="rId63" Type="http://schemas.openxmlformats.org/officeDocument/2006/relationships/hyperlink" Target="http://www.scottishhumanrights.com/actionplan/readfullreport" TargetMode="External"/><Relationship Id="rId68" Type="http://schemas.openxmlformats.org/officeDocument/2006/relationships/hyperlink" Target="http://eqhria.scottishhumanrights.com/" TargetMode="External"/><Relationship Id="rId76" Type="http://schemas.openxmlformats.org/officeDocument/2006/relationships/hyperlink" Target="https://www.mwcscot.org.uk/sites/default/files/2019-06/nov2018bpd_report_final.pdf" TargetMode="External"/><Relationship Id="rId84" Type="http://schemas.openxmlformats.org/officeDocument/2006/relationships/hyperlink" Target="http://www.snaprights.info/wp-content/uploads/2016/01/Getting-it-Right-An-Overview-of-Human-Rights-in-Scotland.pdf" TargetMode="External"/><Relationship Id="rId89" Type="http://schemas.openxmlformats.org/officeDocument/2006/relationships/hyperlink" Target="https://www.gov.scot/groups/national-taskforce-for-human-rights-leadership/" TargetMode="External"/><Relationship Id="rId7" Type="http://schemas.openxmlformats.org/officeDocument/2006/relationships/hyperlink" Target="https://cms.mentalhealthlawreview.scot/wp-content/uploads/2020/01/Terms-of-Reference-1.pdf" TargetMode="External"/><Relationship Id="rId71" Type="http://schemas.openxmlformats.org/officeDocument/2006/relationships/hyperlink" Target="https://www.mwcscot.org.uk/sites/default/files/2019-11/MHA-MonitoringReport2019.pdf" TargetMode="External"/><Relationship Id="rId92" Type="http://schemas.openxmlformats.org/officeDocument/2006/relationships/hyperlink" Target="https://www.un.org/development/desa/disabilities/convention-on-the-rights-of-persons-with-disabilities/article-8-awareness-raising.html" TargetMode="External"/><Relationship Id="rId2" Type="http://schemas.openxmlformats.org/officeDocument/2006/relationships/hyperlink" Target="https://www.healthandsocialcare-snap.com/" TargetMode="External"/><Relationship Id="rId16" Type="http://schemas.openxmlformats.org/officeDocument/2006/relationships/hyperlink" Target="https://onlinelibrary.wiley.com/doi/full/10.1111/hsc.12041" TargetMode="External"/><Relationship Id="rId29" Type="http://schemas.openxmlformats.org/officeDocument/2006/relationships/hyperlink" Target="http://www.snaprights.info/wp-content/uploads/2016/01/Getting-it-Right-An-Overview-of-Human-Rights-in-Scotland.pdf" TargetMode="External"/><Relationship Id="rId11" Type="http://schemas.openxmlformats.org/officeDocument/2006/relationships/hyperlink" Target="https://www.thelancet.com/pdfs/journals/lancet/PIIS0140-6736(13)60107-5.pdf" TargetMode="External"/><Relationship Id="rId24" Type="http://schemas.openxmlformats.org/officeDocument/2006/relationships/hyperlink" Target="https://www.escr-net.org/resources/maximum-available-resources" TargetMode="External"/><Relationship Id="rId32" Type="http://schemas.openxmlformats.org/officeDocument/2006/relationships/hyperlink" Target="https://undocs.org/en/A/HRC/40/54" TargetMode="External"/><Relationship Id="rId37" Type="http://schemas.openxmlformats.org/officeDocument/2006/relationships/hyperlink" Target="https://www.dbi.scot/" TargetMode="External"/><Relationship Id="rId40" Type="http://schemas.openxmlformats.org/officeDocument/2006/relationships/hyperlink" Target="https://www.alliance-scotland.org.uk/self-management-and-co-production-hub/what-is-self-management/" TargetMode="External"/><Relationship Id="rId45" Type="http://schemas.openxmlformats.org/officeDocument/2006/relationships/hyperlink" Target="https://www.samh.org.uk/documents/SAMH_view_compulsory_treatment.pdf" TargetMode="External"/><Relationship Id="rId53" Type="http://schemas.openxmlformats.org/officeDocument/2006/relationships/hyperlink" Target="http://www.snaprights.info/snap-2" TargetMode="External"/><Relationship Id="rId58" Type="http://schemas.openxmlformats.org/officeDocument/2006/relationships/hyperlink" Target="https://www.mwcscot.org.uk/sites/default/files/2019-11/MHA-MonitoringReport2019.pdf" TargetMode="External"/><Relationship Id="rId66" Type="http://schemas.openxmlformats.org/officeDocument/2006/relationships/hyperlink" Target="https://www.seemescotland.org/" TargetMode="External"/><Relationship Id="rId74" Type="http://schemas.openxmlformats.org/officeDocument/2006/relationships/hyperlink" Target="https://www.irmha.scot/wp-content/uploads/2020/01/IRMHA-Final-report-18-12-19-2.pdf" TargetMode="External"/><Relationship Id="rId79" Type="http://schemas.openxmlformats.org/officeDocument/2006/relationships/hyperlink" Target="https://www.mwcscot.org.uk/sites/default/files/2019-06/ccto_visit_report.pdf" TargetMode="External"/><Relationship Id="rId87" Type="http://schemas.openxmlformats.org/officeDocument/2006/relationships/hyperlink" Target="http://voxscotland.org.uk/wp-content/uploads/2018/06/14183-Mental-Health-DRLL-Report-A4-Rev7.pdf" TargetMode="External"/><Relationship Id="rId5" Type="http://schemas.openxmlformats.org/officeDocument/2006/relationships/hyperlink" Target="https://www.alliance-scotland.org.uk/blog/resources/suicide-prevention-strategy-report/" TargetMode="External"/><Relationship Id="rId61" Type="http://schemas.openxmlformats.org/officeDocument/2006/relationships/hyperlink" Target="https://www.scottishrecovery.net/wp-content/uploads/2020/05/Using_Lived_Experience_to_Inform_MHO_Service.pdf" TargetMode="External"/><Relationship Id="rId82" Type="http://schemas.openxmlformats.org/officeDocument/2006/relationships/hyperlink" Target="https://www.un.org/development/desa/disabilities/convention-on-the-rights-of-persons-with-disabilities/convention-on-the-rights-of-persons-with-disabilities-2.html" TargetMode="External"/><Relationship Id="rId90" Type="http://schemas.openxmlformats.org/officeDocument/2006/relationships/hyperlink" Target="https://www.mdpi.com/2075-471X/4/2/125" TargetMode="External"/><Relationship Id="rId95" Type="http://schemas.openxmlformats.org/officeDocument/2006/relationships/hyperlink" Target="https://onlinelibrary.wiley.com/doi/full/10.1111/hsc.12041" TargetMode="External"/><Relationship Id="rId19" Type="http://schemas.openxmlformats.org/officeDocument/2006/relationships/hyperlink" Target="https://www.mwcscot.org.uk/sites/default/files/2019-09/20190725_PurposeOfHospital.pdf" TargetMode="External"/><Relationship Id="rId14" Type="http://schemas.openxmlformats.org/officeDocument/2006/relationships/hyperlink" Target="https://journals.sagepub.com/doi/10.3109/10398562.2011.603330" TargetMode="External"/><Relationship Id="rId22" Type="http://schemas.openxmlformats.org/officeDocument/2006/relationships/hyperlink" Target="https://www.ohchr.org/en/professionalinterest/pages/internationallaw.aspx" TargetMode="External"/><Relationship Id="rId27" Type="http://schemas.openxmlformats.org/officeDocument/2006/relationships/hyperlink" Target="https://www.scottishhumanrights.com/rights-in-practice/human-rights-based-approach/" TargetMode="External"/><Relationship Id="rId30" Type="http://schemas.openxmlformats.org/officeDocument/2006/relationships/hyperlink" Target="http://vox.mtcserver3.com/wp-content/uploads/2015/01/Compulsory-Treatment-Report.pdf" TargetMode="External"/><Relationship Id="rId35" Type="http://schemas.openxmlformats.org/officeDocument/2006/relationships/hyperlink" Target="https://www.samh.org.uk/documents/SAMH_view_compulsory_treatment.pdf" TargetMode="External"/><Relationship Id="rId43" Type="http://schemas.openxmlformats.org/officeDocument/2006/relationships/hyperlink" Target="https://www.samh.org.uk/documents/SAMH_response_to_call_for_evidence_on_clinical_governance_2017.pdf" TargetMode="External"/><Relationship Id="rId48" Type="http://schemas.openxmlformats.org/officeDocument/2006/relationships/hyperlink" Target="https://www.mwcscot.org.uk/news/right-advocacy-review-advocacy-planning-across-scotland" TargetMode="External"/><Relationship Id="rId56" Type="http://schemas.openxmlformats.org/officeDocument/2006/relationships/hyperlink" Target="https://www.alliance-scotland.org.uk/wp-content/uploads/2018/11/ACEs-Paper-2018.pdf" TargetMode="External"/><Relationship Id="rId64" Type="http://schemas.openxmlformats.org/officeDocument/2006/relationships/hyperlink" Target="http://www.mwcscot.org.uk/media/129344/rightsinmentalhealth-report-final_apr_2013.pdf" TargetMode="External"/><Relationship Id="rId69" Type="http://schemas.openxmlformats.org/officeDocument/2006/relationships/hyperlink" Target="https://www.mwcscot.org.uk/sites/default/files/2019-06/themed_visit_to_homeless_people_with_mental_ill_health.pdf" TargetMode="External"/><Relationship Id="rId77" Type="http://schemas.openxmlformats.org/officeDocument/2006/relationships/hyperlink" Target="https://www.mwcscot.org.uk/sites/default/files/2019-06/dementia_in_community_may2018.pdf" TargetMode="External"/><Relationship Id="rId8" Type="http://schemas.openxmlformats.org/officeDocument/2006/relationships/hyperlink" Target="https://www.parliament.scot/S5_PublicPetitionsCommittee/Submissions%202017/PE1667G_Minister_for_Mental_Health.pdf" TargetMode="External"/><Relationship Id="rId51" Type="http://schemas.openxmlformats.org/officeDocument/2006/relationships/hyperlink" Target="https://www.gov.scot/policies/human-rights/" TargetMode="External"/><Relationship Id="rId72" Type="http://schemas.openxmlformats.org/officeDocument/2006/relationships/hyperlink" Target="https://www.mwcscot.org.uk/sites/default/files/2020-05/YoungPeopleMonitoringReport_2018-19.pdf" TargetMode="External"/><Relationship Id="rId80" Type="http://schemas.openxmlformats.org/officeDocument/2006/relationships/hyperlink" Target="https://www.un.org/development/desa/disabilities/convention-on-the-rights-of-persons-with-disabilities/article-31-statistics-and-data-collection.html" TargetMode="External"/><Relationship Id="rId85" Type="http://schemas.openxmlformats.org/officeDocument/2006/relationships/hyperlink" Target="https://www.samh.org.uk/documents/SAMHs_Views_Employment.pdf" TargetMode="External"/><Relationship Id="rId93" Type="http://schemas.openxmlformats.org/officeDocument/2006/relationships/hyperlink" Target="https://www.samh.org.uk/documents/SAMH_response_to_call_for_evidence_on_clinical_governance_2017.pdf" TargetMode="External"/><Relationship Id="rId3" Type="http://schemas.openxmlformats.org/officeDocument/2006/relationships/hyperlink" Target="https://www.healthandsocialcare-snap.com/resources/consultation-response-mental-health-in-scotland-a-10-year-vision/" TargetMode="External"/><Relationship Id="rId12" Type="http://schemas.openxmlformats.org/officeDocument/2006/relationships/hyperlink" Target="https://onlinelibrary.wiley.com/doi/abs/10.1111/j.1365-2524.2009.00847.x" TargetMode="External"/><Relationship Id="rId17" Type="http://schemas.openxmlformats.org/officeDocument/2006/relationships/hyperlink" Target="https://www.mwcscot.org.uk/sites/default/files/2019-06/rightsinmentalhealth-report-final_apr_2013.pdf" TargetMode="External"/><Relationship Id="rId25" Type="http://schemas.openxmlformats.org/officeDocument/2006/relationships/hyperlink" Target="https://www.escr-net.org/resources/minimum-core-obligations" TargetMode="External"/><Relationship Id="rId33" Type="http://schemas.openxmlformats.org/officeDocument/2006/relationships/hyperlink" Target="https://www.ohchr.org/EN/Issues/ESCR/Pages/Health.aspx" TargetMode="External"/><Relationship Id="rId38" Type="http://schemas.openxmlformats.org/officeDocument/2006/relationships/hyperlink" Target="http://scottishjusticematters.com/wp-content/uploads/Pages-from-SJM_5-2_PolicingAndCommunityMentalHealthTriage.pdf" TargetMode="External"/><Relationship Id="rId46" Type="http://schemas.openxmlformats.org/officeDocument/2006/relationships/hyperlink" Target="https://www.mhngg.org.uk/" TargetMode="External"/><Relationship Id="rId59" Type="http://schemas.openxmlformats.org/officeDocument/2006/relationships/hyperlink" Target="https://www.alliance-scotland.org.uk/wp-content/uploads/2020/02/Final-Report-of-the-Independent-Inquiry-into-Mental-Health-Services-in-Tayside.pdf" TargetMode="External"/><Relationship Id="rId67" Type="http://schemas.openxmlformats.org/officeDocument/2006/relationships/hyperlink" Target="https://www.scottishrecovery.net/wp-content/uploads/2020/05/Using_Lived_Experience_to_Inform_MHO_Service.pdf" TargetMode="External"/><Relationship Id="rId20" Type="http://schemas.openxmlformats.org/officeDocument/2006/relationships/hyperlink" Target="https://www.mwcscot.org.uk/sites/default/files/2019-07/20181203_HowMuchWeWantToKeepOurAutonomyWhenBeingCaredFor_0.pdf" TargetMode="External"/><Relationship Id="rId41" Type="http://schemas.openxmlformats.org/officeDocument/2006/relationships/hyperlink" Target="https://www.alliance-scotland.org.uk/wp-content/uploads/2018/02/Open_Dialogue_Report_Final_WEB-compressed.pdf" TargetMode="External"/><Relationship Id="rId54" Type="http://schemas.openxmlformats.org/officeDocument/2006/relationships/hyperlink" Target="https://www.scottishrecovery.net/what-is-recovery/" TargetMode="External"/><Relationship Id="rId62" Type="http://schemas.openxmlformats.org/officeDocument/2006/relationships/hyperlink" Target="http://www.scottishhumanrights.com/actionplan/downloadfullreport" TargetMode="External"/><Relationship Id="rId70" Type="http://schemas.openxmlformats.org/officeDocument/2006/relationships/hyperlink" Target="https://www.mwcscot.org.uk/sites/default/files/2019-06/medium_and_low_secure_forensic_wards.pdf" TargetMode="External"/><Relationship Id="rId75" Type="http://schemas.openxmlformats.org/officeDocument/2006/relationships/hyperlink" Target="https://www.irmha.scot/wp-content/uploads/2020/01/IRMHA-Final-report-18-12-19-2.pdf" TargetMode="External"/><Relationship Id="rId83" Type="http://schemas.openxmlformats.org/officeDocument/2006/relationships/hyperlink" Target="https://www.healthandsocialcare-snap.com/resources/consultation-response-mental-health-in-scotland-a-10-year-vision/" TargetMode="External"/><Relationship Id="rId88" Type="http://schemas.openxmlformats.org/officeDocument/2006/relationships/hyperlink" Target="https://www.alliance-scotland.org.uk/blog/resources/event-report-the-alliance-and-see-me-review-of-mental-health-law/" TargetMode="External"/><Relationship Id="rId91" Type="http://schemas.openxmlformats.org/officeDocument/2006/relationships/hyperlink" Target="https://www.who.int/mental_health/policy/quality_rights/en/" TargetMode="External"/><Relationship Id="rId96" Type="http://schemas.openxmlformats.org/officeDocument/2006/relationships/hyperlink" Target="https://undocs.org/en/A/HRC/37/56" TargetMode="External"/><Relationship Id="rId1" Type="http://schemas.openxmlformats.org/officeDocument/2006/relationships/hyperlink" Target="https://www.alliance-scotland.org.uk/blog/resources/event-report-the-alliance-and-see-me-review-of-mental-health-law/" TargetMode="External"/><Relationship Id="rId6" Type="http://schemas.openxmlformats.org/officeDocument/2006/relationships/hyperlink" Target="https://www.alzscot.org/sites/default/files/images/0000/2678/Charter_of_Rights.pdf" TargetMode="External"/><Relationship Id="rId15" Type="http://schemas.openxmlformats.org/officeDocument/2006/relationships/hyperlink" Target="https://academic.oup.com/schizophreniabulletin/article/40/6/1347/1855219" TargetMode="External"/><Relationship Id="rId23" Type="http://schemas.openxmlformats.org/officeDocument/2006/relationships/hyperlink" Target="https://www.escr-net.org/resources/progressive-realisation-and-non-regression" TargetMode="External"/><Relationship Id="rId28" Type="http://schemas.openxmlformats.org/officeDocument/2006/relationships/hyperlink" Target="https://www.mwcscot.org.uk/sites/default/files/2019-07/rights_in_mind_1.pdf" TargetMode="External"/><Relationship Id="rId36" Type="http://schemas.openxmlformats.org/officeDocument/2006/relationships/hyperlink" Target="https://www.gov.scot/publications/scotlands-suicide-prevention-action-plan-life-matters/" TargetMode="External"/><Relationship Id="rId49" Type="http://schemas.openxmlformats.org/officeDocument/2006/relationships/hyperlink" Target="https://zeroproject.org/policy/sweden-2/" TargetMode="External"/><Relationship Id="rId57" Type="http://schemas.openxmlformats.org/officeDocument/2006/relationships/hyperlink" Target="https://www.nes.scot.nhs.uk/education-and-training/by-discipline/psychology/multiprofessional-psychology/national-trauma-training-framework.aspx" TargetMode="External"/><Relationship Id="rId10" Type="http://schemas.openxmlformats.org/officeDocument/2006/relationships/hyperlink" Target="https://www.cochranelibrary.com/cdsr/doi/10.1002/14651858.CD004408.pub5/full" TargetMode="External"/><Relationship Id="rId31" Type="http://schemas.openxmlformats.org/officeDocument/2006/relationships/hyperlink" Target="http://www.snaprights.info/wp-content/uploads/2016/01/Getting-it-Right-An-Overview-of-Human-Rights-in-Scotland.pdf" TargetMode="External"/><Relationship Id="rId44" Type="http://schemas.openxmlformats.org/officeDocument/2006/relationships/hyperlink" Target="https://www.samh.org.uk/documents/SAMH_view_compulsory_treatment.pdf" TargetMode="External"/><Relationship Id="rId52" Type="http://schemas.openxmlformats.org/officeDocument/2006/relationships/hyperlink" Target="https://www.gov.scot/groups/national-taskforce-for-human-rights-leadership/" TargetMode="External"/><Relationship Id="rId60" Type="http://schemas.openxmlformats.org/officeDocument/2006/relationships/hyperlink" Target="https://www.alliance-scotland.org.uk/people-and-networks/wp-content/uploads/2018/12/Tayside-Report-03.12.18-v2.pdf" TargetMode="External"/><Relationship Id="rId65" Type="http://schemas.openxmlformats.org/officeDocument/2006/relationships/hyperlink" Target="https://www.mwcscot.org.uk/law-and-rights/rights-mind" TargetMode="External"/><Relationship Id="rId73" Type="http://schemas.openxmlformats.org/officeDocument/2006/relationships/hyperlink" Target="https://www.mwcscot.org.uk/sites/default/files/2019-11/MHA-MonitoringReport2019.pdf" TargetMode="External"/><Relationship Id="rId78" Type="http://schemas.openxmlformats.org/officeDocument/2006/relationships/hyperlink" Target="https://www.mwcscot.org.uk/sites/default/files/2020-05/OlderPeoplesFunctionalMentalHealthWardsInHospitals_ThemedVisitReport_April2020.pdf" TargetMode="External"/><Relationship Id="rId81" Type="http://schemas.openxmlformats.org/officeDocument/2006/relationships/hyperlink" Target="https://www.irmha.scot/wp-content/uploads/2020/01/IRMHA-Final-report-18-12-19-2.pdf" TargetMode="External"/><Relationship Id="rId86" Type="http://schemas.openxmlformats.org/officeDocument/2006/relationships/hyperlink" Target="https://www.seemescotland.org/workplace/" TargetMode="External"/><Relationship Id="rId94" Type="http://schemas.openxmlformats.org/officeDocument/2006/relationships/hyperlink" Target="https://www.alliance-scotland.org.uk/wp-content/uploads/2020/02/Final-Report-of-the-Independent-Inquiry-into-Mental-Health-Services-in-Tayside.pdf" TargetMode="External"/><Relationship Id="rId4" Type="http://schemas.openxmlformats.org/officeDocument/2006/relationships/hyperlink" Target="https://www.alliance-scotland.org.uk/wp-content/uploads/2018/12/Tayside-Report-03.12.18-v2.pdf" TargetMode="External"/><Relationship Id="rId9" Type="http://schemas.openxmlformats.org/officeDocument/2006/relationships/hyperlink" Target="https://www.bipsolutions.com/docstore/pdf/161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20E0918BFB95429B6724FD1EA50C44" ma:contentTypeVersion="10" ma:contentTypeDescription="Create a new document." ma:contentTypeScope="" ma:versionID="8fb82ece419457ae5d9b15f1dc870004">
  <xsd:schema xmlns:xsd="http://www.w3.org/2001/XMLSchema" xmlns:xs="http://www.w3.org/2001/XMLSchema" xmlns:p="http://schemas.microsoft.com/office/2006/metadata/properties" xmlns:ns3="3253bbdf-65a6-4f62-862d-607d8c909e67" xmlns:ns4="198d442b-96a8-402d-bf6b-9963850eca6f" targetNamespace="http://schemas.microsoft.com/office/2006/metadata/properties" ma:root="true" ma:fieldsID="6f2aa9d51b8f461f4d33a0819b2b933e" ns3:_="" ns4:_="">
    <xsd:import namespace="3253bbdf-65a6-4f62-862d-607d8c909e67"/>
    <xsd:import namespace="198d442b-96a8-402d-bf6b-9963850eca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3bbdf-65a6-4f62-862d-607d8c909e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d442b-96a8-402d-bf6b-9963850eca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4E0B-436F-4CB2-BA42-7F889A28C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3bbdf-65a6-4f62-862d-607d8c909e67"/>
    <ds:schemaRef ds:uri="198d442b-96a8-402d-bf6b-9963850ec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C896B-5A1D-4310-BBE8-D0554DDDCE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FB572C-3AED-41ED-99C4-C0FB986EAE0D}">
  <ds:schemaRefs>
    <ds:schemaRef ds:uri="http://schemas.microsoft.com/sharepoint/v3/contenttype/forms"/>
  </ds:schemaRefs>
</ds:datastoreItem>
</file>

<file path=customXml/itemProps4.xml><?xml version="1.0" encoding="utf-8"?>
<ds:datastoreItem xmlns:ds="http://schemas.openxmlformats.org/officeDocument/2006/customXml" ds:itemID="{67C05D47-ADCF-4755-AD97-C3494CDB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5158</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Mulvagh</dc:creator>
  <cp:lastModifiedBy>Lucy Mulvagh</cp:lastModifiedBy>
  <cp:revision>4</cp:revision>
  <cp:lastPrinted>2020-05-27T12:06:00Z</cp:lastPrinted>
  <dcterms:created xsi:type="dcterms:W3CDTF">2020-05-27T12:06:00Z</dcterms:created>
  <dcterms:modified xsi:type="dcterms:W3CDTF">2020-05-27T13:38:00Z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0x010100AB20E0918BFB95429B6724FD1EA50C44</vt:lpwstr>
  </property>
</Properties>
</file>