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jc w:val="right"/>
        <w:rPr>
          <w:rFonts w:ascii="Arial" w:hAnsi="Arial"/>
          <w:b w:val="1"/>
          <w:bCs w:val="1"/>
          <w:color w:val="7030a0"/>
          <w:sz w:val="24"/>
          <w:szCs w:val="24"/>
          <w:u w:color="7030a0"/>
        </w:rPr>
      </w:pPr>
      <w:r>
        <w:rPr>
          <w:rFonts w:ascii="Arial" w:hAnsi="Arial"/>
          <w:b w:val="1"/>
          <w:bCs w:val="1"/>
          <w:color w:val="7030a0"/>
          <w:sz w:val="24"/>
          <w:szCs w:val="24"/>
          <w:u w:color="7030a0"/>
        </w:rPr>
        <w:drawing>
          <wp:anchor distT="57150" distB="57150" distL="57150" distR="57150" simplePos="0" relativeHeight="251659264" behindDoc="0" locked="0" layoutInCell="1" allowOverlap="1">
            <wp:simplePos x="0" y="0"/>
            <wp:positionH relativeFrom="margin">
              <wp:posOffset>4855209</wp:posOffset>
            </wp:positionH>
            <wp:positionV relativeFrom="page">
              <wp:posOffset>900430</wp:posOffset>
            </wp:positionV>
            <wp:extent cx="995681" cy="1052195"/>
            <wp:effectExtent l="0" t="0" r="0" b="0"/>
            <wp:wrapSquare wrapText="bothSides" distL="57150" distR="57150" distT="57150" distB="57150"/>
            <wp:docPr id="1073741825" name="officeArt object" descr="G:\MARKETING and COMMUNICATIONS\Logos\Alliance\ALLIANCE logo (Gudea).jpg"/>
            <wp:cNvGraphicFramePr/>
            <a:graphic xmlns:a="http://schemas.openxmlformats.org/drawingml/2006/main">
              <a:graphicData uri="http://schemas.openxmlformats.org/drawingml/2006/picture">
                <pic:pic xmlns:pic="http://schemas.openxmlformats.org/drawingml/2006/picture">
                  <pic:nvPicPr>
                    <pic:cNvPr id="1073741825" name="G:\MARKETING and COMMUNICATIONS\Logos\Alliance\ALLIANCE logo (Gudea).jpg" descr="G:\MARKETING and COMMUNICATIONS\Logos\Alliance\ALLIANCE logo (Gudea).jpg"/>
                    <pic:cNvPicPr>
                      <a:picLocks noChangeAspect="1"/>
                    </pic:cNvPicPr>
                  </pic:nvPicPr>
                  <pic:blipFill>
                    <a:blip r:embed="rId4">
                      <a:extLst/>
                    </a:blip>
                    <a:stretch>
                      <a:fillRect/>
                    </a:stretch>
                  </pic:blipFill>
                  <pic:spPr>
                    <a:xfrm>
                      <a:off x="0" y="0"/>
                      <a:ext cx="995681" cy="1052195"/>
                    </a:xfrm>
                    <a:prstGeom prst="rect">
                      <a:avLst/>
                    </a:prstGeom>
                    <a:ln w="12700" cap="flat">
                      <a:noFill/>
                      <a:miter lim="400000"/>
                    </a:ln>
                    <a:effectLst/>
                  </pic:spPr>
                </pic:pic>
              </a:graphicData>
            </a:graphic>
          </wp:anchor>
        </w:drawing>
      </w:r>
    </w:p>
    <w:p>
      <w:pPr>
        <w:pStyle w:val="Body"/>
        <w:spacing w:after="0"/>
        <w:rPr>
          <w:rFonts w:ascii="Arial" w:cs="Arial" w:hAnsi="Arial" w:eastAsia="Arial"/>
          <w:b w:val="1"/>
          <w:bCs w:val="1"/>
          <w:color w:val="6c1f71"/>
          <w:sz w:val="32"/>
          <w:szCs w:val="32"/>
          <w:u w:color="6c1f71"/>
        </w:rPr>
      </w:pPr>
      <w:r>
        <w:rPr>
          <w:rFonts w:ascii="Arial" w:hAnsi="Arial"/>
          <w:b w:val="1"/>
          <w:bCs w:val="1"/>
          <w:color w:val="6c1f71"/>
          <w:sz w:val="32"/>
          <w:szCs w:val="32"/>
          <w:u w:color="6c1f71"/>
          <w:rtl w:val="0"/>
          <w:lang w:val="en-US"/>
        </w:rPr>
        <w:t>Health and Social Care Alliance Scotland</w:t>
      </w:r>
    </w:p>
    <w:p>
      <w:pPr>
        <w:pStyle w:val="Body"/>
        <w:spacing w:after="0"/>
        <w:rPr>
          <w:rFonts w:ascii="Arial" w:cs="Arial" w:hAnsi="Arial" w:eastAsia="Arial"/>
          <w:color w:val="6c1f71"/>
          <w:sz w:val="32"/>
          <w:szCs w:val="32"/>
          <w:u w:color="6c1f71"/>
        </w:rPr>
      </w:pPr>
      <w:r>
        <w:rPr>
          <w:rFonts w:ascii="Arial" w:hAnsi="Arial"/>
          <w:color w:val="6c1f71"/>
          <w:sz w:val="32"/>
          <w:szCs w:val="32"/>
          <w:u w:color="6c1f71"/>
          <w:rtl w:val="0"/>
          <w:lang w:val="en-US"/>
        </w:rPr>
        <w:t xml:space="preserve">Cross-Sector Sensory Guidance during </w:t>
      </w:r>
      <w:r>
        <w:rPr>
          <w:rFonts w:ascii="Arial" w:hAnsi="Arial"/>
          <w:color w:val="6c1f71"/>
          <w:sz w:val="32"/>
          <w:szCs w:val="32"/>
          <w:u w:color="6c1f71"/>
          <w:rtl w:val="0"/>
          <w:lang w:val="en-US"/>
        </w:rPr>
        <w:t>COVID</w:t>
      </w:r>
      <w:r>
        <w:rPr>
          <w:rFonts w:ascii="Arial" w:hAnsi="Arial"/>
          <w:color w:val="6c1f71"/>
          <w:sz w:val="32"/>
          <w:szCs w:val="32"/>
          <w:u w:color="6c1f71"/>
          <w:rtl w:val="0"/>
        </w:rPr>
        <w:t>-19</w:t>
      </w:r>
    </w:p>
    <w:p>
      <w:pPr>
        <w:pStyle w:val="Body"/>
        <w:spacing w:after="0"/>
        <w:rPr>
          <w:rFonts w:ascii="Arial" w:cs="Arial" w:hAnsi="Arial" w:eastAsia="Arial"/>
          <w:color w:val="6c1f71"/>
          <w:sz w:val="32"/>
          <w:szCs w:val="32"/>
          <w:u w:color="6c1f71"/>
        </w:rPr>
      </w:pPr>
      <w:r>
        <w:rPr>
          <w:rFonts w:ascii="Arial" w:hAnsi="Arial"/>
          <w:color w:val="6c1f71"/>
          <w:sz w:val="32"/>
          <w:szCs w:val="32"/>
          <w:u w:color="6c1f71"/>
          <w:rtl w:val="0"/>
        </w:rPr>
        <w:t>18</w:t>
      </w:r>
      <w:r>
        <w:rPr>
          <w:rFonts w:ascii="Arial" w:hAnsi="Arial"/>
          <w:color w:val="6c1f71"/>
          <w:sz w:val="32"/>
          <w:szCs w:val="32"/>
          <w:u w:color="6c1f71"/>
          <w:vertAlign w:val="superscript"/>
          <w:rtl w:val="0"/>
          <w:lang w:val="en-US"/>
        </w:rPr>
        <w:t>th</w:t>
      </w:r>
      <w:r>
        <w:rPr>
          <w:rFonts w:ascii="Arial" w:hAnsi="Arial"/>
          <w:color w:val="6c1f71"/>
          <w:sz w:val="32"/>
          <w:szCs w:val="32"/>
          <w:u w:color="6c1f71"/>
          <w:rtl w:val="0"/>
          <w:lang w:val="en-US"/>
        </w:rPr>
        <w:t xml:space="preserve"> October 2020</w:t>
      </w:r>
    </w:p>
    <w:p>
      <w:pPr>
        <w:pStyle w:val="Body"/>
        <w:pBdr>
          <w:top w:val="nil"/>
          <w:left w:val="nil"/>
          <w:bottom w:val="single" w:color="7030a0" w:sz="4" w:space="0" w:shadow="0" w:frame="0"/>
          <w:right w:val="nil"/>
        </w:pBdr>
        <w:spacing w:after="0"/>
        <w:rPr>
          <w:rFonts w:ascii="Arial" w:cs="Arial" w:hAnsi="Arial" w:eastAsia="Arial"/>
          <w:color w:val="6c1f71"/>
          <w:sz w:val="32"/>
          <w:szCs w:val="32"/>
          <w:u w:color="6c1f71"/>
        </w:rPr>
      </w:pPr>
    </w:p>
    <w:p>
      <w:pPr>
        <w:pStyle w:val="Body"/>
        <w:spacing w:after="0"/>
        <w:rPr>
          <w:rFonts w:ascii="Arial" w:cs="Arial" w:hAnsi="Arial" w:eastAsia="Arial"/>
          <w:color w:val="6c1f71"/>
          <w:sz w:val="32"/>
          <w:szCs w:val="32"/>
          <w:u w:color="6c1f71"/>
        </w:rPr>
      </w:pPr>
    </w:p>
    <w:p>
      <w:pPr>
        <w:pStyle w:val="Body"/>
        <w:spacing w:after="0" w:line="240" w:lineRule="auto"/>
        <w:rPr>
          <w:rFonts w:ascii="Arial" w:cs="Arial" w:hAnsi="Arial" w:eastAsia="Arial"/>
          <w:b w:val="1"/>
          <w:bCs w:val="1"/>
          <w:color w:val="6c1f71"/>
          <w:sz w:val="28"/>
          <w:szCs w:val="28"/>
          <w:u w:color="6c1f71"/>
        </w:rPr>
      </w:pPr>
      <w:r>
        <w:rPr>
          <w:rFonts w:ascii="Arial" w:hAnsi="Arial"/>
          <w:b w:val="1"/>
          <w:bCs w:val="1"/>
          <w:color w:val="6c1f71"/>
          <w:sz w:val="28"/>
          <w:szCs w:val="28"/>
          <w:u w:color="6c1f71"/>
          <w:rtl w:val="0"/>
          <w:lang w:val="fr-FR"/>
        </w:rPr>
        <w:t xml:space="preserve">Content </w:t>
      </w:r>
    </w:p>
    <w:p>
      <w:pPr>
        <w:pStyle w:val="No Spacing"/>
        <w:rPr>
          <w:rFonts w:ascii="Arial" w:cs="Arial" w:hAnsi="Arial" w:eastAsia="Arial"/>
          <w:sz w:val="24"/>
          <w:szCs w:val="24"/>
        </w:rPr>
      </w:pPr>
    </w:p>
    <w:p>
      <w:pPr>
        <w:pStyle w:val="No Spacing"/>
        <w:rPr>
          <w:rFonts w:ascii="Arial" w:cs="Arial" w:hAnsi="Arial" w:eastAsia="Arial"/>
          <w:sz w:val="24"/>
          <w:szCs w:val="24"/>
        </w:rPr>
      </w:pPr>
      <w:r>
        <w:rPr>
          <w:rFonts w:ascii="Arial" w:hAnsi="Arial"/>
          <w:sz w:val="24"/>
          <w:szCs w:val="24"/>
          <w:rtl w:val="0"/>
          <w:lang w:val="en-US"/>
        </w:rPr>
        <w:t xml:space="preserve">The Health and Social Care Alliance (The ALLIANCE) are working closely with partner organisations from across the Third Sector to produce guidance and information to support people living with sensory loss and their communication partners as lockdown restrictions vary across the country. </w:t>
      </w:r>
    </w:p>
    <w:p>
      <w:pPr>
        <w:pStyle w:val="ds_side-navigation__item"/>
        <w:shd w:val="clear" w:color="auto" w:fill="ffffff"/>
        <w:spacing w:before="0" w:after="0"/>
        <w:rPr>
          <w:rFonts w:ascii="Arial" w:cs="Arial" w:hAnsi="Arial" w:eastAsia="Arial"/>
          <w:b w:val="1"/>
          <w:bCs w:val="1"/>
        </w:rPr>
      </w:pPr>
    </w:p>
    <w:p>
      <w:pPr>
        <w:pStyle w:val="ds_side-navigation__item"/>
        <w:shd w:val="clear" w:color="auto" w:fill="ffffff"/>
        <w:spacing w:before="0" w:after="0"/>
        <w:rPr>
          <w:rFonts w:ascii="Arial" w:cs="Arial" w:hAnsi="Arial" w:eastAsia="Arial"/>
        </w:rPr>
      </w:pPr>
      <w:r>
        <w:rPr>
          <w:rFonts w:ascii="Arial" w:hAnsi="Arial"/>
          <w:rtl w:val="0"/>
          <w:lang w:val="en-US"/>
        </w:rPr>
        <w:t>Measures to reduce spread of the infection present challenges which may affect groups of people in different ways, including people</w:t>
      </w:r>
      <w:r>
        <w:rPr>
          <w:rFonts w:ascii="Arial" w:hAnsi="Arial" w:hint="default"/>
          <w:rtl w:val="0"/>
          <w:lang w:val="en-US"/>
        </w:rPr>
        <w:t>’</w:t>
      </w:r>
      <w:r>
        <w:rPr>
          <w:rFonts w:ascii="Arial" w:hAnsi="Arial"/>
          <w:rtl w:val="0"/>
          <w:lang w:val="en-US"/>
        </w:rPr>
        <w:t xml:space="preserve">s ability to communicate, gather information and move around their environment safely.  It is important for the public to be aware of the challenges people with sensory impairment may face when measures are put in place including social distancing and the use of face coverings.  </w:t>
      </w:r>
    </w:p>
    <w:p>
      <w:pPr>
        <w:pStyle w:val="ds_side-navigation__item"/>
        <w:shd w:val="clear" w:color="auto" w:fill="ffffff"/>
        <w:spacing w:before="0" w:after="0"/>
        <w:rPr>
          <w:rFonts w:ascii="Arial" w:cs="Arial" w:hAnsi="Arial" w:eastAsia="Arial"/>
          <w:color w:val="000000"/>
          <w:u w:color="000000"/>
        </w:rPr>
      </w:pPr>
    </w:p>
    <w:p>
      <w:pPr>
        <w:pStyle w:val="ds_side-navigation__item"/>
        <w:shd w:val="clear" w:color="auto" w:fill="ffffff"/>
        <w:spacing w:before="0" w:after="0"/>
        <w:rPr>
          <w:rFonts w:ascii="Arial" w:cs="Arial" w:hAnsi="Arial" w:eastAsia="Arial"/>
          <w:color w:val="000000"/>
          <w:u w:color="000000"/>
        </w:rPr>
      </w:pPr>
      <w:r>
        <w:rPr>
          <w:rFonts w:ascii="Arial" w:hAnsi="Arial"/>
          <w:color w:val="000000"/>
          <w:u w:color="000000"/>
          <w:rtl w:val="0"/>
          <w:lang w:val="en-US"/>
        </w:rPr>
        <w:t>This guidance provides advice on how:</w:t>
      </w:r>
    </w:p>
    <w:p>
      <w:pPr>
        <w:pStyle w:val="ds_side-navigation__item"/>
        <w:shd w:val="clear" w:color="auto" w:fill="ffffff"/>
        <w:spacing w:before="0" w:after="0"/>
        <w:rPr>
          <w:rFonts w:ascii="Arial" w:cs="Arial" w:hAnsi="Arial" w:eastAsia="Arial"/>
          <w:color w:val="000000"/>
          <w:u w:color="000000"/>
        </w:rPr>
      </w:pPr>
      <w:r>
        <w:rPr>
          <w:rFonts w:ascii="Arial" w:hAnsi="Arial"/>
          <w:color w:val="000000"/>
          <w:u w:color="000000"/>
          <w:rtl w:val="0"/>
          <w:lang w:val="en-US"/>
        </w:rPr>
        <w:t xml:space="preserve"> </w:t>
      </w:r>
    </w:p>
    <w:p>
      <w:pPr>
        <w:pStyle w:val="ds_side-navigation__item"/>
        <w:numPr>
          <w:ilvl w:val="0"/>
          <w:numId w:val="2"/>
        </w:numPr>
        <w:shd w:val="clear" w:color="auto" w:fill="ffffff"/>
        <w:bidi w:val="0"/>
        <w:spacing w:before="0" w:after="0"/>
        <w:ind w:right="0"/>
        <w:jc w:val="left"/>
        <w:rPr>
          <w:rFonts w:ascii="Arial" w:hAnsi="Arial"/>
          <w:rtl w:val="0"/>
          <w:lang w:val="en-US"/>
        </w:rPr>
      </w:pPr>
      <w:r>
        <w:rPr>
          <w:rFonts w:ascii="Arial" w:hAnsi="Arial"/>
          <w:color w:val="000000"/>
          <w:u w:color="000000"/>
          <w:rtl w:val="0"/>
          <w:lang w:val="en-US"/>
        </w:rPr>
        <w:t>the impact of these necessary measures can be safely observed for people living with sensory loss.</w:t>
      </w:r>
    </w:p>
    <w:p>
      <w:pPr>
        <w:pStyle w:val="ds_side-navigation__item"/>
        <w:numPr>
          <w:ilvl w:val="0"/>
          <w:numId w:val="2"/>
        </w:numPr>
        <w:shd w:val="clear" w:color="auto" w:fill="ffffff"/>
        <w:bidi w:val="0"/>
        <w:spacing w:before="0" w:after="0"/>
        <w:ind w:right="0"/>
        <w:jc w:val="left"/>
        <w:rPr>
          <w:rFonts w:ascii="Arial" w:hAnsi="Arial"/>
          <w:rtl w:val="0"/>
          <w:lang w:val="en-US"/>
        </w:rPr>
      </w:pPr>
      <w:r>
        <w:rPr>
          <w:rFonts w:ascii="Arial" w:hAnsi="Arial"/>
          <w:color w:val="000000"/>
          <w:u w:color="000000"/>
          <w:rtl w:val="0"/>
          <w:lang w:val="en-US"/>
        </w:rPr>
        <w:t>to support people to access vital services such as shopping, travel and medical appointments safely.</w:t>
      </w:r>
    </w:p>
    <w:p>
      <w:pPr>
        <w:pStyle w:val="ds_side-navigation__item"/>
        <w:shd w:val="clear" w:color="auto" w:fill="ffffff"/>
        <w:spacing w:before="0" w:after="0"/>
        <w:rPr>
          <w:rFonts w:ascii="Arial" w:cs="Arial" w:hAnsi="Arial" w:eastAsia="Arial"/>
          <w:b w:val="1"/>
          <w:bCs w:val="1"/>
          <w:color w:val="000000"/>
          <w:u w:color="000000"/>
        </w:rPr>
      </w:pPr>
    </w:p>
    <w:p>
      <w:pPr>
        <w:pStyle w:val="ds_side-navigation__item"/>
        <w:shd w:val="clear" w:color="auto" w:fill="ffffff"/>
        <w:spacing w:before="0" w:after="0"/>
        <w:rPr>
          <w:rFonts w:ascii="Arial" w:cs="Arial" w:hAnsi="Arial" w:eastAsia="Arial"/>
          <w:b w:val="1"/>
          <w:bCs w:val="1"/>
          <w:color w:val="92d050"/>
          <w:u w:color="92d050"/>
        </w:rPr>
      </w:pPr>
    </w:p>
    <w:p>
      <w:pPr>
        <w:pStyle w:val="ds_side-navigation__item"/>
        <w:shd w:val="clear" w:color="auto" w:fill="ffffff"/>
        <w:spacing w:before="0" w:after="0"/>
        <w:rPr>
          <w:rFonts w:ascii="Arial" w:cs="Arial" w:hAnsi="Arial" w:eastAsia="Arial"/>
          <w:b w:val="1"/>
          <w:bCs w:val="1"/>
          <w:color w:val="7030a0"/>
          <w:u w:color="7030a0"/>
        </w:rPr>
      </w:pPr>
      <w:r>
        <w:rPr>
          <w:rFonts w:ascii="Arial" w:hAnsi="Arial"/>
          <w:b w:val="1"/>
          <w:bCs w:val="1"/>
          <w:color w:val="7030a0"/>
          <w:u w:color="7030a0"/>
          <w:rtl w:val="0"/>
          <w:lang w:val="en-US"/>
        </w:rPr>
        <w:t>Staying safe</w:t>
      </w:r>
    </w:p>
    <w:p>
      <w:pPr>
        <w:pStyle w:val="ds_side-navigation__item"/>
        <w:shd w:val="clear" w:color="auto" w:fill="ffffff"/>
        <w:spacing w:before="0" w:after="0"/>
        <w:rPr>
          <w:rFonts w:ascii="Arial" w:cs="Arial" w:hAnsi="Arial" w:eastAsia="Arial"/>
        </w:rPr>
      </w:pPr>
    </w:p>
    <w:p>
      <w:pPr>
        <w:pStyle w:val="Body"/>
        <w:shd w:val="clear" w:color="auto" w:fill="ffffff"/>
        <w:spacing w:after="0" w:line="240" w:lineRule="auto"/>
        <w:rPr>
          <w:rFonts w:ascii="Arial" w:cs="Arial" w:hAnsi="Arial" w:eastAsia="Arial"/>
          <w:sz w:val="24"/>
          <w:szCs w:val="24"/>
        </w:rPr>
      </w:pPr>
      <w:r>
        <w:rPr>
          <w:rFonts w:ascii="Arial" w:hAnsi="Arial"/>
          <w:sz w:val="24"/>
          <w:szCs w:val="24"/>
          <w:rtl w:val="0"/>
          <w:lang w:val="en-US"/>
        </w:rPr>
        <w:t>To stay safe and protect others we must minimise the opportunity for Coronavirus (COVID-19) to spread</w:t>
      </w:r>
      <w:r>
        <w:rPr>
          <w:rFonts w:ascii="Arial" w:hAnsi="Arial" w:hint="default"/>
          <w:sz w:val="24"/>
          <w:szCs w:val="24"/>
          <w:rtl w:val="0"/>
          <w:lang w:val="en-US"/>
        </w:rPr>
        <w:t> </w:t>
      </w:r>
      <w:r>
        <w:rPr>
          <w:rFonts w:ascii="Arial" w:hAnsi="Arial"/>
          <w:sz w:val="24"/>
          <w:szCs w:val="24"/>
          <w:rtl w:val="0"/>
          <w:lang w:val="en-US"/>
        </w:rPr>
        <w:t>from one person to another.</w:t>
      </w:r>
    </w:p>
    <w:p>
      <w:pPr>
        <w:pStyle w:val="Body"/>
        <w:shd w:val="clear" w:color="auto" w:fill="ffffff"/>
        <w:spacing w:after="0" w:line="240" w:lineRule="auto"/>
        <w:rPr>
          <w:rFonts w:ascii="Arial" w:cs="Arial" w:hAnsi="Arial" w:eastAsia="Arial"/>
          <w:sz w:val="24"/>
          <w:szCs w:val="24"/>
        </w:rPr>
      </w:pPr>
    </w:p>
    <w:p>
      <w:pPr>
        <w:pStyle w:val="Body"/>
        <w:shd w:val="clear" w:color="auto" w:fill="ffffff"/>
        <w:spacing w:after="0" w:line="240" w:lineRule="auto"/>
        <w:rPr>
          <w:rFonts w:ascii="Arial" w:cs="Arial" w:hAnsi="Arial" w:eastAsia="Arial"/>
          <w:sz w:val="24"/>
          <w:szCs w:val="24"/>
        </w:rPr>
      </w:pPr>
      <w:r>
        <w:rPr>
          <w:rFonts w:ascii="Arial" w:hAnsi="Arial"/>
          <w:sz w:val="24"/>
          <w:szCs w:val="24"/>
          <w:rtl w:val="0"/>
          <w:lang w:val="en-US"/>
        </w:rPr>
        <w:t>When we reduce our day-to-day contact with other people, we will reduce the spread of the infection.</w:t>
      </w:r>
    </w:p>
    <w:p>
      <w:pPr>
        <w:pStyle w:val="Body"/>
        <w:shd w:val="clear" w:color="auto" w:fill="ffffff"/>
        <w:spacing w:after="0" w:line="240" w:lineRule="auto"/>
        <w:rPr>
          <w:rFonts w:ascii="Arial" w:cs="Arial" w:hAnsi="Arial" w:eastAsia="Arial"/>
          <w:color w:val="000000"/>
          <w:sz w:val="24"/>
          <w:szCs w:val="24"/>
          <w:u w:color="000000"/>
        </w:rPr>
      </w:pPr>
    </w:p>
    <w:p>
      <w:pPr>
        <w:pStyle w:val="Body"/>
        <w:shd w:val="clear" w:color="auto" w:fill="ffffff"/>
        <w:spacing w:after="0" w:line="240" w:lineRule="auto"/>
        <w:rPr>
          <w:rFonts w:ascii="Arial" w:cs="Arial" w:hAnsi="Arial" w:eastAsia="Arial"/>
          <w:color w:val="000000"/>
          <w:sz w:val="24"/>
          <w:szCs w:val="24"/>
          <w:u w:color="000000"/>
        </w:rPr>
      </w:pPr>
      <w:r>
        <w:rPr>
          <w:rFonts w:ascii="Arial" w:hAnsi="Arial"/>
          <w:color w:val="000000"/>
          <w:sz w:val="24"/>
          <w:szCs w:val="24"/>
          <w:u w:color="000000"/>
          <w:rtl w:val="0"/>
          <w:lang w:val="en-US"/>
        </w:rPr>
        <w:t>Current regulations are still in place at the date of publication, including:</w:t>
      </w:r>
    </w:p>
    <w:p>
      <w:pPr>
        <w:pStyle w:val="Body"/>
        <w:shd w:val="clear" w:color="auto" w:fill="ffffff"/>
        <w:spacing w:after="0" w:line="240" w:lineRule="auto"/>
        <w:rPr>
          <w:rFonts w:ascii="Arial" w:cs="Arial" w:hAnsi="Arial" w:eastAsia="Arial"/>
          <w:color w:val="000000"/>
          <w:sz w:val="24"/>
          <w:szCs w:val="24"/>
          <w:u w:color="000000"/>
        </w:rPr>
      </w:pPr>
    </w:p>
    <w:p>
      <w:pPr>
        <w:pStyle w:val="Body"/>
        <w:numPr>
          <w:ilvl w:val="0"/>
          <w:numId w:val="4"/>
        </w:numPr>
        <w:shd w:val="clear" w:color="auto" w:fill="ffffff"/>
        <w:bidi w:val="0"/>
        <w:spacing w:after="0" w:line="240" w:lineRule="auto"/>
        <w:ind w:right="0"/>
        <w:jc w:val="left"/>
        <w:rPr>
          <w:rFonts w:ascii="Arial" w:hAnsi="Arial"/>
          <w:sz w:val="24"/>
          <w:szCs w:val="24"/>
          <w:rtl w:val="0"/>
          <w:lang w:val="en-US"/>
        </w:rPr>
      </w:pPr>
      <w:r>
        <w:rPr>
          <w:rFonts w:ascii="Arial" w:hAnsi="Arial"/>
          <w:color w:val="000000"/>
          <w:sz w:val="24"/>
          <w:szCs w:val="24"/>
          <w:u w:color="000000"/>
          <w:rtl w:val="0"/>
          <w:lang w:val="en-US"/>
        </w:rPr>
        <w:t>stopping some types of gatherings.</w:t>
      </w:r>
    </w:p>
    <w:p>
      <w:pPr>
        <w:pStyle w:val="Body"/>
        <w:numPr>
          <w:ilvl w:val="0"/>
          <w:numId w:val="4"/>
        </w:numPr>
        <w:shd w:val="clear" w:color="auto" w:fill="ffffff"/>
        <w:bidi w:val="0"/>
        <w:spacing w:after="0" w:line="240" w:lineRule="auto"/>
        <w:ind w:right="0"/>
        <w:jc w:val="left"/>
        <w:rPr>
          <w:rFonts w:ascii="Arial" w:hAnsi="Arial"/>
          <w:sz w:val="24"/>
          <w:szCs w:val="24"/>
          <w:rtl w:val="0"/>
          <w:lang w:val="en-US"/>
        </w:rPr>
      </w:pPr>
      <w:r>
        <w:rPr>
          <w:rFonts w:ascii="Arial" w:hAnsi="Arial"/>
          <w:color w:val="000000"/>
          <w:sz w:val="24"/>
          <w:szCs w:val="24"/>
          <w:u w:color="000000"/>
          <w:rtl w:val="0"/>
          <w:lang w:val="en-US"/>
        </w:rPr>
        <w:t>closing certain businesses, premises and venues.</w:t>
      </w:r>
    </w:p>
    <w:p>
      <w:pPr>
        <w:pStyle w:val="Body"/>
        <w:numPr>
          <w:ilvl w:val="0"/>
          <w:numId w:val="4"/>
        </w:numPr>
        <w:shd w:val="clear" w:color="auto" w:fill="ffffff"/>
        <w:bidi w:val="0"/>
        <w:spacing w:after="0" w:line="240" w:lineRule="auto"/>
        <w:ind w:right="0"/>
        <w:jc w:val="left"/>
        <w:rPr>
          <w:rFonts w:ascii="Arial" w:hAnsi="Arial"/>
          <w:sz w:val="24"/>
          <w:szCs w:val="24"/>
          <w:rtl w:val="0"/>
          <w:lang w:val="en-US"/>
        </w:rPr>
      </w:pPr>
      <w:r>
        <w:rPr>
          <w:rFonts w:ascii="Arial" w:hAnsi="Arial"/>
          <w:color w:val="000000"/>
          <w:sz w:val="24"/>
          <w:szCs w:val="24"/>
          <w:u w:color="000000"/>
          <w:rtl w:val="0"/>
          <w:lang w:val="en-US"/>
        </w:rPr>
        <w:t>Working from home, where possible.</w:t>
      </w:r>
    </w:p>
    <w:p>
      <w:pPr>
        <w:pStyle w:val="Body"/>
        <w:shd w:val="clear" w:color="auto" w:fill="ffffff"/>
        <w:spacing w:after="0" w:line="240" w:lineRule="auto"/>
        <w:rPr>
          <w:rFonts w:ascii="Arial" w:cs="Arial" w:hAnsi="Arial" w:eastAsia="Arial"/>
          <w:color w:val="000000"/>
          <w:sz w:val="24"/>
          <w:szCs w:val="24"/>
          <w:u w:color="000000"/>
        </w:rPr>
      </w:pPr>
    </w:p>
    <w:p>
      <w:pPr>
        <w:pStyle w:val="Body"/>
        <w:tabs>
          <w:tab w:val="left" w:pos="6589"/>
        </w:tabs>
        <w:spacing w:after="0" w:line="240" w:lineRule="auto"/>
        <w:rPr>
          <w:rFonts w:ascii="Arial" w:cs="Arial" w:hAnsi="Arial" w:eastAsia="Arial"/>
          <w:sz w:val="24"/>
          <w:szCs w:val="24"/>
        </w:rPr>
      </w:pPr>
      <w:r>
        <w:rPr>
          <w:rFonts w:ascii="Arial" w:hAnsi="Arial"/>
          <w:color w:val="000000"/>
          <w:sz w:val="24"/>
          <w:szCs w:val="24"/>
          <w:u w:color="000000"/>
          <w:rtl w:val="0"/>
          <w:lang w:val="en-US"/>
        </w:rPr>
        <w:t xml:space="preserve">People, including those living with sensory loss, should wear face coverings whenever possible and adhere to the current </w:t>
      </w:r>
      <w:r>
        <w:rPr>
          <w:rFonts w:ascii="Arial" w:hAnsi="Arial"/>
          <w:sz w:val="24"/>
          <w:szCs w:val="24"/>
          <w:rtl w:val="0"/>
          <w:lang w:val="en-US"/>
        </w:rPr>
        <w:t>designated guidance to protect others.</w:t>
      </w:r>
    </w:p>
    <w:p>
      <w:pPr>
        <w:pStyle w:val="Body"/>
        <w:shd w:val="clear" w:color="auto" w:fill="ffffff"/>
        <w:spacing w:after="0" w:line="240" w:lineRule="auto"/>
        <w:rPr>
          <w:rFonts w:ascii="Arial" w:cs="Arial" w:hAnsi="Arial" w:eastAsia="Arial"/>
          <w:sz w:val="24"/>
          <w:szCs w:val="24"/>
        </w:rPr>
      </w:pPr>
    </w:p>
    <w:p>
      <w:pPr>
        <w:pStyle w:val="Body"/>
        <w:shd w:val="clear" w:color="auto" w:fill="ffffff"/>
        <w:spacing w:after="0" w:line="240" w:lineRule="auto"/>
        <w:rPr>
          <w:rFonts w:ascii="Arial" w:cs="Arial" w:hAnsi="Arial" w:eastAsia="Arial"/>
          <w:sz w:val="24"/>
          <w:szCs w:val="24"/>
        </w:rPr>
      </w:pPr>
      <w:r>
        <w:rPr>
          <w:rFonts w:ascii="Arial" w:hAnsi="Arial"/>
          <w:sz w:val="24"/>
          <w:szCs w:val="24"/>
          <w:rtl w:val="0"/>
          <w:lang w:val="en-US"/>
        </w:rPr>
        <w:t>Every person in Scotland should comply with the measures that affect them.</w:t>
      </w:r>
    </w:p>
    <w:p>
      <w:pPr>
        <w:pStyle w:val="ds_side-navigation__item"/>
        <w:shd w:val="clear" w:color="auto" w:fill="ffffff"/>
        <w:spacing w:before="0" w:after="0"/>
        <w:rPr>
          <w:rFonts w:ascii="Arial" w:cs="Arial" w:hAnsi="Arial" w:eastAsia="Arial"/>
          <w:color w:val="92d050"/>
          <w:sz w:val="24"/>
          <w:szCs w:val="24"/>
          <w:u w:color="92d050"/>
        </w:rPr>
      </w:pPr>
    </w:p>
    <w:p>
      <w:pPr>
        <w:pStyle w:val="ds_side-navigation__item"/>
        <w:shd w:val="clear" w:color="auto" w:fill="ffffff"/>
        <w:spacing w:before="0" w:after="0"/>
        <w:rPr>
          <w:rFonts w:ascii="Arial" w:cs="Arial" w:hAnsi="Arial" w:eastAsia="Arial"/>
          <w:color w:val="92d050"/>
          <w:u w:color="92d050"/>
        </w:rPr>
      </w:pPr>
    </w:p>
    <w:p>
      <w:pPr>
        <w:pStyle w:val="ds_side-navigation__item"/>
        <w:shd w:val="clear" w:color="auto" w:fill="ffffff"/>
        <w:spacing w:before="0" w:after="0"/>
        <w:rPr>
          <w:rFonts w:ascii="Arial" w:cs="Arial" w:hAnsi="Arial" w:eastAsia="Arial"/>
          <w:b w:val="1"/>
          <w:bCs w:val="1"/>
          <w:color w:val="7030a0"/>
          <w:u w:color="7030a0"/>
        </w:rPr>
      </w:pPr>
      <w:r>
        <w:rPr>
          <w:rFonts w:ascii="Arial" w:hAnsi="Arial"/>
          <w:b w:val="1"/>
          <w:bCs w:val="1"/>
          <w:color w:val="7030a0"/>
          <w:u w:color="7030a0"/>
          <w:rtl w:val="0"/>
          <w:lang w:val="en-US"/>
        </w:rPr>
        <w:t>Social distancing (outdoors)</w:t>
      </w:r>
    </w:p>
    <w:p>
      <w:pPr>
        <w:pStyle w:val="ds_side-navigation__item"/>
        <w:shd w:val="clear" w:color="auto" w:fill="ffffff"/>
        <w:spacing w:before="0" w:after="0"/>
        <w:rPr>
          <w:rFonts w:ascii="Arial" w:cs="Arial" w:hAnsi="Arial" w:eastAsia="Arial"/>
        </w:rPr>
      </w:pPr>
    </w:p>
    <w:p>
      <w:pPr>
        <w:pStyle w:val="ds_side-navigation__item"/>
        <w:shd w:val="clear" w:color="auto" w:fill="ffffff"/>
        <w:spacing w:before="0" w:after="0"/>
        <w:rPr>
          <w:rFonts w:ascii="Arial" w:cs="Arial" w:hAnsi="Arial" w:eastAsia="Arial"/>
        </w:rPr>
      </w:pPr>
      <w:r>
        <w:rPr>
          <w:rFonts w:ascii="Arial" w:hAnsi="Arial"/>
          <w:rtl w:val="0"/>
          <w:lang w:val="en-US"/>
        </w:rPr>
        <w:t>For people with sight loss who have little or no vision of their surroundings, social distancing is extremely challenging or can be impossible. To help people with sensory loss manage social distancing:</w:t>
      </w:r>
    </w:p>
    <w:p>
      <w:pPr>
        <w:pStyle w:val="ds_side-navigation__item"/>
        <w:shd w:val="clear" w:color="auto" w:fill="ffffff"/>
        <w:spacing w:before="0" w:after="0"/>
        <w:rPr>
          <w:rFonts w:ascii="Arial" w:cs="Arial" w:hAnsi="Arial" w:eastAsia="Arial"/>
        </w:rPr>
      </w:pPr>
    </w:p>
    <w:p>
      <w:pPr>
        <w:pStyle w:val="ds_side-navigation__item"/>
        <w:numPr>
          <w:ilvl w:val="1"/>
          <w:numId w:val="6"/>
        </w:numPr>
        <w:shd w:val="clear" w:color="auto" w:fill="ffffff"/>
        <w:bidi w:val="0"/>
        <w:spacing w:before="0" w:after="0"/>
        <w:ind w:right="0"/>
        <w:jc w:val="left"/>
        <w:rPr>
          <w:rFonts w:ascii="Arial" w:hAnsi="Arial"/>
          <w:rtl w:val="0"/>
          <w:lang w:val="en-US"/>
        </w:rPr>
      </w:pPr>
      <w:r>
        <w:rPr>
          <w:rFonts w:ascii="Arial" w:hAnsi="Arial"/>
          <w:rtl w:val="0"/>
          <w:lang w:val="en-US"/>
        </w:rPr>
        <w:t xml:space="preserve">Make sure you </w:t>
      </w:r>
      <w:r>
        <w:rPr>
          <w:rFonts w:ascii="Arial" w:hAnsi="Arial"/>
          <w:color w:val="000000"/>
          <w:u w:color="000000"/>
          <w:rtl w:val="0"/>
          <w:lang w:val="en-US"/>
        </w:rPr>
        <w:t xml:space="preserve">maintain two metres </w:t>
      </w:r>
      <w:r>
        <w:rPr>
          <w:rFonts w:ascii="Arial" w:hAnsi="Arial"/>
          <w:rtl w:val="0"/>
          <w:lang w:val="en-US"/>
        </w:rPr>
        <w:t>distance.</w:t>
      </w:r>
    </w:p>
    <w:p>
      <w:pPr>
        <w:pStyle w:val="ds_side-navigation__item"/>
        <w:numPr>
          <w:ilvl w:val="1"/>
          <w:numId w:val="6"/>
        </w:numPr>
        <w:shd w:val="clear" w:color="auto" w:fill="ffffff"/>
        <w:bidi w:val="0"/>
        <w:spacing w:before="0" w:after="0"/>
        <w:ind w:right="0"/>
        <w:jc w:val="left"/>
        <w:rPr>
          <w:rFonts w:ascii="Arial" w:hAnsi="Arial"/>
          <w:rtl w:val="0"/>
          <w:lang w:val="en-US"/>
        </w:rPr>
      </w:pPr>
      <w:r>
        <w:rPr>
          <w:rFonts w:ascii="Arial" w:hAnsi="Arial"/>
          <w:rtl w:val="0"/>
          <w:lang w:val="en-US"/>
        </w:rPr>
        <w:t>If it appears the person with sight loss needs assistance, offer to help by calmly asking if the person would like any support.</w:t>
      </w:r>
    </w:p>
    <w:p>
      <w:pPr>
        <w:pStyle w:val="ds_side-navigation__item"/>
        <w:numPr>
          <w:ilvl w:val="1"/>
          <w:numId w:val="6"/>
        </w:numPr>
        <w:shd w:val="clear" w:color="auto" w:fill="ffffff"/>
        <w:bidi w:val="0"/>
        <w:spacing w:before="0" w:after="0"/>
        <w:ind w:right="0"/>
        <w:jc w:val="left"/>
        <w:rPr>
          <w:rFonts w:ascii="Arial" w:hAnsi="Arial"/>
          <w:rtl w:val="0"/>
          <w:lang w:val="en-US"/>
        </w:rPr>
      </w:pPr>
      <w:r>
        <w:rPr>
          <w:rFonts w:ascii="Arial" w:hAnsi="Arial"/>
          <w:rtl w:val="0"/>
          <w:lang w:val="en-US"/>
        </w:rPr>
        <w:t xml:space="preserve">Remember to ask the individual if they would like you to stand in a specific place when communicating. Some people may have a preference and find it easier to understand you this way. </w:t>
      </w:r>
    </w:p>
    <w:p>
      <w:pPr>
        <w:pStyle w:val="ds_side-navigation__item"/>
        <w:numPr>
          <w:ilvl w:val="1"/>
          <w:numId w:val="6"/>
        </w:numPr>
        <w:shd w:val="clear" w:color="auto" w:fill="ffffff"/>
        <w:bidi w:val="0"/>
        <w:spacing w:before="0" w:after="0"/>
        <w:ind w:right="0"/>
        <w:jc w:val="left"/>
        <w:rPr>
          <w:rFonts w:ascii="Arial" w:hAnsi="Arial"/>
          <w:rtl w:val="0"/>
          <w:lang w:val="en-US"/>
        </w:rPr>
      </w:pPr>
      <w:r>
        <w:rPr>
          <w:rFonts w:ascii="Arial" w:hAnsi="Arial"/>
          <w:rtl w:val="0"/>
          <w:lang w:val="en-US"/>
        </w:rPr>
        <w:t>Provide help through describing the scene and clear verbal advice.</w:t>
      </w:r>
    </w:p>
    <w:p>
      <w:pPr>
        <w:pStyle w:val="ds_side-navigation__item"/>
        <w:numPr>
          <w:ilvl w:val="1"/>
          <w:numId w:val="6"/>
        </w:numPr>
        <w:shd w:val="clear" w:color="auto" w:fill="ffffff"/>
        <w:bidi w:val="0"/>
        <w:spacing w:before="0" w:after="0"/>
        <w:ind w:right="0"/>
        <w:jc w:val="left"/>
        <w:rPr>
          <w:rFonts w:ascii="Arial" w:hAnsi="Arial"/>
          <w:rtl w:val="0"/>
          <w:lang w:val="en-US"/>
        </w:rPr>
      </w:pPr>
      <w:r>
        <w:rPr>
          <w:rFonts w:ascii="Arial" w:hAnsi="Arial"/>
          <w:rtl w:val="0"/>
          <w:lang w:val="en-US"/>
        </w:rPr>
        <w:t>Be aware of the impact of traffic noise and other sensory barriers such as lighting levels and check back that the person has understood.</w:t>
      </w:r>
    </w:p>
    <w:p>
      <w:pPr>
        <w:pStyle w:val="ds_side-navigation__item"/>
        <w:numPr>
          <w:ilvl w:val="1"/>
          <w:numId w:val="6"/>
        </w:numPr>
        <w:shd w:val="clear" w:color="auto" w:fill="ffffff"/>
        <w:bidi w:val="0"/>
        <w:spacing w:before="0" w:after="0"/>
        <w:ind w:right="0"/>
        <w:jc w:val="left"/>
        <w:rPr>
          <w:rFonts w:ascii="Arial" w:hAnsi="Arial"/>
          <w:rtl w:val="0"/>
          <w:lang w:val="en-US"/>
        </w:rPr>
      </w:pPr>
      <w:r>
        <w:rPr>
          <w:rFonts w:ascii="Arial" w:hAnsi="Arial"/>
          <w:rtl w:val="0"/>
          <w:lang w:val="en-US"/>
        </w:rPr>
        <w:t>In extreme situations, such as when an individual</w:t>
      </w:r>
      <w:r>
        <w:rPr>
          <w:rFonts w:ascii="Arial" w:hAnsi="Arial" w:hint="default"/>
          <w:rtl w:val="0"/>
          <w:lang w:val="en-US"/>
        </w:rPr>
        <w:t>’</w:t>
      </w:r>
      <w:r>
        <w:rPr>
          <w:rFonts w:ascii="Arial" w:hAnsi="Arial"/>
          <w:rtl w:val="0"/>
          <w:lang w:val="en-US"/>
        </w:rPr>
        <w:t>s safety may be at risk or if someone is requiring guided support during a fire evacuation, for example, PPE including gloves, face covering and gown should be worn where possible, and if appropriate. If not possible, hand sanitising measures and hand washing are encouraged.</w:t>
      </w:r>
    </w:p>
    <w:p>
      <w:pPr>
        <w:pStyle w:val="ds_side-navigation__item"/>
        <w:shd w:val="clear" w:color="auto" w:fill="ffffff"/>
        <w:spacing w:before="0" w:after="0"/>
        <w:ind w:left="1440" w:firstLine="0"/>
        <w:rPr>
          <w:rFonts w:ascii="Arial" w:cs="Arial" w:hAnsi="Arial" w:eastAsia="Arial"/>
          <w:color w:val="92d050"/>
          <w:u w:color="92d050"/>
        </w:rPr>
      </w:pPr>
    </w:p>
    <w:p>
      <w:pPr>
        <w:pStyle w:val="ds_side-navigation__item"/>
        <w:shd w:val="clear" w:color="auto" w:fill="ffffff"/>
        <w:spacing w:before="0" w:after="0"/>
        <w:ind w:left="1440" w:firstLine="0"/>
        <w:rPr>
          <w:rStyle w:val="None"/>
          <w:rFonts w:ascii="Arial" w:cs="Arial" w:hAnsi="Arial" w:eastAsia="Arial"/>
          <w:color w:val="0070c0"/>
          <w:u w:color="0070c0"/>
        </w:rPr>
      </w:pPr>
      <w:r>
        <w:rPr>
          <w:rStyle w:val="Hyperlink.0"/>
        </w:rPr>
        <w:fldChar w:fldCharType="begin" w:fldLock="0"/>
      </w:r>
      <w:r>
        <w:rPr>
          <w:rStyle w:val="Hyperlink.0"/>
        </w:rPr>
        <w:instrText xml:space="preserve"> HYPERLINK "https://www.gov.scot/publications/coronavirus-covid-19-guidance-for-those-providing-guide-support/"</w:instrText>
      </w:r>
      <w:r>
        <w:rPr>
          <w:rStyle w:val="Hyperlink.0"/>
        </w:rPr>
        <w:fldChar w:fldCharType="separate" w:fldLock="0"/>
      </w:r>
      <w:r>
        <w:rPr>
          <w:rStyle w:val="Hyperlink.0"/>
          <w:rtl w:val="0"/>
          <w:lang w:val="en-US"/>
        </w:rPr>
        <w:t>Coronavirus (COVID-19): guidance for those providing guide support</w:t>
      </w:r>
      <w:r>
        <w:rPr/>
        <w:fldChar w:fldCharType="end" w:fldLock="0"/>
      </w:r>
    </w:p>
    <w:p>
      <w:pPr>
        <w:pStyle w:val="ds_side-navigation__item"/>
        <w:shd w:val="clear" w:color="auto" w:fill="ffffff"/>
        <w:spacing w:before="0" w:after="0"/>
        <w:rPr>
          <w:rStyle w:val="None"/>
          <w:rFonts w:ascii="Arial" w:cs="Arial" w:hAnsi="Arial" w:eastAsia="Arial"/>
          <w:color w:val="92d050"/>
          <w:u w:color="92d050"/>
        </w:rPr>
      </w:pPr>
    </w:p>
    <w:p>
      <w:pPr>
        <w:pStyle w:val="ds_side-navigation__item"/>
        <w:shd w:val="clear" w:color="auto" w:fill="ffffff"/>
        <w:spacing w:before="0" w:after="0"/>
        <w:rPr>
          <w:rStyle w:val="None"/>
          <w:rFonts w:ascii="Arial" w:cs="Arial" w:hAnsi="Arial" w:eastAsia="Arial"/>
          <w:color w:val="92d050"/>
          <w:u w:color="92d050"/>
        </w:rPr>
      </w:pPr>
    </w:p>
    <w:p>
      <w:pPr>
        <w:pStyle w:val="ds_side-navigation__item"/>
        <w:shd w:val="clear" w:color="auto" w:fill="ffffff"/>
        <w:spacing w:before="0" w:after="0"/>
        <w:rPr>
          <w:rStyle w:val="None"/>
          <w:rFonts w:ascii="Arial" w:cs="Arial" w:hAnsi="Arial" w:eastAsia="Arial"/>
          <w:b w:val="1"/>
          <w:bCs w:val="1"/>
          <w:color w:val="7030a0"/>
          <w:u w:color="7030a0"/>
        </w:rPr>
      </w:pPr>
      <w:r>
        <w:rPr>
          <w:rStyle w:val="None"/>
          <w:rFonts w:ascii="Arial" w:hAnsi="Arial"/>
          <w:b w:val="1"/>
          <w:bCs w:val="1"/>
          <w:color w:val="7030a0"/>
          <w:u w:color="7030a0"/>
          <w:rtl w:val="0"/>
          <w:lang w:val="en-US"/>
        </w:rPr>
        <w:t>Face Coverings</w:t>
      </w:r>
    </w:p>
    <w:p>
      <w:pPr>
        <w:pStyle w:val="ds_side-navigation__item"/>
        <w:shd w:val="clear" w:color="auto" w:fill="ffffff"/>
        <w:spacing w:before="0" w:after="0"/>
        <w:rPr>
          <w:rStyle w:val="None"/>
          <w:rFonts w:ascii="Arial" w:cs="Arial" w:hAnsi="Arial" w:eastAsia="Arial"/>
          <w:b w:val="1"/>
          <w:bCs w:val="1"/>
        </w:rPr>
      </w:pPr>
    </w:p>
    <w:p>
      <w:pPr>
        <w:pStyle w:val="Body"/>
        <w:rPr>
          <w:rStyle w:val="None"/>
          <w:rFonts w:ascii="Arial" w:cs="Arial" w:hAnsi="Arial" w:eastAsia="Arial"/>
          <w:color w:val="000000"/>
          <w:sz w:val="24"/>
          <w:szCs w:val="24"/>
          <w:u w:color="000000"/>
        </w:rPr>
      </w:pPr>
      <w:r>
        <w:rPr>
          <w:rStyle w:val="None"/>
          <w:rFonts w:ascii="Arial" w:hAnsi="Arial"/>
          <w:sz w:val="24"/>
          <w:szCs w:val="24"/>
          <w:rtl w:val="0"/>
          <w:lang w:val="en-US"/>
        </w:rPr>
        <w:t xml:space="preserve">Clear advice from Scottish Government makes the use of face coverings mandatory in public spaces such as supermarkets and on public transport. This is of vital </w:t>
      </w:r>
      <w:r>
        <w:rPr>
          <w:rStyle w:val="None"/>
          <w:rFonts w:ascii="Arial" w:hAnsi="Arial"/>
          <w:color w:val="000000"/>
          <w:sz w:val="24"/>
          <w:szCs w:val="24"/>
          <w:u w:color="000000"/>
          <w:rtl w:val="0"/>
          <w:lang w:val="en-US"/>
        </w:rPr>
        <w:t>importance; however, face coverings can muffle sound and block access to both lip-reading and facial expression, both of which assist communication for people living with sensory loss.</w:t>
      </w:r>
    </w:p>
    <w:p>
      <w:pPr>
        <w:pStyle w:val="Body"/>
        <w:rPr>
          <w:rStyle w:val="None"/>
          <w:rFonts w:ascii="Arial" w:cs="Arial" w:hAnsi="Arial" w:eastAsia="Arial"/>
          <w:color w:val="000000"/>
          <w:sz w:val="24"/>
          <w:szCs w:val="24"/>
          <w:u w:color="000000"/>
        </w:rPr>
      </w:pPr>
      <w:r>
        <w:rPr>
          <w:rStyle w:val="None"/>
          <w:rFonts w:ascii="Arial" w:hAnsi="Arial"/>
          <w:color w:val="000000"/>
          <w:sz w:val="24"/>
          <w:szCs w:val="24"/>
          <w:u w:color="000000"/>
          <w:rtl w:val="0"/>
          <w:lang w:val="en-US"/>
        </w:rPr>
        <w:t>In certain specific situations, people can remove face coverings if:</w:t>
      </w:r>
    </w:p>
    <w:p>
      <w:pPr>
        <w:pStyle w:val="List Paragraph"/>
        <w:numPr>
          <w:ilvl w:val="0"/>
          <w:numId w:val="8"/>
        </w:numPr>
        <w:bidi w:val="0"/>
        <w:spacing w:after="160" w:line="259" w:lineRule="auto"/>
        <w:ind w:right="0"/>
        <w:jc w:val="left"/>
        <w:rPr>
          <w:rFonts w:ascii="Arial" w:hAnsi="Arial"/>
          <w:sz w:val="24"/>
          <w:szCs w:val="24"/>
          <w:rtl w:val="0"/>
          <w:lang w:val="en-US"/>
        </w:rPr>
      </w:pPr>
      <w:r>
        <w:rPr>
          <w:rStyle w:val="None"/>
          <w:rFonts w:ascii="Arial" w:hAnsi="Arial"/>
          <w:color w:val="000000"/>
          <w:sz w:val="24"/>
          <w:szCs w:val="24"/>
          <w:u w:color="000000"/>
          <w:rtl w:val="0"/>
          <w:lang w:val="en-US"/>
        </w:rPr>
        <w:t>They have an underlying medical condition.</w:t>
      </w:r>
    </w:p>
    <w:p>
      <w:pPr>
        <w:pStyle w:val="List Paragraph"/>
        <w:numPr>
          <w:ilvl w:val="0"/>
          <w:numId w:val="8"/>
        </w:numPr>
        <w:bidi w:val="0"/>
        <w:spacing w:after="160" w:line="259" w:lineRule="auto"/>
        <w:ind w:right="0"/>
        <w:jc w:val="left"/>
        <w:rPr>
          <w:rFonts w:ascii="Arial" w:hAnsi="Arial"/>
          <w:sz w:val="24"/>
          <w:szCs w:val="24"/>
          <w:rtl w:val="0"/>
          <w:lang w:val="en-US"/>
        </w:rPr>
      </w:pPr>
      <w:r>
        <w:rPr>
          <w:rStyle w:val="None"/>
          <w:rFonts w:ascii="Arial" w:hAnsi="Arial"/>
          <w:color w:val="000000"/>
          <w:sz w:val="24"/>
          <w:szCs w:val="24"/>
          <w:u w:color="000000"/>
          <w:rtl w:val="0"/>
          <w:lang w:val="en-US"/>
        </w:rPr>
        <w:t>They need to remove the face covering for communication purposes. This may involve a public transport worker giving details of a delayed train for example, or a supermarket employee describing the new layout of a shop.</w:t>
      </w:r>
    </w:p>
    <w:p>
      <w:pPr>
        <w:pStyle w:val="List Paragraph"/>
        <w:numPr>
          <w:ilvl w:val="0"/>
          <w:numId w:val="8"/>
        </w:numPr>
        <w:bidi w:val="0"/>
        <w:spacing w:after="160" w:line="259" w:lineRule="auto"/>
        <w:ind w:right="0"/>
        <w:jc w:val="left"/>
        <w:rPr>
          <w:rFonts w:ascii="Arial" w:hAnsi="Arial"/>
          <w:sz w:val="24"/>
          <w:szCs w:val="24"/>
          <w:rtl w:val="0"/>
          <w:lang w:val="en-US"/>
        </w:rPr>
      </w:pPr>
      <w:r>
        <w:rPr>
          <w:rStyle w:val="None"/>
          <w:rFonts w:ascii="Arial" w:hAnsi="Arial"/>
          <w:color w:val="000000"/>
          <w:sz w:val="24"/>
          <w:szCs w:val="24"/>
          <w:u w:color="000000"/>
          <w:rtl w:val="0"/>
          <w:lang w:val="en-US"/>
        </w:rPr>
        <w:t>People with sensory loss may require the person they are communicating with to remove their face covering if they:</w:t>
      </w:r>
    </w:p>
    <w:p>
      <w:pPr>
        <w:pStyle w:val="List Paragraph"/>
        <w:numPr>
          <w:ilvl w:val="0"/>
          <w:numId w:val="10"/>
        </w:numPr>
        <w:bidi w:val="0"/>
        <w:spacing w:after="160" w:line="259" w:lineRule="auto"/>
        <w:ind w:right="0"/>
        <w:jc w:val="left"/>
        <w:rPr>
          <w:rFonts w:ascii="Arial" w:hAnsi="Arial"/>
          <w:sz w:val="24"/>
          <w:szCs w:val="24"/>
          <w:rtl w:val="0"/>
          <w:lang w:val="en-US"/>
        </w:rPr>
      </w:pPr>
      <w:r>
        <w:rPr>
          <w:rStyle w:val="None"/>
          <w:rFonts w:ascii="Arial" w:hAnsi="Arial"/>
          <w:color w:val="000000"/>
          <w:sz w:val="24"/>
          <w:szCs w:val="24"/>
          <w:u w:color="000000"/>
          <w:rtl w:val="0"/>
          <w:lang w:val="en-US"/>
        </w:rPr>
        <w:t>Communicate through Lip Reading.</w:t>
      </w:r>
    </w:p>
    <w:p>
      <w:pPr>
        <w:pStyle w:val="List Paragraph"/>
        <w:numPr>
          <w:ilvl w:val="0"/>
          <w:numId w:val="10"/>
        </w:numPr>
        <w:bidi w:val="0"/>
        <w:spacing w:after="160" w:line="259" w:lineRule="auto"/>
        <w:ind w:right="0"/>
        <w:jc w:val="left"/>
        <w:rPr>
          <w:rFonts w:ascii="Arial" w:hAnsi="Arial"/>
          <w:sz w:val="24"/>
          <w:szCs w:val="24"/>
          <w:rtl w:val="0"/>
          <w:lang w:val="en-US"/>
        </w:rPr>
      </w:pPr>
      <w:r>
        <w:rPr>
          <w:rStyle w:val="None"/>
          <w:rFonts w:ascii="Arial" w:hAnsi="Arial"/>
          <w:color w:val="000000"/>
          <w:sz w:val="24"/>
          <w:szCs w:val="24"/>
          <w:u w:color="000000"/>
          <w:rtl w:val="0"/>
          <w:lang w:val="en-US"/>
        </w:rPr>
        <w:t>Use British Sign Language.</w:t>
      </w:r>
    </w:p>
    <w:p>
      <w:pPr>
        <w:pStyle w:val="List Paragraph"/>
        <w:numPr>
          <w:ilvl w:val="0"/>
          <w:numId w:val="10"/>
        </w:numPr>
        <w:bidi w:val="0"/>
        <w:spacing w:after="160" w:line="259" w:lineRule="auto"/>
        <w:ind w:right="0"/>
        <w:jc w:val="left"/>
        <w:rPr>
          <w:rFonts w:ascii="Arial" w:hAnsi="Arial"/>
          <w:sz w:val="24"/>
          <w:szCs w:val="24"/>
          <w:rtl w:val="0"/>
          <w:lang w:val="en-US"/>
        </w:rPr>
      </w:pPr>
      <w:r>
        <w:rPr>
          <w:rStyle w:val="None"/>
          <w:rFonts w:ascii="Arial" w:hAnsi="Arial"/>
          <w:color w:val="000000"/>
          <w:sz w:val="24"/>
          <w:szCs w:val="24"/>
          <w:u w:color="000000"/>
          <w:rtl w:val="0"/>
          <w:lang w:val="en-US"/>
        </w:rPr>
        <w:t>Require seeing someone</w:t>
      </w:r>
      <w:r>
        <w:rPr>
          <w:rStyle w:val="None"/>
          <w:rFonts w:ascii="Arial" w:hAnsi="Arial" w:hint="default"/>
          <w:color w:val="000000"/>
          <w:sz w:val="24"/>
          <w:szCs w:val="24"/>
          <w:u w:color="000000"/>
          <w:rtl w:val="0"/>
          <w:lang w:val="en-US"/>
        </w:rPr>
        <w:t>’</w:t>
      </w:r>
      <w:r>
        <w:rPr>
          <w:rStyle w:val="None"/>
          <w:rFonts w:ascii="Arial" w:hAnsi="Arial"/>
          <w:color w:val="000000"/>
          <w:sz w:val="24"/>
          <w:szCs w:val="24"/>
          <w:u w:color="000000"/>
          <w:rtl w:val="0"/>
          <w:lang w:val="en-US"/>
        </w:rPr>
        <w:t>s face to communicate.</w:t>
      </w:r>
    </w:p>
    <w:p>
      <w:pPr>
        <w:pStyle w:val="Body"/>
        <w:spacing w:after="0" w:line="240" w:lineRule="auto"/>
        <w:rPr>
          <w:rStyle w:val="None"/>
          <w:rFonts w:ascii="Arial" w:cs="Arial" w:hAnsi="Arial" w:eastAsia="Arial"/>
          <w:color w:val="000000"/>
          <w:sz w:val="24"/>
          <w:szCs w:val="24"/>
          <w:u w:color="000000"/>
        </w:rPr>
      </w:pPr>
      <w:r>
        <w:rPr>
          <w:rStyle w:val="None"/>
          <w:rFonts w:ascii="Arial" w:hAnsi="Arial"/>
          <w:color w:val="000000"/>
          <w:sz w:val="24"/>
          <w:szCs w:val="24"/>
          <w:u w:color="000000"/>
          <w:rtl w:val="0"/>
          <w:lang w:val="en-US"/>
        </w:rPr>
        <w:t>If you need to remove your face covering for the above reasons, remember to maintain a two-metre distance where possible. If possible, ensure you are in an outdoor space. If required, it may be necessary to stand side-by-side, which can reduce risk.</w:t>
      </w:r>
    </w:p>
    <w:p>
      <w:pPr>
        <w:pStyle w:val="Body"/>
        <w:spacing w:after="0" w:line="240" w:lineRule="auto"/>
        <w:rPr>
          <w:rStyle w:val="None"/>
          <w:rFonts w:ascii="Arial" w:cs="Arial" w:hAnsi="Arial" w:eastAsia="Arial"/>
          <w:color w:val="000000"/>
          <w:sz w:val="24"/>
          <w:szCs w:val="24"/>
          <w:u w:color="000000"/>
        </w:rPr>
      </w:pPr>
    </w:p>
    <w:p>
      <w:pPr>
        <w:pStyle w:val="Body"/>
        <w:spacing w:after="0" w:line="240" w:lineRule="auto"/>
        <w:rPr>
          <w:rStyle w:val="None"/>
          <w:rFonts w:ascii="Arial" w:cs="Arial" w:hAnsi="Arial" w:eastAsia="Arial"/>
          <w:color w:val="000000"/>
          <w:sz w:val="24"/>
          <w:szCs w:val="24"/>
          <w:u w:val="single" w:color="000000"/>
        </w:rPr>
      </w:pPr>
      <w:r>
        <w:rPr>
          <w:rStyle w:val="Hyperlink.1"/>
        </w:rPr>
        <w:fldChar w:fldCharType="begin" w:fldLock="0"/>
      </w:r>
      <w:r>
        <w:rPr>
          <w:rStyle w:val="Hyperlink.1"/>
        </w:rPr>
        <w:instrText xml:space="preserve"> HYPERLINK "https://www.gov.scot/publications/coronavirus-covid-19-phase-3-staying-safe-and-protecting-others/pages/face-coverings/"</w:instrText>
      </w:r>
      <w:r>
        <w:rPr>
          <w:rStyle w:val="Hyperlink.1"/>
        </w:rPr>
        <w:fldChar w:fldCharType="separate" w:fldLock="0"/>
      </w:r>
      <w:r>
        <w:rPr>
          <w:rStyle w:val="Hyperlink.1"/>
          <w:rtl w:val="0"/>
          <w:lang w:val="en-US"/>
        </w:rPr>
        <w:t>https://www.gov.scot/publications/coronavirus-covid-19-phase-3-staying-safe-and-protecting-others/pages/face-coverings/</w:t>
      </w:r>
      <w:r>
        <w:rPr/>
        <w:fldChar w:fldCharType="end" w:fldLock="0"/>
      </w:r>
    </w:p>
    <w:p>
      <w:pPr>
        <w:pStyle w:val="Body"/>
        <w:spacing w:after="0" w:line="240" w:lineRule="auto"/>
        <w:rPr>
          <w:rStyle w:val="None"/>
          <w:rFonts w:ascii="Arial" w:cs="Arial" w:hAnsi="Arial" w:eastAsia="Arial"/>
          <w:color w:val="000000"/>
          <w:sz w:val="24"/>
          <w:szCs w:val="24"/>
          <w:u w:val="single" w:color="000000"/>
        </w:rPr>
      </w:pPr>
    </w:p>
    <w:p>
      <w:pPr>
        <w:pStyle w:val="List Paragraph"/>
        <w:spacing w:after="0" w:line="240" w:lineRule="auto"/>
        <w:ind w:left="0" w:firstLine="0"/>
        <w:rPr>
          <w:rStyle w:val="None"/>
          <w:rFonts w:ascii="Arial" w:cs="Arial" w:hAnsi="Arial" w:eastAsia="Arial"/>
          <w:color w:val="000000"/>
          <w:sz w:val="24"/>
          <w:szCs w:val="24"/>
          <w:u w:color="000000"/>
        </w:rPr>
      </w:pPr>
    </w:p>
    <w:p>
      <w:pPr>
        <w:pStyle w:val="Body"/>
        <w:spacing w:after="0" w:line="240" w:lineRule="auto"/>
        <w:rPr>
          <w:rStyle w:val="None"/>
          <w:rFonts w:ascii="Arial" w:cs="Arial" w:hAnsi="Arial" w:eastAsia="Arial"/>
          <w:color w:val="000000"/>
          <w:sz w:val="24"/>
          <w:szCs w:val="24"/>
          <w:u w:color="000000"/>
        </w:rPr>
      </w:pPr>
      <w:r>
        <w:rPr>
          <w:rStyle w:val="None"/>
          <w:rFonts w:ascii="Arial" w:hAnsi="Arial"/>
          <w:color w:val="000000"/>
          <w:sz w:val="24"/>
          <w:szCs w:val="24"/>
          <w:u w:color="000000"/>
          <w:rtl w:val="0"/>
          <w:lang w:val="en-US"/>
        </w:rPr>
        <w:t xml:space="preserve">In certain cases, people who use hearing aids which will not work over a two-metre distance may require a one-metre temporary distance. </w:t>
      </w:r>
    </w:p>
    <w:p>
      <w:pPr>
        <w:pStyle w:val="Body"/>
        <w:spacing w:after="0" w:line="240" w:lineRule="auto"/>
        <w:rPr>
          <w:rStyle w:val="None"/>
          <w:rFonts w:ascii="Arial" w:cs="Arial" w:hAnsi="Arial" w:eastAsia="Arial"/>
          <w:color w:val="92d050"/>
          <w:sz w:val="24"/>
          <w:szCs w:val="24"/>
          <w:u w:color="92d050"/>
        </w:rPr>
      </w:pPr>
    </w:p>
    <w:p>
      <w:pPr>
        <w:pStyle w:val="Body"/>
        <w:spacing w:after="0" w:line="240" w:lineRule="auto"/>
        <w:rPr>
          <w:rStyle w:val="None"/>
          <w:rFonts w:ascii="Arial" w:cs="Arial" w:hAnsi="Arial" w:eastAsia="Arial"/>
          <w:color w:val="0070c0"/>
          <w:sz w:val="24"/>
          <w:szCs w:val="24"/>
          <w:u w:color="0070c0"/>
        </w:rPr>
      </w:pPr>
      <w:r>
        <w:rPr>
          <w:rStyle w:val="Hyperlink.2"/>
        </w:rPr>
        <w:fldChar w:fldCharType="begin" w:fldLock="0"/>
      </w:r>
      <w:r>
        <w:rPr>
          <w:rStyle w:val="Hyperlink.2"/>
        </w:rPr>
        <w:instrText xml:space="preserve"> HYPERLINK "https://www.gov.scot/publications/coronavirus-covid-19-guidance-for-those-providing-guide-support/"</w:instrText>
      </w:r>
      <w:r>
        <w:rPr>
          <w:rStyle w:val="Hyperlink.2"/>
        </w:rPr>
        <w:fldChar w:fldCharType="separate" w:fldLock="0"/>
      </w:r>
      <w:r>
        <w:rPr>
          <w:rStyle w:val="Hyperlink.2"/>
          <w:rtl w:val="0"/>
          <w:lang w:val="en-US"/>
        </w:rPr>
        <w:t>Coronavirus (COVID-19): guidance for those providing guide support</w:t>
      </w:r>
      <w:r>
        <w:rPr/>
        <w:fldChar w:fldCharType="end" w:fldLock="0"/>
      </w:r>
    </w:p>
    <w:p>
      <w:pPr>
        <w:pStyle w:val="Body"/>
        <w:spacing w:after="0" w:line="240" w:lineRule="auto"/>
        <w:rPr>
          <w:rStyle w:val="None"/>
          <w:rFonts w:ascii="Arial" w:cs="Arial" w:hAnsi="Arial" w:eastAsia="Arial"/>
          <w:color w:val="92d050"/>
          <w:sz w:val="24"/>
          <w:szCs w:val="24"/>
          <w:u w:color="92d050"/>
          <w:lang w:val="en-US"/>
        </w:rPr>
      </w:pPr>
      <w:r>
        <w:rPr>
          <w:rStyle w:val="None"/>
          <w:rFonts w:ascii="Arial" w:hAnsi="Arial" w:hint="default"/>
          <w:color w:val="92d050"/>
          <w:sz w:val="24"/>
          <w:szCs w:val="24"/>
          <w:u w:color="92d050"/>
          <w:rtl w:val="0"/>
          <w:lang w:val="en-US"/>
        </w:rPr>
        <w:t> </w:t>
      </w:r>
    </w:p>
    <w:p>
      <w:pPr>
        <w:pStyle w:val="Body"/>
        <w:spacing w:after="0" w:line="240" w:lineRule="auto"/>
        <w:rPr>
          <w:rStyle w:val="None"/>
          <w:rFonts w:ascii="Arial" w:cs="Arial" w:hAnsi="Arial" w:eastAsia="Arial"/>
          <w:color w:val="92d050"/>
          <w:sz w:val="24"/>
          <w:szCs w:val="24"/>
          <w:u w:color="92d050"/>
        </w:rPr>
      </w:pPr>
    </w:p>
    <w:p>
      <w:pPr>
        <w:pStyle w:val="ds_side-navigation__item"/>
        <w:shd w:val="clear" w:color="auto" w:fill="ffffff"/>
        <w:spacing w:before="0" w:after="0"/>
        <w:rPr>
          <w:rStyle w:val="None"/>
          <w:rFonts w:ascii="Arial" w:cs="Arial" w:hAnsi="Arial" w:eastAsia="Arial"/>
          <w:b w:val="1"/>
          <w:bCs w:val="1"/>
          <w:color w:val="7030a0"/>
          <w:u w:color="7030a0"/>
        </w:rPr>
      </w:pPr>
      <w:r>
        <w:rPr>
          <w:rStyle w:val="None"/>
          <w:rFonts w:ascii="Arial" w:hAnsi="Arial"/>
          <w:b w:val="1"/>
          <w:bCs w:val="1"/>
          <w:color w:val="7030a0"/>
          <w:u w:color="7030a0"/>
          <w:rtl w:val="0"/>
          <w:lang w:val="en-US"/>
        </w:rPr>
        <w:t>Social Distancing (Indoors) - ensuring premises remain accessible</w:t>
      </w:r>
    </w:p>
    <w:p>
      <w:pPr>
        <w:pStyle w:val="ds_side-navigation__item"/>
        <w:shd w:val="clear" w:color="auto" w:fill="ffffff"/>
        <w:spacing w:before="0" w:after="0"/>
        <w:rPr>
          <w:rStyle w:val="None"/>
          <w:rFonts w:ascii="Arial" w:cs="Arial" w:hAnsi="Arial" w:eastAsia="Arial"/>
          <w:b w:val="1"/>
          <w:bCs w:val="1"/>
          <w:color w:val="000000"/>
          <w:u w:color="000000"/>
        </w:rPr>
      </w:pPr>
    </w:p>
    <w:p>
      <w:pPr>
        <w:pStyle w:val="Body"/>
        <w:shd w:val="clear" w:color="auto" w:fill="ffffff"/>
        <w:spacing w:after="0" w:line="240" w:lineRule="auto"/>
        <w:rPr>
          <w:rStyle w:val="None"/>
          <w:rFonts w:ascii="Arial" w:cs="Arial" w:hAnsi="Arial" w:eastAsia="Arial"/>
          <w:sz w:val="24"/>
          <w:szCs w:val="24"/>
        </w:rPr>
      </w:pPr>
      <w:r>
        <w:rPr>
          <w:rStyle w:val="None"/>
          <w:rFonts w:ascii="Arial" w:hAnsi="Arial"/>
          <w:color w:val="000000"/>
          <w:sz w:val="24"/>
          <w:szCs w:val="24"/>
          <w:u w:color="000000"/>
          <w:rtl w:val="0"/>
          <w:lang w:val="en-US"/>
        </w:rPr>
        <w:t xml:space="preserve">Many premises </w:t>
      </w:r>
      <w:r>
        <w:rPr>
          <w:rStyle w:val="None"/>
          <w:rFonts w:ascii="Arial" w:hAnsi="Arial"/>
          <w:sz w:val="24"/>
          <w:szCs w:val="24"/>
          <w:rtl w:val="0"/>
          <w:lang w:val="en-US"/>
        </w:rPr>
        <w:t>such as supermarkets, shops, public transportation and public buildings may have displayed additional information which demonstrates how to keep safe and maintain social distancing. This could include posters, written information, floor stickers and other signage. Some premises may also be offering information to the public through loudspeaker systems. This information can be challenging for people with sensory loss to follow.</w:t>
      </w:r>
    </w:p>
    <w:p>
      <w:pPr>
        <w:pStyle w:val="ds_side-navigation__item"/>
        <w:shd w:val="clear" w:color="auto" w:fill="ffffff"/>
        <w:spacing w:before="0" w:after="0"/>
        <w:rPr>
          <w:rStyle w:val="None"/>
          <w:rFonts w:ascii="Arial" w:cs="Arial" w:hAnsi="Arial" w:eastAsia="Arial"/>
        </w:rPr>
      </w:pPr>
      <w:r>
        <w:rPr>
          <w:rStyle w:val="None"/>
          <w:rFonts w:ascii="Arial" w:hAnsi="Arial"/>
          <w:rtl w:val="0"/>
          <w:lang w:val="en-US"/>
        </w:rPr>
        <w:t>It is important that staff within these premises are aware of the challenges, the legal position and the best way to support people to keep safe without creating further barriers. Staff should be encouraged to:</w:t>
      </w:r>
    </w:p>
    <w:p>
      <w:pPr>
        <w:pStyle w:val="ds_side-navigation__item"/>
        <w:shd w:val="clear" w:color="auto" w:fill="ffffff"/>
        <w:spacing w:before="0" w:after="0"/>
        <w:rPr>
          <w:rStyle w:val="None"/>
          <w:rFonts w:ascii="Arial" w:cs="Arial" w:hAnsi="Arial" w:eastAsia="Arial"/>
        </w:rPr>
      </w:pP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Introduce themselves to people with sensory loss, if needed, and offer to help.</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Where possible, display easy read versions of the information in prominent and accessible locations. This may be helpful for many people and include information such as a visual map of the new layout of the shop, or information on new opening times.</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Reduce background noise, including piped music.</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Ask the person what help they might want and advise of any changes which have been made to the premises or venue.</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Provide advice or guidance with clear verbal indications, and check that the person has understood and is feeling confident to proceed.</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Be patient and recognise a person with a sensory loss may well need longer to carry out what they wish to do in an environment which has been changed.</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If you have limitations on numbers of people who can be in your premises to facilitate social distancing, you may need to allow flexibility for people with sight loss to be accompanied by a sighted guide.</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Recognise that sensory loss can be an invisible disability and it may not be obvious when someone has a sensory loss.</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Ensure that you have a Loop System that is working, and that people are aware of this.</w:t>
      </w:r>
    </w:p>
    <w:p>
      <w:pPr>
        <w:pStyle w:val="ds_side-navigation__item"/>
        <w:numPr>
          <w:ilvl w:val="3"/>
          <w:numId w:val="12"/>
        </w:numPr>
        <w:shd w:val="clear" w:color="auto" w:fill="ffffff"/>
        <w:bidi w:val="0"/>
        <w:spacing w:before="0" w:after="0"/>
        <w:ind w:right="0"/>
        <w:jc w:val="left"/>
        <w:rPr>
          <w:rFonts w:ascii="Arial" w:hAnsi="Arial"/>
          <w:rtl w:val="0"/>
          <w:lang w:val="en-US"/>
        </w:rPr>
      </w:pPr>
      <w:r>
        <w:rPr>
          <w:rFonts w:ascii="Arial" w:hAnsi="Arial"/>
          <w:rtl w:val="0"/>
          <w:lang w:val="en-US"/>
        </w:rPr>
        <w:t>Many people may use electronic devices such as phones and I-pads to aid communication and to orientate. Where possible, premises should ensure they have working WiFi which is not password protected to enable this.</w:t>
      </w:r>
    </w:p>
    <w:p>
      <w:pPr>
        <w:pStyle w:val="ds_side-navigation__item"/>
        <w:shd w:val="clear" w:color="auto" w:fill="ffffff"/>
        <w:spacing w:before="0" w:after="0"/>
        <w:ind w:left="567" w:firstLine="0"/>
        <w:rPr>
          <w:rStyle w:val="None"/>
          <w:rFonts w:ascii="Arial" w:cs="Arial" w:hAnsi="Arial" w:eastAsia="Arial"/>
        </w:rPr>
      </w:pPr>
    </w:p>
    <w:p>
      <w:pPr>
        <w:pStyle w:val="ds_side-navigation__item"/>
        <w:shd w:val="clear" w:color="auto" w:fill="ffffff"/>
        <w:spacing w:before="0" w:after="0"/>
        <w:ind w:left="567" w:firstLine="0"/>
        <w:rPr>
          <w:rStyle w:val="None"/>
          <w:rFonts w:ascii="Arial" w:cs="Arial" w:hAnsi="Arial" w:eastAsia="Arial"/>
        </w:rPr>
      </w:pPr>
    </w:p>
    <w:p>
      <w:pPr>
        <w:pStyle w:val="ds_side-navigation__item"/>
        <w:shd w:val="clear" w:color="auto" w:fill="ffffff"/>
        <w:spacing w:before="0" w:after="0"/>
        <w:ind w:left="567" w:firstLine="0"/>
        <w:rPr>
          <w:rStyle w:val="None"/>
          <w:rFonts w:ascii="Arial" w:cs="Arial" w:hAnsi="Arial" w:eastAsia="Arial"/>
        </w:rPr>
      </w:pPr>
    </w:p>
    <w:p>
      <w:pPr>
        <w:pStyle w:val="Body"/>
        <w:shd w:val="clear" w:color="auto" w:fill="ffffff"/>
        <w:spacing w:after="0" w:line="240" w:lineRule="auto"/>
        <w:rPr>
          <w:rStyle w:val="None"/>
          <w:rFonts w:ascii="Arial" w:cs="Arial" w:hAnsi="Arial" w:eastAsia="Arial"/>
          <w:b w:val="1"/>
          <w:bCs w:val="1"/>
          <w:color w:val="7030a0"/>
          <w:sz w:val="24"/>
          <w:szCs w:val="24"/>
          <w:u w:color="7030a0"/>
        </w:rPr>
      </w:pPr>
      <w:r>
        <w:rPr>
          <w:rStyle w:val="None"/>
          <w:rFonts w:ascii="Arial" w:hAnsi="Arial"/>
          <w:b w:val="1"/>
          <w:bCs w:val="1"/>
          <w:color w:val="7030a0"/>
          <w:sz w:val="24"/>
          <w:szCs w:val="24"/>
          <w:u w:color="7030a0"/>
          <w:rtl w:val="0"/>
          <w:lang w:val="en-US"/>
        </w:rPr>
        <w:t>Workplaces</w:t>
      </w:r>
    </w:p>
    <w:p>
      <w:pPr>
        <w:pStyle w:val="Normal (Web)"/>
        <w:spacing w:before="0" w:after="0"/>
        <w:rPr>
          <w:rStyle w:val="None"/>
          <w:rFonts w:ascii="Arial" w:cs="Arial" w:hAnsi="Arial" w:eastAsia="Arial"/>
          <w:color w:val="000000"/>
          <w:u w:color="000000"/>
        </w:rPr>
      </w:pPr>
    </w:p>
    <w:p>
      <w:pPr>
        <w:pStyle w:val="Normal (Web)"/>
        <w:spacing w:before="0" w:after="0"/>
        <w:rPr>
          <w:rStyle w:val="None"/>
          <w:rFonts w:ascii="Arial" w:cs="Arial" w:hAnsi="Arial" w:eastAsia="Arial"/>
          <w:color w:val="000000"/>
          <w:u w:color="000000"/>
        </w:rPr>
      </w:pPr>
      <w:r>
        <w:rPr>
          <w:rStyle w:val="None"/>
          <w:rFonts w:ascii="Arial" w:hAnsi="Arial"/>
          <w:color w:val="000000"/>
          <w:u w:color="000000"/>
          <w:rtl w:val="0"/>
          <w:lang w:val="en-US"/>
        </w:rPr>
        <w:t xml:space="preserve">Workers with sensory loss may face a range of challenges from travelling to work, social distancing and identifying safety signs and floor markings and maintaining a two-metre distance from others. </w:t>
      </w:r>
    </w:p>
    <w:p>
      <w:pPr>
        <w:pStyle w:val="Normal (Web)"/>
        <w:spacing w:before="0" w:after="0"/>
        <w:rPr>
          <w:rStyle w:val="None"/>
          <w:rFonts w:ascii="Arial" w:cs="Arial" w:hAnsi="Arial" w:eastAsia="Arial"/>
          <w:color w:val="000000"/>
          <w:u w:color="000000"/>
        </w:rPr>
      </w:pPr>
    </w:p>
    <w:p>
      <w:pPr>
        <w:pStyle w:val="Normal (Web)"/>
        <w:spacing w:before="0" w:after="0"/>
        <w:rPr>
          <w:rStyle w:val="None"/>
          <w:rFonts w:ascii="Arial" w:cs="Arial" w:hAnsi="Arial" w:eastAsia="Arial"/>
          <w:color w:val="000000"/>
          <w:u w:color="000000"/>
        </w:rPr>
      </w:pPr>
      <w:r>
        <w:rPr>
          <w:rStyle w:val="None"/>
          <w:rFonts w:ascii="Arial" w:hAnsi="Arial"/>
          <w:color w:val="000000"/>
          <w:u w:color="000000"/>
          <w:rtl w:val="0"/>
          <w:lang w:val="en-US"/>
        </w:rPr>
        <w:t>It is vital that employers:</w:t>
      </w:r>
    </w:p>
    <w:p>
      <w:pPr>
        <w:pStyle w:val="Normal (Web)"/>
        <w:spacing w:before="0" w:after="0"/>
        <w:rPr>
          <w:rStyle w:val="None"/>
          <w:rFonts w:ascii="Arial" w:cs="Arial" w:hAnsi="Arial" w:eastAsia="Arial"/>
          <w:color w:val="000000"/>
          <w:u w:color="000000"/>
        </w:rPr>
      </w:pPr>
    </w:p>
    <w:p>
      <w:pPr>
        <w:pStyle w:val="Normal (Web)"/>
        <w:numPr>
          <w:ilvl w:val="0"/>
          <w:numId w:val="14"/>
        </w:numPr>
        <w:bidi w:val="0"/>
        <w:spacing w:before="0" w:after="0"/>
        <w:ind w:right="0"/>
        <w:jc w:val="left"/>
        <w:rPr>
          <w:rFonts w:ascii="Arial" w:hAnsi="Arial"/>
          <w:rtl w:val="0"/>
          <w:lang w:val="en-US"/>
        </w:rPr>
      </w:pPr>
      <w:r>
        <w:rPr>
          <w:rStyle w:val="None"/>
          <w:rFonts w:ascii="Arial" w:hAnsi="Arial"/>
          <w:color w:val="000000"/>
          <w:u w:color="000000"/>
          <w:rtl w:val="0"/>
          <w:lang w:val="en-US"/>
        </w:rPr>
        <w:t xml:space="preserve">Make all staff aware </w:t>
      </w:r>
      <w:r>
        <w:rPr>
          <w:rFonts w:ascii="Arial" w:hAnsi="Arial"/>
          <w:rtl w:val="0"/>
          <w:lang w:val="en-US"/>
        </w:rPr>
        <w:t>of the challenges facing employees with sensory loss as measures remain in place at workplaces to restrict risk of infection.</w:t>
      </w:r>
    </w:p>
    <w:p>
      <w:pPr>
        <w:pStyle w:val="Normal (Web)"/>
        <w:numPr>
          <w:ilvl w:val="0"/>
          <w:numId w:val="14"/>
        </w:numPr>
        <w:bidi w:val="0"/>
        <w:spacing w:before="0" w:after="0"/>
        <w:ind w:right="0"/>
        <w:jc w:val="left"/>
        <w:rPr>
          <w:rFonts w:ascii="Arial" w:hAnsi="Arial"/>
          <w:rtl w:val="0"/>
          <w:lang w:val="en-US"/>
        </w:rPr>
      </w:pPr>
      <w:r>
        <w:rPr>
          <w:rFonts w:ascii="Arial" w:hAnsi="Arial"/>
          <w:rtl w:val="0"/>
          <w:lang w:val="en-US"/>
        </w:rPr>
        <w:t>In-workplace opportunities should be given to employees with sensory loss, aiding the individual to get used to any new routes they may need to use within premises.</w:t>
      </w:r>
    </w:p>
    <w:p>
      <w:pPr>
        <w:pStyle w:val="Normal (Web)"/>
        <w:numPr>
          <w:ilvl w:val="0"/>
          <w:numId w:val="14"/>
        </w:numPr>
        <w:bidi w:val="0"/>
        <w:spacing w:before="0" w:after="0"/>
        <w:ind w:right="0"/>
        <w:jc w:val="left"/>
        <w:rPr>
          <w:rFonts w:ascii="Arial" w:hAnsi="Arial"/>
          <w:rtl w:val="0"/>
          <w:lang w:val="en-US"/>
        </w:rPr>
      </w:pPr>
      <w:r>
        <w:rPr>
          <w:rFonts w:ascii="Arial" w:hAnsi="Arial"/>
          <w:rtl w:val="0"/>
          <w:lang w:val="en-US"/>
        </w:rPr>
        <w:t xml:space="preserve">Hand sanitiser, anti-viral wipes and latex gloves should be available for staff to minimise infection from tactile markers, and cleaning regimes should be adhered to. </w:t>
      </w:r>
    </w:p>
    <w:p>
      <w:pPr>
        <w:pStyle w:val="Normal (Web)"/>
        <w:numPr>
          <w:ilvl w:val="0"/>
          <w:numId w:val="14"/>
        </w:numPr>
        <w:bidi w:val="0"/>
        <w:spacing w:before="0" w:after="0"/>
        <w:ind w:right="0"/>
        <w:jc w:val="left"/>
        <w:rPr>
          <w:rFonts w:ascii="Arial" w:hAnsi="Arial"/>
          <w:rtl w:val="0"/>
          <w:lang w:val="en-US"/>
        </w:rPr>
      </w:pPr>
      <w:r>
        <w:rPr>
          <w:rFonts w:ascii="Arial" w:hAnsi="Arial"/>
          <w:rtl w:val="0"/>
          <w:lang w:val="en-US"/>
        </w:rPr>
        <w:t>Recognise the challenges for people with sensory loss in using public transport through offering flexible shift patterns or alternative transport options for getting to work</w:t>
      </w:r>
    </w:p>
    <w:p>
      <w:pPr>
        <w:pStyle w:val="Normal (Web)"/>
        <w:numPr>
          <w:ilvl w:val="0"/>
          <w:numId w:val="14"/>
        </w:numPr>
        <w:bidi w:val="0"/>
        <w:spacing w:before="0" w:after="0"/>
        <w:ind w:right="0"/>
        <w:jc w:val="left"/>
        <w:rPr>
          <w:rFonts w:ascii="Arial" w:hAnsi="Arial"/>
          <w:rtl w:val="0"/>
          <w:lang w:val="en-US"/>
        </w:rPr>
      </w:pPr>
      <w:r>
        <w:rPr>
          <w:rFonts w:ascii="Arial" w:hAnsi="Arial"/>
          <w:rtl w:val="0"/>
          <w:lang w:val="en-US"/>
        </w:rPr>
        <w:t xml:space="preserve">Offer home working where possible. For those working from home, employers should provide the right support and computer software if required. Access to Work funds are available to provide this support. </w:t>
      </w:r>
    </w:p>
    <w:p>
      <w:pPr>
        <w:pStyle w:val="Normal (Web)"/>
        <w:numPr>
          <w:ilvl w:val="0"/>
          <w:numId w:val="14"/>
        </w:numPr>
        <w:bidi w:val="0"/>
        <w:spacing w:before="0" w:after="0"/>
        <w:ind w:right="0"/>
        <w:jc w:val="left"/>
        <w:rPr>
          <w:rFonts w:ascii="Arial" w:hAnsi="Arial"/>
          <w:rtl w:val="0"/>
          <w:lang w:val="en-US"/>
        </w:rPr>
      </w:pPr>
      <w:r>
        <w:rPr>
          <w:rFonts w:ascii="Arial" w:hAnsi="Arial"/>
          <w:rtl w:val="0"/>
          <w:lang w:val="en-US"/>
        </w:rPr>
        <w:t>Ensure that you have a Loop System that is working, and that people are aware of this.</w:t>
      </w:r>
    </w:p>
    <w:p>
      <w:pPr>
        <w:pStyle w:val="ds_side-navigation__item"/>
        <w:shd w:val="clear" w:color="auto" w:fill="ffffff"/>
        <w:spacing w:before="0" w:after="0"/>
        <w:rPr>
          <w:rStyle w:val="None"/>
          <w:rFonts w:ascii="Arial" w:cs="Arial" w:hAnsi="Arial" w:eastAsia="Arial"/>
          <w:b w:val="1"/>
          <w:bCs w:val="1"/>
          <w:color w:val="92d050"/>
          <w:u w:color="92d050"/>
        </w:rPr>
      </w:pPr>
    </w:p>
    <w:p>
      <w:pPr>
        <w:pStyle w:val="ds_side-navigation__item"/>
        <w:shd w:val="clear" w:color="auto" w:fill="ffffff"/>
        <w:spacing w:before="0" w:after="0"/>
        <w:rPr>
          <w:rStyle w:val="None"/>
          <w:rFonts w:ascii="Arial" w:cs="Arial" w:hAnsi="Arial" w:eastAsia="Arial"/>
          <w:b w:val="1"/>
          <w:bCs w:val="1"/>
          <w:color w:val="000000"/>
          <w:u w:color="000000"/>
        </w:rPr>
      </w:pPr>
    </w:p>
    <w:p>
      <w:pPr>
        <w:pStyle w:val="ds_side-navigation__item"/>
        <w:shd w:val="clear" w:color="auto" w:fill="ffffff"/>
        <w:spacing w:before="0" w:after="0"/>
        <w:rPr>
          <w:rStyle w:val="None"/>
          <w:rFonts w:ascii="Arial" w:cs="Arial" w:hAnsi="Arial" w:eastAsia="Arial"/>
          <w:b w:val="1"/>
          <w:bCs w:val="1"/>
          <w:color w:val="7030a0"/>
          <w:u w:color="7030a0"/>
        </w:rPr>
      </w:pPr>
      <w:r>
        <w:rPr>
          <w:rStyle w:val="None"/>
          <w:rFonts w:ascii="Arial" w:hAnsi="Arial"/>
          <w:b w:val="1"/>
          <w:bCs w:val="1"/>
          <w:color w:val="7030a0"/>
          <w:u w:color="7030a0"/>
          <w:rtl w:val="0"/>
          <w:lang w:val="en-US"/>
        </w:rPr>
        <w:t>Public transport</w:t>
      </w:r>
    </w:p>
    <w:p>
      <w:pPr>
        <w:pStyle w:val="ds_side-navigation__item"/>
        <w:shd w:val="clear" w:color="auto" w:fill="ffffff"/>
        <w:spacing w:before="0" w:after="0"/>
        <w:rPr>
          <w:rStyle w:val="None"/>
          <w:rFonts w:ascii="Arial" w:cs="Arial" w:hAnsi="Arial" w:eastAsia="Arial"/>
          <w:color w:val="000000"/>
          <w:u w:color="000000"/>
        </w:rPr>
      </w:pPr>
    </w:p>
    <w:p>
      <w:pPr>
        <w:pStyle w:val="ds_side-navigation__item"/>
        <w:shd w:val="clear" w:color="auto" w:fill="ffffff"/>
        <w:spacing w:before="0" w:after="0"/>
        <w:rPr>
          <w:rStyle w:val="None"/>
          <w:rFonts w:ascii="Arial" w:cs="Arial" w:hAnsi="Arial" w:eastAsia="Arial"/>
          <w:color w:val="000000"/>
          <w:u w:color="000000"/>
        </w:rPr>
      </w:pPr>
      <w:r>
        <w:rPr>
          <w:rStyle w:val="None"/>
          <w:rFonts w:ascii="Arial" w:hAnsi="Arial"/>
          <w:color w:val="000000"/>
          <w:u w:color="000000"/>
          <w:rtl w:val="0"/>
          <w:lang w:val="en-US"/>
        </w:rPr>
        <w:t xml:space="preserve">Transport providers should ensure: </w:t>
      </w:r>
    </w:p>
    <w:p>
      <w:pPr>
        <w:pStyle w:val="ds_side-navigation__item"/>
        <w:shd w:val="clear" w:color="auto" w:fill="ffffff"/>
        <w:spacing w:before="0" w:after="0"/>
        <w:rPr>
          <w:rStyle w:val="None"/>
          <w:rFonts w:ascii="Arial" w:cs="Arial" w:hAnsi="Arial" w:eastAsia="Arial"/>
          <w:color w:val="000000"/>
          <w:u w:color="000000"/>
        </w:rPr>
      </w:pPr>
    </w:p>
    <w:p>
      <w:pPr>
        <w:pStyle w:val="ds_side-navigation__item"/>
        <w:numPr>
          <w:ilvl w:val="0"/>
          <w:numId w:val="16"/>
        </w:numPr>
        <w:shd w:val="clear" w:color="auto" w:fill="ffffff"/>
        <w:bidi w:val="0"/>
        <w:spacing w:before="0" w:after="0"/>
        <w:ind w:right="0"/>
        <w:jc w:val="left"/>
        <w:rPr>
          <w:rFonts w:ascii="Arial" w:hAnsi="Arial"/>
          <w:rtl w:val="0"/>
          <w:lang w:val="en-US"/>
        </w:rPr>
      </w:pPr>
      <w:r>
        <w:rPr>
          <w:rStyle w:val="None"/>
          <w:rFonts w:ascii="Arial" w:hAnsi="Arial"/>
          <w:color w:val="000000"/>
          <w:u w:color="000000"/>
          <w:rtl w:val="0"/>
          <w:lang w:val="en-US"/>
        </w:rPr>
        <w:t>People with sensory loss are given priority in certain circumstances, for example, having a fast track queue, priority parking or asking some passengers to wait for the next bus or train if space is limited.</w:t>
      </w:r>
    </w:p>
    <w:p>
      <w:pPr>
        <w:pStyle w:val="ds_side-navigation__item"/>
        <w:numPr>
          <w:ilvl w:val="0"/>
          <w:numId w:val="16"/>
        </w:numPr>
        <w:shd w:val="clear" w:color="auto" w:fill="ffffff"/>
        <w:bidi w:val="0"/>
        <w:spacing w:before="0" w:after="0"/>
        <w:ind w:right="0"/>
        <w:jc w:val="left"/>
        <w:rPr>
          <w:rFonts w:ascii="Arial" w:hAnsi="Arial"/>
          <w:rtl w:val="0"/>
          <w:lang w:val="en-US"/>
        </w:rPr>
      </w:pPr>
      <w:r>
        <w:rPr>
          <w:rStyle w:val="None"/>
          <w:rFonts w:ascii="Arial" w:hAnsi="Arial"/>
          <w:color w:val="000000"/>
          <w:u w:color="000000"/>
          <w:rtl w:val="0"/>
          <w:lang w:val="en-US"/>
        </w:rPr>
        <w:t>The issue and replacement of concessionary travel permits has been affected by coronavirus; different arrangements for new and replacement cards are now in place in local authorities and operators should be considerate of the fact that people who can claim entitlement to travel free may not yet have received their card. NEC cards are now being issued and operators should allow passengers who do not have an NEC card but claim entitlement to travel free without one.</w:t>
      </w:r>
    </w:p>
    <w:p>
      <w:pPr>
        <w:pStyle w:val="ds_side-navigation__item"/>
        <w:numPr>
          <w:ilvl w:val="0"/>
          <w:numId w:val="16"/>
        </w:numPr>
        <w:shd w:val="clear" w:color="auto" w:fill="ffffff"/>
        <w:bidi w:val="0"/>
        <w:spacing w:before="0" w:after="0"/>
        <w:ind w:right="0"/>
        <w:jc w:val="left"/>
        <w:rPr>
          <w:rFonts w:ascii="Arial" w:hAnsi="Arial"/>
          <w:rtl w:val="0"/>
          <w:lang w:val="en-US"/>
        </w:rPr>
      </w:pPr>
      <w:r>
        <w:rPr>
          <w:rStyle w:val="None"/>
          <w:rFonts w:ascii="Arial" w:hAnsi="Arial"/>
          <w:color w:val="000000"/>
          <w:u w:color="000000"/>
          <w:rtl w:val="0"/>
          <w:lang w:val="en-US"/>
        </w:rPr>
        <w:t>Advice and support are given to people with sensory loss to assist them to negotiate any unfamiliar layouts or changes to facilitate physical distancing. This would include assistance to support someone to a seat which facilitates appropriate social distance from other passengers, for example.</w:t>
      </w:r>
    </w:p>
    <w:p>
      <w:pPr>
        <w:pStyle w:val="ds_side-navigation__item"/>
        <w:numPr>
          <w:ilvl w:val="0"/>
          <w:numId w:val="16"/>
        </w:numPr>
        <w:shd w:val="clear" w:color="auto" w:fill="ffffff"/>
        <w:bidi w:val="0"/>
        <w:spacing w:before="0" w:after="0"/>
        <w:ind w:right="0"/>
        <w:jc w:val="left"/>
        <w:rPr>
          <w:rFonts w:ascii="Arial" w:hAnsi="Arial"/>
          <w:rtl w:val="0"/>
          <w:lang w:val="en-US"/>
        </w:rPr>
      </w:pPr>
      <w:r>
        <w:rPr>
          <w:rStyle w:val="None"/>
          <w:rFonts w:ascii="Arial" w:hAnsi="Arial"/>
          <w:color w:val="000000"/>
          <w:u w:color="000000"/>
          <w:rtl w:val="0"/>
          <w:lang w:val="en-US"/>
        </w:rPr>
        <w:t xml:space="preserve">When personal assistance is being provided (for example with ramps or guiding people with sight loss), listen to your passengers about any help they need - they are the expert in their own personal needs. Some passengers may have a </w:t>
      </w:r>
      <w:r>
        <w:rPr>
          <w:rStyle w:val="None"/>
          <w:rFonts w:ascii="Arial" w:hAnsi="Arial" w:hint="default"/>
          <w:color w:val="000000"/>
          <w:u w:color="000000"/>
          <w:rtl w:val="0"/>
          <w:lang w:val="en-US"/>
        </w:rPr>
        <w:t>‘</w:t>
      </w:r>
      <w:r>
        <w:rPr>
          <w:rStyle w:val="None"/>
          <w:rFonts w:ascii="Arial" w:hAnsi="Arial"/>
          <w:color w:val="000000"/>
          <w:u w:color="000000"/>
          <w:rtl w:val="0"/>
          <w:lang w:val="en-US"/>
        </w:rPr>
        <w:t>Thistle Card</w:t>
      </w:r>
      <w:r>
        <w:rPr>
          <w:rStyle w:val="None"/>
          <w:rFonts w:ascii="Arial" w:hAnsi="Arial" w:hint="default"/>
          <w:color w:val="000000"/>
          <w:u w:color="000000"/>
          <w:rtl w:val="0"/>
          <w:lang w:val="en-US"/>
        </w:rPr>
        <w:t xml:space="preserve">’ </w:t>
      </w:r>
      <w:r>
        <w:rPr>
          <w:rStyle w:val="None"/>
          <w:rFonts w:ascii="Arial" w:hAnsi="Arial"/>
          <w:color w:val="000000"/>
          <w:u w:color="000000"/>
          <w:rtl w:val="0"/>
          <w:lang w:val="en-US"/>
        </w:rPr>
        <w:t>or similar which describes any help they need.</w:t>
      </w:r>
    </w:p>
    <w:p>
      <w:pPr>
        <w:pStyle w:val="ds_side-navigation__item"/>
        <w:shd w:val="clear" w:color="auto" w:fill="ffffff"/>
        <w:spacing w:before="0" w:after="0"/>
        <w:rPr>
          <w:rStyle w:val="None"/>
          <w:rFonts w:ascii="Arial" w:cs="Arial" w:hAnsi="Arial" w:eastAsia="Arial"/>
          <w:color w:val="92d050"/>
          <w:u w:color="92d050"/>
        </w:rPr>
      </w:pPr>
    </w:p>
    <w:p>
      <w:pPr>
        <w:pStyle w:val="ds_side-navigation__item"/>
        <w:shd w:val="clear" w:color="auto" w:fill="ffffff"/>
        <w:spacing w:before="0" w:after="0"/>
        <w:rPr>
          <w:rStyle w:val="None"/>
          <w:rFonts w:ascii="Arial" w:cs="Arial" w:hAnsi="Arial" w:eastAsia="Arial"/>
          <w:color w:val="92d050"/>
          <w:u w:color="92d050"/>
        </w:rPr>
      </w:pPr>
    </w:p>
    <w:p>
      <w:pPr>
        <w:pStyle w:val="ds_side-navigation__item"/>
        <w:shd w:val="clear" w:color="auto" w:fill="ffffff"/>
        <w:spacing w:before="0" w:after="0"/>
        <w:rPr>
          <w:rStyle w:val="None"/>
          <w:rFonts w:ascii="Arial" w:cs="Arial" w:hAnsi="Arial" w:eastAsia="Arial"/>
          <w:color w:val="92d050"/>
          <w:u w:color="92d050"/>
        </w:rPr>
      </w:pPr>
    </w:p>
    <w:p>
      <w:pPr>
        <w:pStyle w:val="ds_side-navigation__item"/>
        <w:shd w:val="clear" w:color="auto" w:fill="ffffff"/>
        <w:spacing w:before="0" w:after="0"/>
        <w:rPr>
          <w:rStyle w:val="None"/>
          <w:rFonts w:ascii="Arial" w:cs="Arial" w:hAnsi="Arial" w:eastAsia="Arial"/>
          <w:color w:val="92d050"/>
          <w:u w:color="92d050"/>
        </w:rPr>
      </w:pPr>
    </w:p>
    <w:p>
      <w:pPr>
        <w:pStyle w:val="ds_side-navigation__item"/>
        <w:shd w:val="clear" w:color="auto" w:fill="ffffff"/>
        <w:spacing w:before="0" w:after="0"/>
        <w:rPr>
          <w:rStyle w:val="None"/>
          <w:rFonts w:ascii="Arial" w:cs="Arial" w:hAnsi="Arial" w:eastAsia="Arial"/>
          <w:b w:val="1"/>
          <w:bCs w:val="1"/>
          <w:color w:val="7030a0"/>
          <w:u w:color="7030a0"/>
        </w:rPr>
      </w:pPr>
      <w:r>
        <w:rPr>
          <w:rStyle w:val="None"/>
          <w:rFonts w:ascii="Arial" w:hAnsi="Arial"/>
          <w:b w:val="1"/>
          <w:bCs w:val="1"/>
          <w:color w:val="7030a0"/>
          <w:u w:color="7030a0"/>
          <w:rtl w:val="0"/>
          <w:lang w:val="en-US"/>
        </w:rPr>
        <w:t>Safe public spaces (Outdoors)</w:t>
      </w:r>
    </w:p>
    <w:p>
      <w:pPr>
        <w:pStyle w:val="ds_side-navigation__item"/>
        <w:shd w:val="clear" w:color="auto" w:fill="ffffff"/>
        <w:spacing w:before="0" w:after="0"/>
        <w:rPr>
          <w:rStyle w:val="None"/>
          <w:rFonts w:ascii="Arial" w:cs="Arial" w:hAnsi="Arial" w:eastAsia="Arial"/>
        </w:rPr>
      </w:pPr>
    </w:p>
    <w:p>
      <w:pPr>
        <w:pStyle w:val="ds_side-navigation__item"/>
        <w:shd w:val="clear" w:color="auto" w:fill="ffffff"/>
        <w:spacing w:before="0" w:after="0"/>
        <w:rPr>
          <w:rStyle w:val="None"/>
          <w:rFonts w:ascii="Arial" w:cs="Arial" w:hAnsi="Arial" w:eastAsia="Arial"/>
        </w:rPr>
      </w:pPr>
      <w:r>
        <w:rPr>
          <w:rStyle w:val="None"/>
          <w:rFonts w:ascii="Arial" w:hAnsi="Arial"/>
          <w:rtl w:val="0"/>
          <w:lang w:val="en-US"/>
        </w:rPr>
        <w:t xml:space="preserve">In many urban areas new cycle lines are being introduced as access to public transport is limited. These can create challenges for accessibility for people with sensory loss. If there are no tactile markers to demark cycle lines, people with sensory loss cannot tell where they are and will often not be able to see or hear cyclists approaching. </w:t>
      </w:r>
    </w:p>
    <w:p>
      <w:pPr>
        <w:pStyle w:val="ds_side-navigation__item"/>
        <w:shd w:val="clear" w:color="auto" w:fill="ffffff"/>
        <w:spacing w:before="0" w:after="0"/>
        <w:rPr>
          <w:rStyle w:val="None"/>
          <w:rFonts w:ascii="Arial" w:cs="Arial" w:hAnsi="Arial" w:eastAsia="Arial"/>
        </w:rPr>
      </w:pPr>
    </w:p>
    <w:p>
      <w:pPr>
        <w:pStyle w:val="ds_side-navigation__item"/>
        <w:shd w:val="clear" w:color="auto" w:fill="ffffff"/>
        <w:spacing w:before="0" w:after="0"/>
        <w:rPr>
          <w:rStyle w:val="None"/>
          <w:rFonts w:ascii="Arial" w:cs="Arial" w:hAnsi="Arial" w:eastAsia="Arial"/>
        </w:rPr>
      </w:pPr>
      <w:r>
        <w:rPr>
          <w:rStyle w:val="None"/>
          <w:rFonts w:ascii="Arial" w:hAnsi="Arial"/>
          <w:rtl w:val="0"/>
          <w:lang w:val="en-US"/>
        </w:rPr>
        <w:t xml:space="preserve">It is important that cyclists and pedestrians recognise the challenges for people with sensory loss in terms of social distancing, and that hearing loss and visual impairment can be an invisible disability. Mobility aids such as red and white canes for people who are deafblind, or white canes for people living with sight loss can get caught up bicycle wheels, which is a further hazard to both cyclist and pedestrians. </w:t>
      </w:r>
    </w:p>
    <w:p>
      <w:pPr>
        <w:pStyle w:val="ds_side-navigation__item"/>
        <w:shd w:val="clear" w:color="auto" w:fill="ffffff"/>
        <w:spacing w:before="0" w:after="0"/>
        <w:rPr>
          <w:rStyle w:val="None"/>
          <w:rFonts w:ascii="Arial" w:cs="Arial" w:hAnsi="Arial" w:eastAsia="Arial"/>
        </w:rPr>
      </w:pPr>
    </w:p>
    <w:p>
      <w:pPr>
        <w:pStyle w:val="ds_side-navigation__item"/>
        <w:shd w:val="clear" w:color="auto" w:fill="ffffff"/>
        <w:spacing w:before="0" w:after="0"/>
        <w:rPr>
          <w:rStyle w:val="None"/>
          <w:rFonts w:ascii="Arial" w:cs="Arial" w:hAnsi="Arial" w:eastAsia="Arial"/>
        </w:rPr>
      </w:pPr>
      <w:r>
        <w:rPr>
          <w:rStyle w:val="None"/>
          <w:rFonts w:ascii="Arial" w:hAnsi="Arial"/>
          <w:rtl w:val="0"/>
          <w:lang w:val="en-US"/>
        </w:rPr>
        <w:t>If local authorities are introducing new arrangements for cyclists and pedestrians it is important that:</w:t>
      </w:r>
    </w:p>
    <w:p>
      <w:pPr>
        <w:pStyle w:val="ds_side-navigation__item"/>
        <w:shd w:val="clear" w:color="auto" w:fill="ffffff"/>
        <w:spacing w:before="0" w:after="0"/>
        <w:rPr>
          <w:rStyle w:val="None"/>
          <w:rFonts w:ascii="Arial" w:cs="Arial" w:hAnsi="Arial" w:eastAsia="Arial"/>
          <w:sz w:val="23"/>
          <w:szCs w:val="23"/>
        </w:rPr>
      </w:pPr>
    </w:p>
    <w:p>
      <w:pPr>
        <w:pStyle w:val="Normal (Web)"/>
        <w:numPr>
          <w:ilvl w:val="0"/>
          <w:numId w:val="18"/>
        </w:numPr>
        <w:bidi w:val="0"/>
        <w:spacing w:before="0" w:after="0"/>
        <w:ind w:right="0"/>
        <w:jc w:val="left"/>
        <w:rPr>
          <w:rFonts w:ascii="Arial" w:hAnsi="Arial"/>
          <w:rtl w:val="0"/>
          <w:lang w:val="en-US"/>
        </w:rPr>
      </w:pPr>
      <w:r>
        <w:rPr>
          <w:rFonts w:ascii="Arial" w:hAnsi="Arial"/>
          <w:rtl w:val="0"/>
          <w:lang w:val="en-US"/>
        </w:rPr>
        <w:t>Shared spaces between cyclists and pedestrians are avoided. Blind and partially sighted pedestrians find it extremely difficult to detect cycles, while cyclists may not realise that a pedestrian has sight loss. People with Hearing Loss or who are Deaf or Deafened may have difficulty in hearing a bicycle bell, or an approaching cyclist.</w:t>
      </w:r>
    </w:p>
    <w:p>
      <w:pPr>
        <w:pStyle w:val="Normal (Web)"/>
        <w:numPr>
          <w:ilvl w:val="0"/>
          <w:numId w:val="18"/>
        </w:numPr>
        <w:bidi w:val="0"/>
        <w:spacing w:before="0" w:after="0"/>
        <w:ind w:right="0"/>
        <w:jc w:val="left"/>
        <w:rPr>
          <w:rFonts w:ascii="Arial" w:hAnsi="Arial"/>
          <w:rtl w:val="0"/>
          <w:lang w:val="en-US"/>
        </w:rPr>
      </w:pPr>
      <w:r>
        <w:rPr>
          <w:rFonts w:ascii="Arial" w:hAnsi="Arial"/>
          <w:rtl w:val="0"/>
          <w:lang w:val="en-US"/>
        </w:rPr>
        <w:t>While retaining dropped kerbs at crossings for wheelchair users, kerbs should be kept in other areas, allowing people with sensory loss to safely find and navigate from the pavement edge.</w:t>
      </w:r>
    </w:p>
    <w:p>
      <w:pPr>
        <w:pStyle w:val="Normal (Web)"/>
        <w:numPr>
          <w:ilvl w:val="0"/>
          <w:numId w:val="18"/>
        </w:numPr>
        <w:bidi w:val="0"/>
        <w:spacing w:before="0" w:after="0"/>
        <w:ind w:right="0"/>
        <w:jc w:val="left"/>
        <w:rPr>
          <w:rFonts w:ascii="Arial" w:hAnsi="Arial"/>
          <w:rtl w:val="0"/>
          <w:lang w:val="en-US"/>
        </w:rPr>
      </w:pPr>
      <w:r>
        <w:rPr>
          <w:rFonts w:ascii="Arial" w:hAnsi="Arial"/>
          <w:rtl w:val="0"/>
          <w:lang w:val="en-US"/>
        </w:rPr>
        <w:t>Existing controlled crossings should be maintained.</w:t>
      </w:r>
    </w:p>
    <w:p>
      <w:pPr>
        <w:pStyle w:val="Normal (Web)"/>
        <w:numPr>
          <w:ilvl w:val="0"/>
          <w:numId w:val="18"/>
        </w:numPr>
        <w:bidi w:val="0"/>
        <w:spacing w:before="0" w:after="0"/>
        <w:ind w:right="0"/>
        <w:jc w:val="left"/>
        <w:rPr>
          <w:rFonts w:ascii="Arial" w:hAnsi="Arial"/>
          <w:rtl w:val="0"/>
          <w:lang w:val="en-US"/>
        </w:rPr>
      </w:pPr>
      <w:r>
        <w:rPr>
          <w:rFonts w:ascii="Arial" w:hAnsi="Arial"/>
          <w:rtl w:val="0"/>
          <w:lang w:val="en-US"/>
        </w:rPr>
        <w:t>Warning markings and signs must also be provided to instruct cyclists to stop when pedestrians are near or on the formal crossing.</w:t>
      </w:r>
    </w:p>
    <w:p>
      <w:pPr>
        <w:pStyle w:val="Normal (Web)"/>
        <w:numPr>
          <w:ilvl w:val="0"/>
          <w:numId w:val="18"/>
        </w:numPr>
        <w:bidi w:val="0"/>
        <w:spacing w:before="0" w:after="0"/>
        <w:ind w:right="0"/>
        <w:jc w:val="left"/>
        <w:rPr>
          <w:rFonts w:ascii="Arial" w:hAnsi="Arial"/>
          <w:rtl w:val="0"/>
          <w:lang w:val="en-US"/>
        </w:rPr>
      </w:pPr>
      <w:r>
        <w:rPr>
          <w:rFonts w:ascii="Arial" w:hAnsi="Arial"/>
          <w:rtl w:val="0"/>
          <w:lang w:val="en-US"/>
        </w:rPr>
        <w:t>Many existing bus stops are inaccessible to people with sensory loss if these must be reached across cycle lanes - new bus stop arrangements introduced under the scheme must be accessible to people with sensory loss.</w:t>
      </w:r>
    </w:p>
    <w:p>
      <w:pPr>
        <w:pStyle w:val="No Spacing"/>
        <w:rPr>
          <w:rStyle w:val="None"/>
          <w:rFonts w:ascii="Arial" w:cs="Arial" w:hAnsi="Arial" w:eastAsia="Arial"/>
          <w:sz w:val="24"/>
          <w:szCs w:val="24"/>
        </w:rPr>
      </w:pPr>
    </w:p>
    <w:p>
      <w:pPr>
        <w:pStyle w:val="No Spacing"/>
        <w:rPr>
          <w:rStyle w:val="None"/>
          <w:rFonts w:ascii="Arial" w:cs="Arial" w:hAnsi="Arial" w:eastAsia="Arial"/>
          <w:b w:val="1"/>
          <w:bCs w:val="1"/>
          <w:sz w:val="24"/>
          <w:szCs w:val="24"/>
        </w:rPr>
      </w:pPr>
    </w:p>
    <w:p>
      <w:pPr>
        <w:pStyle w:val="No Spacing"/>
        <w:rPr>
          <w:rStyle w:val="None"/>
          <w:rFonts w:ascii="Arial" w:cs="Arial" w:hAnsi="Arial" w:eastAsia="Arial"/>
          <w:b w:val="1"/>
          <w:bCs w:val="1"/>
          <w:color w:val="7030a0"/>
          <w:sz w:val="24"/>
          <w:szCs w:val="24"/>
          <w:u w:color="7030a0"/>
        </w:rPr>
      </w:pPr>
      <w:r>
        <w:rPr>
          <w:rStyle w:val="None"/>
          <w:rFonts w:ascii="Arial" w:hAnsi="Arial"/>
          <w:b w:val="1"/>
          <w:bCs w:val="1"/>
          <w:color w:val="7030a0"/>
          <w:sz w:val="24"/>
          <w:szCs w:val="24"/>
          <w:u w:color="7030a0"/>
          <w:rtl w:val="0"/>
          <w:lang w:val="en-US"/>
        </w:rPr>
        <w:t>Touch</w:t>
      </w:r>
    </w:p>
    <w:p>
      <w:pPr>
        <w:pStyle w:val="No Spacing"/>
        <w:rPr>
          <w:rStyle w:val="None"/>
          <w:rFonts w:ascii="Arial" w:cs="Arial" w:hAnsi="Arial" w:eastAsia="Arial"/>
          <w:b w:val="1"/>
          <w:bCs w:val="1"/>
          <w:sz w:val="24"/>
          <w:szCs w:val="24"/>
        </w:rPr>
      </w:pPr>
    </w:p>
    <w:p>
      <w:pPr>
        <w:pStyle w:val="No Spacing"/>
        <w:numPr>
          <w:ilvl w:val="0"/>
          <w:numId w:val="20"/>
        </w:numPr>
        <w:bidi w:val="0"/>
        <w:ind w:right="0"/>
        <w:jc w:val="left"/>
        <w:rPr>
          <w:rFonts w:ascii="Arial" w:hAnsi="Arial"/>
          <w:sz w:val="24"/>
          <w:szCs w:val="24"/>
          <w:rtl w:val="0"/>
          <w:lang w:val="en-US"/>
        </w:rPr>
      </w:pPr>
      <w:r>
        <w:rPr>
          <w:rFonts w:ascii="Arial" w:hAnsi="Arial"/>
          <w:sz w:val="24"/>
          <w:szCs w:val="24"/>
          <w:rtl w:val="0"/>
          <w:lang w:val="en-US"/>
        </w:rPr>
        <w:t xml:space="preserve">Some people with sensory loss will require direct touch in order to communicate. This may involve tactile BSL, deafblind manual or other tactile forms of communication. It is important that people are aware that in specific circumstances people may need to be working with professional guide-communicators or other support staff to enable communication and orientation within the environment. </w:t>
      </w:r>
    </w:p>
    <w:p>
      <w:pPr>
        <w:pStyle w:val="No Spacing"/>
        <w:numPr>
          <w:ilvl w:val="0"/>
          <w:numId w:val="20"/>
        </w:numPr>
        <w:bidi w:val="0"/>
        <w:ind w:right="0"/>
        <w:jc w:val="left"/>
        <w:rPr>
          <w:rFonts w:ascii="Arial" w:hAnsi="Arial"/>
          <w:sz w:val="24"/>
          <w:szCs w:val="24"/>
          <w:rtl w:val="0"/>
          <w:lang w:val="en-US"/>
        </w:rPr>
      </w:pPr>
      <w:r>
        <w:rPr>
          <w:rFonts w:ascii="Arial" w:hAnsi="Arial"/>
          <w:sz w:val="24"/>
          <w:szCs w:val="24"/>
          <w:rtl w:val="0"/>
          <w:lang w:val="en-US"/>
        </w:rPr>
        <w:t xml:space="preserve">Many people </w:t>
      </w:r>
      <w:r>
        <w:rPr>
          <w:rStyle w:val="None"/>
          <w:rFonts w:ascii="Arial" w:hAnsi="Arial"/>
          <w:color w:val="000000"/>
          <w:sz w:val="24"/>
          <w:szCs w:val="24"/>
          <w:u w:color="000000"/>
          <w:rtl w:val="0"/>
          <w:lang w:val="en-US"/>
        </w:rPr>
        <w:t xml:space="preserve">with sight loss or deafblindness will </w:t>
      </w:r>
      <w:r>
        <w:rPr>
          <w:rFonts w:ascii="Arial" w:hAnsi="Arial"/>
          <w:sz w:val="24"/>
          <w:szCs w:val="24"/>
          <w:rtl w:val="0"/>
          <w:lang w:val="en-US"/>
        </w:rPr>
        <w:t>require touch to orientate and move safely around the environment. This may require the individual to touch doors, handles, backs of seats, supermarket items, public Braille on doorways and more. Whether at work, while using public transport or within the wider public domain, the use of gloves, hand sanitisers, hand washing and frequent cleaning of surfaces is paramount.</w:t>
      </w:r>
    </w:p>
    <w:p>
      <w:pPr>
        <w:pStyle w:val="No Spacing"/>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p>
    <w:p>
      <w:pPr>
        <w:pStyle w:val="Body"/>
        <w:spacing w:after="0" w:line="240" w:lineRule="auto"/>
        <w:rPr>
          <w:rStyle w:val="None"/>
          <w:rFonts w:ascii="Arial" w:cs="Arial" w:hAnsi="Arial" w:eastAsia="Arial"/>
          <w:b w:val="1"/>
          <w:bCs w:val="1"/>
          <w:color w:val="7030a0"/>
          <w:sz w:val="24"/>
          <w:szCs w:val="24"/>
          <w:u w:color="7030a0"/>
        </w:rPr>
      </w:pPr>
      <w:r>
        <w:rPr>
          <w:rStyle w:val="None"/>
          <w:rFonts w:ascii="Arial" w:hAnsi="Arial"/>
          <w:b w:val="1"/>
          <w:bCs w:val="1"/>
          <w:color w:val="7030a0"/>
          <w:sz w:val="24"/>
          <w:szCs w:val="24"/>
          <w:u w:color="7030a0"/>
          <w:rtl w:val="0"/>
          <w:lang w:val="en-US"/>
        </w:rPr>
        <w:t>The Environment</w:t>
      </w:r>
    </w:p>
    <w:p>
      <w:pPr>
        <w:pStyle w:val="Body"/>
        <w:spacing w:after="0" w:line="240" w:lineRule="auto"/>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None"/>
          <w:rFonts w:ascii="Arial" w:hAnsi="Arial"/>
          <w:sz w:val="24"/>
          <w:szCs w:val="24"/>
          <w:rtl w:val="0"/>
          <w:lang w:val="en-US"/>
        </w:rPr>
        <w:t>The environment can be critical to successful communication. It is important to consider keeping the environment quiet and turning off music, televisions and other sources of noise. Visual distractions should also be lessened and, if possible, people can consider moving to a quiet, neutral environment with good lighting in order to communicate effectively.</w:t>
      </w:r>
    </w:p>
    <w:p>
      <w:pPr>
        <w:pStyle w:val="Body"/>
        <w:spacing w:after="0" w:line="240" w:lineRule="auto"/>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None"/>
          <w:rFonts w:ascii="Arial" w:hAnsi="Arial"/>
          <w:sz w:val="24"/>
          <w:szCs w:val="24"/>
          <w:rtl w:val="0"/>
          <w:lang w:val="en-US"/>
        </w:rPr>
        <w:t>Communication may take a little longer with someone with sensory loss, and space and time should be allowed for this.</w:t>
      </w:r>
    </w:p>
    <w:p>
      <w:pPr>
        <w:pStyle w:val="Body"/>
        <w:spacing w:after="0" w:line="240" w:lineRule="auto"/>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None"/>
          <w:rFonts w:ascii="Arial" w:hAnsi="Arial"/>
          <w:sz w:val="24"/>
          <w:szCs w:val="24"/>
          <w:rtl w:val="0"/>
          <w:lang w:val="en-US"/>
        </w:rPr>
        <w:t>In order to get the attention of someone who may have sensory loss:</w:t>
      </w:r>
    </w:p>
    <w:p>
      <w:pPr>
        <w:pStyle w:val="Body"/>
        <w:spacing w:after="0" w:line="240" w:lineRule="auto"/>
        <w:rPr>
          <w:rStyle w:val="None"/>
          <w:rFonts w:ascii="Arial" w:cs="Arial" w:hAnsi="Arial" w:eastAsia="Arial"/>
          <w:sz w:val="24"/>
          <w:szCs w:val="24"/>
        </w:rPr>
      </w:pPr>
    </w:p>
    <w:p>
      <w:pPr>
        <w:pStyle w:val="List Paragraph"/>
        <w:numPr>
          <w:ilvl w:val="0"/>
          <w:numId w:val="2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Try speaking in a calm clear voice and introduce yourself. </w:t>
      </w:r>
    </w:p>
    <w:p>
      <w:pPr>
        <w:pStyle w:val="List Paragraph"/>
        <w:numPr>
          <w:ilvl w:val="0"/>
          <w:numId w:val="2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Do not shout or slow your pace of speech. </w:t>
      </w:r>
    </w:p>
    <w:p>
      <w:pPr>
        <w:pStyle w:val="List Paragraph"/>
        <w:numPr>
          <w:ilvl w:val="0"/>
          <w:numId w:val="2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It may be possible to wave your hand to attract someone</w:t>
      </w:r>
      <w:r>
        <w:rPr>
          <w:rFonts w:ascii="Arial" w:hAnsi="Arial" w:hint="default"/>
          <w:sz w:val="24"/>
          <w:szCs w:val="24"/>
          <w:rtl w:val="0"/>
          <w:lang w:val="en-US"/>
        </w:rPr>
        <w:t>’</w:t>
      </w:r>
      <w:r>
        <w:rPr>
          <w:rFonts w:ascii="Arial" w:hAnsi="Arial"/>
          <w:sz w:val="24"/>
          <w:szCs w:val="24"/>
          <w:rtl w:val="0"/>
          <w:lang w:val="en-US"/>
        </w:rPr>
        <w:t xml:space="preserve">s attention. </w:t>
      </w:r>
    </w:p>
    <w:p>
      <w:pPr>
        <w:pStyle w:val="List Paragraph"/>
        <w:numPr>
          <w:ilvl w:val="0"/>
          <w:numId w:val="2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Do not tap the individual on the shoulder or </w:t>
      </w:r>
      <w:r>
        <w:rPr>
          <w:rStyle w:val="None"/>
          <w:rFonts w:ascii="Arial" w:hAnsi="Arial"/>
          <w:color w:val="000000"/>
          <w:sz w:val="24"/>
          <w:szCs w:val="24"/>
          <w:u w:color="000000"/>
          <w:rtl w:val="0"/>
          <w:lang w:val="en-US"/>
        </w:rPr>
        <w:t xml:space="preserve">break the two-metre rule unless </w:t>
      </w:r>
      <w:r>
        <w:rPr>
          <w:rFonts w:ascii="Arial" w:hAnsi="Arial"/>
          <w:sz w:val="24"/>
          <w:szCs w:val="24"/>
          <w:rtl w:val="0"/>
          <w:lang w:val="en-US"/>
        </w:rPr>
        <w:t xml:space="preserve">required. This may be in the case of someone who is deafblind for example. </w:t>
      </w:r>
    </w:p>
    <w:p>
      <w:pPr>
        <w:pStyle w:val="List Paragraph"/>
        <w:numPr>
          <w:ilvl w:val="0"/>
          <w:numId w:val="2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Do not approach or pet a guide dog when it has a harness or jacket on or is working.</w:t>
      </w:r>
    </w:p>
    <w:p>
      <w:pPr>
        <w:pStyle w:val="Body"/>
        <w:tabs>
          <w:tab w:val="left" w:pos="6589"/>
        </w:tabs>
        <w:spacing w:after="0" w:line="240" w:lineRule="auto"/>
        <w:rPr>
          <w:rStyle w:val="None"/>
          <w:rFonts w:ascii="Arial" w:cs="Arial" w:hAnsi="Arial" w:eastAsia="Arial"/>
          <w:sz w:val="24"/>
          <w:szCs w:val="24"/>
        </w:rPr>
      </w:pPr>
    </w:p>
    <w:p>
      <w:pPr>
        <w:pStyle w:val="Body"/>
        <w:tabs>
          <w:tab w:val="left" w:pos="6589"/>
        </w:tabs>
        <w:spacing w:after="0" w:line="240" w:lineRule="auto"/>
        <w:rPr>
          <w:rStyle w:val="None"/>
          <w:rFonts w:ascii="Arial" w:cs="Arial" w:hAnsi="Arial" w:eastAsia="Arial"/>
          <w:b w:val="1"/>
          <w:bCs w:val="1"/>
          <w:sz w:val="24"/>
          <w:szCs w:val="24"/>
        </w:rPr>
      </w:pPr>
    </w:p>
    <w:p>
      <w:pPr>
        <w:pStyle w:val="Body"/>
        <w:tabs>
          <w:tab w:val="left" w:pos="6589"/>
        </w:tabs>
        <w:spacing w:after="0" w:line="240" w:lineRule="auto"/>
        <w:rPr>
          <w:rStyle w:val="None"/>
          <w:rFonts w:ascii="Arial" w:cs="Arial" w:hAnsi="Arial" w:eastAsia="Arial"/>
          <w:b w:val="1"/>
          <w:bCs w:val="1"/>
          <w:color w:val="7030a0"/>
          <w:sz w:val="24"/>
          <w:szCs w:val="24"/>
          <w:u w:color="7030a0"/>
        </w:rPr>
      </w:pPr>
      <w:r>
        <w:rPr>
          <w:rStyle w:val="None"/>
          <w:rFonts w:ascii="Arial" w:hAnsi="Arial"/>
          <w:b w:val="1"/>
          <w:bCs w:val="1"/>
          <w:color w:val="7030a0"/>
          <w:sz w:val="24"/>
          <w:szCs w:val="24"/>
          <w:u w:color="7030a0"/>
          <w:rtl w:val="0"/>
        </w:rPr>
        <w:t>Technology</w:t>
      </w:r>
    </w:p>
    <w:p>
      <w:pPr>
        <w:pStyle w:val="Body"/>
        <w:tabs>
          <w:tab w:val="left" w:pos="6589"/>
        </w:tabs>
        <w:spacing w:after="0" w:line="240" w:lineRule="auto"/>
        <w:rPr>
          <w:rStyle w:val="None"/>
          <w:rFonts w:ascii="Arial" w:cs="Arial" w:hAnsi="Arial" w:eastAsia="Arial"/>
          <w:b w:val="1"/>
          <w:bCs w:val="1"/>
          <w:sz w:val="24"/>
          <w:szCs w:val="24"/>
        </w:rPr>
      </w:pPr>
    </w:p>
    <w:p>
      <w:pPr>
        <w:pStyle w:val="Body"/>
        <w:tabs>
          <w:tab w:val="left" w:pos="6589"/>
        </w:tabs>
        <w:spacing w:after="0" w:line="240" w:lineRule="auto"/>
        <w:rPr>
          <w:rStyle w:val="None"/>
          <w:rFonts w:ascii="Arial" w:cs="Arial" w:hAnsi="Arial" w:eastAsia="Arial"/>
          <w:sz w:val="24"/>
          <w:szCs w:val="24"/>
        </w:rPr>
      </w:pPr>
      <w:r>
        <w:rPr>
          <w:rStyle w:val="None"/>
          <w:rFonts w:ascii="Arial" w:hAnsi="Arial"/>
          <w:sz w:val="24"/>
          <w:szCs w:val="24"/>
          <w:rtl w:val="0"/>
          <w:lang w:val="en-US"/>
        </w:rPr>
        <w:t xml:space="preserve">A range of technology may be useful in helping people to communicate, gather information and move safely around the environment. It may be possible to use an online video interpreting service (BSL/English, Other Sign Language/English) via smart technology such as Contact Scotland-BSL. </w:t>
      </w:r>
    </w:p>
    <w:p>
      <w:pPr>
        <w:pStyle w:val="Body"/>
        <w:tabs>
          <w:tab w:val="left" w:pos="6589"/>
        </w:tabs>
        <w:spacing w:after="0" w:line="240" w:lineRule="auto"/>
        <w:rPr>
          <w:rStyle w:val="None"/>
          <w:rFonts w:ascii="Arial" w:cs="Arial" w:hAnsi="Arial" w:eastAsia="Arial"/>
          <w:sz w:val="24"/>
          <w:szCs w:val="24"/>
        </w:rPr>
      </w:pPr>
    </w:p>
    <w:p>
      <w:pPr>
        <w:pStyle w:val="Body"/>
        <w:tabs>
          <w:tab w:val="left" w:pos="6589"/>
        </w:tabs>
        <w:spacing w:after="0" w:line="240" w:lineRule="auto"/>
        <w:rPr>
          <w:rStyle w:val="None"/>
          <w:rFonts w:ascii="Arial" w:cs="Arial" w:hAnsi="Arial" w:eastAsia="Arial"/>
          <w:color w:val="000000"/>
          <w:sz w:val="24"/>
          <w:szCs w:val="24"/>
          <w:u w:color="000000"/>
        </w:rPr>
      </w:pPr>
      <w:r>
        <w:rPr>
          <w:rStyle w:val="None"/>
          <w:rFonts w:ascii="Arial" w:hAnsi="Arial"/>
          <w:color w:val="000000"/>
          <w:sz w:val="24"/>
          <w:szCs w:val="24"/>
          <w:u w:color="000000"/>
          <w:rtl w:val="0"/>
          <w:lang w:val="en-US"/>
        </w:rPr>
        <w:t>Contact Scotland-BSL is Scotland</w:t>
      </w:r>
      <w:r>
        <w:rPr>
          <w:rStyle w:val="None"/>
          <w:rFonts w:ascii="Arial" w:hAnsi="Arial" w:hint="default"/>
          <w:color w:val="000000"/>
          <w:sz w:val="24"/>
          <w:szCs w:val="24"/>
          <w:u w:color="000000"/>
          <w:rtl w:val="0"/>
          <w:lang w:val="en-US"/>
        </w:rPr>
        <w:t>’</w:t>
      </w:r>
      <w:r>
        <w:rPr>
          <w:rStyle w:val="None"/>
          <w:rFonts w:ascii="Arial" w:hAnsi="Arial"/>
          <w:color w:val="000000"/>
          <w:sz w:val="24"/>
          <w:szCs w:val="24"/>
          <w:u w:color="000000"/>
          <w:rtl w:val="0"/>
          <w:lang w:val="en-US"/>
        </w:rPr>
        <w:t xml:space="preserve">s national BSL Interpreting Video Relay Service  </w:t>
      </w:r>
    </w:p>
    <w:p>
      <w:pPr>
        <w:pStyle w:val="Body"/>
        <w:tabs>
          <w:tab w:val="left" w:pos="6589"/>
        </w:tabs>
        <w:spacing w:after="0" w:line="240" w:lineRule="auto"/>
        <w:rPr>
          <w:rStyle w:val="Hyperlink.1"/>
        </w:rPr>
      </w:pPr>
      <w:r>
        <w:rPr>
          <w:rStyle w:val="Hyperlink.1"/>
        </w:rPr>
        <w:fldChar w:fldCharType="begin" w:fldLock="0"/>
      </w:r>
      <w:r>
        <w:rPr>
          <w:rStyle w:val="Hyperlink.1"/>
        </w:rPr>
        <w:instrText xml:space="preserve"> HYPERLINK "https://contactscotland-bsl.org"</w:instrText>
      </w:r>
      <w:r>
        <w:rPr>
          <w:rStyle w:val="Hyperlink.1"/>
        </w:rPr>
        <w:fldChar w:fldCharType="separate" w:fldLock="0"/>
      </w:r>
      <w:r>
        <w:rPr>
          <w:rStyle w:val="Hyperlink.1"/>
          <w:rtl w:val="0"/>
          <w:lang w:val="en-US"/>
        </w:rPr>
        <w:t>https://contactscotland-bsl.org</w:t>
      </w:r>
      <w:r>
        <w:rPr/>
        <w:fldChar w:fldCharType="end" w:fldLock="0"/>
      </w:r>
    </w:p>
    <w:p>
      <w:pPr>
        <w:pStyle w:val="Body"/>
        <w:tabs>
          <w:tab w:val="left" w:pos="6589"/>
        </w:tabs>
        <w:spacing w:after="0" w:line="240" w:lineRule="auto"/>
        <w:rPr>
          <w:rStyle w:val="Link"/>
          <w:rFonts w:ascii="Arial" w:cs="Arial" w:hAnsi="Arial" w:eastAsia="Arial"/>
          <w:sz w:val="24"/>
          <w:szCs w:val="24"/>
        </w:rPr>
      </w:pPr>
    </w:p>
    <w:p>
      <w:pPr>
        <w:pStyle w:val="Body"/>
        <w:tabs>
          <w:tab w:val="left" w:pos="6589"/>
        </w:tabs>
        <w:spacing w:after="0" w:line="240" w:lineRule="auto"/>
        <w:rPr>
          <w:rStyle w:val="None"/>
          <w:rFonts w:ascii="Arial" w:cs="Arial" w:hAnsi="Arial" w:eastAsia="Arial"/>
          <w:color w:val="000000"/>
          <w:sz w:val="24"/>
          <w:szCs w:val="24"/>
          <w:u w:color="000000"/>
        </w:rPr>
      </w:pPr>
      <w:r>
        <w:rPr>
          <w:rStyle w:val="None"/>
          <w:rFonts w:ascii="Arial" w:hAnsi="Arial"/>
          <w:color w:val="000000"/>
          <w:sz w:val="24"/>
          <w:szCs w:val="24"/>
          <w:u w:color="000000"/>
          <w:rtl w:val="0"/>
          <w:lang w:val="en-US"/>
        </w:rPr>
        <w:t xml:space="preserve">Apps such as Neatebox can help provide an excellent interface between venues and customer, ensuring accessibility and awareness: </w:t>
      </w:r>
      <w:r>
        <w:rPr>
          <w:rStyle w:val="Hyperlink.1"/>
        </w:rPr>
        <w:fldChar w:fldCharType="begin" w:fldLock="0"/>
      </w:r>
      <w:r>
        <w:rPr>
          <w:rStyle w:val="Hyperlink.1"/>
        </w:rPr>
        <w:instrText xml:space="preserve"> HYPERLINK "https://www.neatebox.com"</w:instrText>
      </w:r>
      <w:r>
        <w:rPr>
          <w:rStyle w:val="Hyperlink.1"/>
        </w:rPr>
        <w:fldChar w:fldCharType="separate" w:fldLock="0"/>
      </w:r>
      <w:r>
        <w:rPr>
          <w:rStyle w:val="Hyperlink.1"/>
          <w:rtl w:val="0"/>
          <w:lang w:val="en-US"/>
        </w:rPr>
        <w:t>https://www.neatebox.com</w:t>
      </w:r>
      <w:r>
        <w:rPr/>
        <w:fldChar w:fldCharType="end" w:fldLock="0"/>
      </w:r>
    </w:p>
    <w:p>
      <w:pPr>
        <w:pStyle w:val="Body"/>
        <w:tabs>
          <w:tab w:val="left" w:pos="6589"/>
        </w:tabs>
        <w:spacing w:after="0" w:line="240" w:lineRule="auto"/>
        <w:rPr>
          <w:rStyle w:val="None"/>
          <w:rFonts w:ascii="Arial" w:cs="Arial" w:hAnsi="Arial" w:eastAsia="Arial"/>
          <w:color w:val="000000"/>
          <w:sz w:val="24"/>
          <w:szCs w:val="24"/>
          <w:u w:color="000000"/>
        </w:rPr>
      </w:pPr>
    </w:p>
    <w:p>
      <w:pPr>
        <w:pStyle w:val="Body"/>
        <w:tabs>
          <w:tab w:val="left" w:pos="6589"/>
        </w:tabs>
        <w:spacing w:after="0" w:line="240" w:lineRule="auto"/>
        <w:rPr>
          <w:rStyle w:val="None"/>
          <w:rFonts w:ascii="Arial" w:cs="Arial" w:hAnsi="Arial" w:eastAsia="Arial"/>
          <w:color w:val="000000"/>
          <w:sz w:val="24"/>
          <w:szCs w:val="24"/>
          <w:u w:color="000000"/>
        </w:rPr>
      </w:pPr>
    </w:p>
    <w:p>
      <w:pPr>
        <w:pStyle w:val="Body"/>
        <w:tabs>
          <w:tab w:val="left" w:pos="6589"/>
        </w:tabs>
        <w:spacing w:after="0" w:line="240" w:lineRule="auto"/>
        <w:rPr>
          <w:rStyle w:val="None"/>
          <w:rFonts w:ascii="Arial" w:cs="Arial" w:hAnsi="Arial" w:eastAsia="Arial"/>
          <w:b w:val="1"/>
          <w:bCs w:val="1"/>
          <w:color w:val="7030a0"/>
          <w:sz w:val="24"/>
          <w:szCs w:val="24"/>
          <w:u w:color="7030a0"/>
        </w:rPr>
      </w:pPr>
      <w:r>
        <w:rPr>
          <w:rStyle w:val="None"/>
          <w:rFonts w:ascii="Arial" w:hAnsi="Arial"/>
          <w:b w:val="1"/>
          <w:bCs w:val="1"/>
          <w:color w:val="7030a0"/>
          <w:sz w:val="24"/>
          <w:szCs w:val="24"/>
          <w:u w:color="7030a0"/>
          <w:rtl w:val="0"/>
          <w:lang w:val="en-US"/>
        </w:rPr>
        <w:t>Scottish Government Coronavirus (COVID-19) Guidance</w:t>
      </w:r>
    </w:p>
    <w:p>
      <w:pPr>
        <w:pStyle w:val="Body"/>
        <w:tabs>
          <w:tab w:val="left" w:pos="6589"/>
        </w:tabs>
        <w:spacing w:after="0" w:line="240" w:lineRule="auto"/>
        <w:rPr>
          <w:rStyle w:val="None"/>
          <w:rFonts w:ascii="Arial" w:cs="Arial" w:hAnsi="Arial" w:eastAsia="Arial"/>
          <w:b w:val="1"/>
          <w:bCs w:val="1"/>
          <w:color w:val="000000"/>
          <w:sz w:val="24"/>
          <w:szCs w:val="24"/>
          <w:u w:color="000000"/>
        </w:rPr>
      </w:pPr>
    </w:p>
    <w:p>
      <w:pPr>
        <w:pStyle w:val="Body"/>
        <w:tabs>
          <w:tab w:val="left" w:pos="6589"/>
        </w:tabs>
        <w:spacing w:after="0" w:line="240" w:lineRule="auto"/>
        <w:rPr>
          <w:rStyle w:val="None"/>
          <w:rFonts w:ascii="Arial" w:cs="Arial" w:hAnsi="Arial" w:eastAsia="Arial"/>
          <w:b w:val="1"/>
          <w:bCs w:val="1"/>
          <w:sz w:val="24"/>
          <w:szCs w:val="24"/>
        </w:rPr>
      </w:pPr>
      <w:r>
        <w:rPr>
          <w:rStyle w:val="Hyperlink.3"/>
          <w:sz w:val="24"/>
          <w:szCs w:val="24"/>
        </w:rPr>
        <w:fldChar w:fldCharType="begin" w:fldLock="0"/>
      </w:r>
      <w:r>
        <w:rPr>
          <w:rStyle w:val="Hyperlink.3"/>
          <w:sz w:val="24"/>
          <w:szCs w:val="24"/>
        </w:rPr>
        <w:instrText xml:space="preserve"> HYPERLINK "https://www.gov.scot/collections/coronavirus-covid-19-guidance/"</w:instrText>
      </w:r>
      <w:r>
        <w:rPr>
          <w:rStyle w:val="Hyperlink.3"/>
          <w:sz w:val="24"/>
          <w:szCs w:val="24"/>
        </w:rPr>
        <w:fldChar w:fldCharType="separate" w:fldLock="0"/>
      </w:r>
      <w:r>
        <w:rPr>
          <w:rStyle w:val="Hyperlink.3"/>
          <w:sz w:val="24"/>
          <w:szCs w:val="24"/>
          <w:rtl w:val="0"/>
          <w:lang w:val="en-US"/>
        </w:rPr>
        <w:t>https://www.gov.scot/collections/coronavirus-covid-19-guidance/</w:t>
      </w:r>
      <w:r>
        <w:rPr>
          <w:sz w:val="24"/>
          <w:szCs w:val="24"/>
        </w:rPr>
        <w:fldChar w:fldCharType="end" w:fldLock="0"/>
      </w:r>
    </w:p>
    <w:p>
      <w:pPr>
        <w:pStyle w:val="Body"/>
        <w:tabs>
          <w:tab w:val="left" w:pos="6589"/>
        </w:tabs>
        <w:spacing w:after="0" w:line="240" w:lineRule="auto"/>
        <w:rPr>
          <w:rFonts w:ascii="Arial" w:cs="Arial" w:hAnsi="Arial" w:eastAsia="Arial"/>
          <w:sz w:val="24"/>
          <w:szCs w:val="24"/>
        </w:rPr>
      </w:pPr>
    </w:p>
    <w:p>
      <w:pPr>
        <w:pStyle w:val="Normal (Web)"/>
        <w:spacing w:before="0" w:after="0"/>
        <w:rPr>
          <w:rStyle w:val="None"/>
          <w:rFonts w:ascii="Calibri" w:cs="Calibri" w:hAnsi="Calibri" w:eastAsia="Calibri"/>
          <w:color w:val="201f1e"/>
          <w:u w:color="201f1e"/>
        </w:rPr>
      </w:pPr>
      <w:r>
        <w:rPr>
          <w:rStyle w:val="Hyperlink.4"/>
        </w:rPr>
        <w:fldChar w:fldCharType="begin" w:fldLock="0"/>
      </w:r>
      <w:r>
        <w:rPr>
          <w:rStyle w:val="Hyperlink.4"/>
        </w:rPr>
        <w:instrText xml:space="preserve"> HYPERLINK "https://www.gov.scot/publications/coronavirus-covid-19-phase-3-staying-safe-and-protecting-others/pages/face-coverings/"</w:instrText>
      </w:r>
      <w:r>
        <w:rPr>
          <w:rStyle w:val="Hyperlink.4"/>
        </w:rPr>
        <w:fldChar w:fldCharType="separate" w:fldLock="0"/>
      </w:r>
      <w:r>
        <w:rPr>
          <w:rStyle w:val="Hyperlink.4"/>
          <w:rtl w:val="0"/>
          <w:lang w:val="en-US"/>
        </w:rPr>
        <w:t>https://www.gov.scot/publications/coronavirus-covid-19-phase-3-staying-safe-and-protecting-others/pages/face-coverings/</w:t>
      </w:r>
      <w:r>
        <w:rPr/>
        <w:fldChar w:fldCharType="end" w:fldLock="0"/>
      </w:r>
    </w:p>
    <w:p>
      <w:pPr>
        <w:pStyle w:val="Normal (Web)"/>
        <w:spacing w:before="0" w:after="0"/>
        <w:rPr>
          <w:rStyle w:val="None"/>
          <w:rFonts w:ascii="Calibri" w:cs="Calibri" w:hAnsi="Calibri" w:eastAsia="Calibri"/>
          <w:color w:val="201f1e"/>
          <w:u w:color="201f1e"/>
        </w:rPr>
      </w:pPr>
      <w:r>
        <w:rPr>
          <w:rStyle w:val="None"/>
          <w:rFonts w:ascii="Arial" w:hAnsi="Arial" w:hint="default"/>
          <w:color w:val="201f1e"/>
          <w:u w:color="201f1e"/>
          <w:rtl w:val="0"/>
          <w:lang w:val="en-US"/>
        </w:rPr>
        <w:t> </w:t>
      </w:r>
    </w:p>
    <w:p>
      <w:pPr>
        <w:pStyle w:val="Normal (Web)"/>
        <w:spacing w:before="0" w:after="0"/>
        <w:rPr>
          <w:rStyle w:val="None"/>
          <w:rFonts w:ascii="Calibri" w:cs="Calibri" w:hAnsi="Calibri" w:eastAsia="Calibri"/>
          <w:color w:val="201f1e"/>
          <w:u w:color="201f1e"/>
        </w:rPr>
      </w:pPr>
      <w:r>
        <w:rPr>
          <w:rStyle w:val="Hyperlink.4"/>
        </w:rPr>
        <w:fldChar w:fldCharType="begin" w:fldLock="0"/>
      </w:r>
      <w:r>
        <w:rPr>
          <w:rStyle w:val="Hyperlink.4"/>
        </w:rPr>
        <w:instrText xml:space="preserve"> HYPERLINK "https://www.gov.scot/publications/coronavirus-covid-19-phase-3-staying-safe-and-protecting-others/pages/shopping-eating-and-drinking-out/"</w:instrText>
      </w:r>
      <w:r>
        <w:rPr>
          <w:rStyle w:val="Hyperlink.4"/>
        </w:rPr>
        <w:fldChar w:fldCharType="separate" w:fldLock="0"/>
      </w:r>
      <w:r>
        <w:rPr>
          <w:rStyle w:val="Hyperlink.4"/>
          <w:rtl w:val="0"/>
          <w:lang w:val="en-US"/>
        </w:rPr>
        <w:t>https://www.gov.scot/publications/coronavirus-covid-19-phase-3-staying-safe-and-protecting-others/pages/shopping-eating-and-drinking-out/</w:t>
      </w:r>
      <w:r>
        <w:rPr/>
        <w:fldChar w:fldCharType="end" w:fldLock="0"/>
      </w:r>
    </w:p>
    <w:p>
      <w:pPr>
        <w:pStyle w:val="Normal (Web)"/>
        <w:spacing w:before="0" w:after="0"/>
        <w:rPr>
          <w:rStyle w:val="None"/>
          <w:rFonts w:ascii="Calibri" w:cs="Calibri" w:hAnsi="Calibri" w:eastAsia="Calibri"/>
          <w:color w:val="201f1e"/>
          <w:u w:color="201f1e"/>
        </w:rPr>
      </w:pPr>
      <w:r>
        <w:rPr>
          <w:rStyle w:val="None"/>
          <w:rFonts w:ascii="Arial" w:hAnsi="Arial" w:hint="default"/>
          <w:color w:val="201f1e"/>
          <w:u w:color="201f1e"/>
          <w:rtl w:val="0"/>
          <w:lang w:val="en-US"/>
        </w:rPr>
        <w:t> </w:t>
      </w:r>
    </w:p>
    <w:p>
      <w:pPr>
        <w:pStyle w:val="Normal (Web)"/>
        <w:spacing w:before="0" w:after="0"/>
        <w:rPr>
          <w:rStyle w:val="None"/>
          <w:rFonts w:ascii="Calibri" w:cs="Calibri" w:hAnsi="Calibri" w:eastAsia="Calibri"/>
          <w:color w:val="201f1e"/>
          <w:u w:color="201f1e"/>
        </w:rPr>
      </w:pPr>
      <w:r>
        <w:rPr>
          <w:rStyle w:val="Hyperlink.3"/>
        </w:rPr>
        <w:fldChar w:fldCharType="begin" w:fldLock="0"/>
      </w:r>
      <w:r>
        <w:rPr>
          <w:rStyle w:val="Hyperlink.3"/>
        </w:rPr>
        <w:instrText xml:space="preserve"> HYPERLINK "https://www.gov.scot/publications/coronavirus-covid-19-guidance-for-those-providing-guide-support/"</w:instrText>
      </w:r>
      <w:r>
        <w:rPr>
          <w:rStyle w:val="Hyperlink.3"/>
        </w:rPr>
        <w:fldChar w:fldCharType="separate" w:fldLock="0"/>
      </w:r>
      <w:r>
        <w:rPr>
          <w:rStyle w:val="Hyperlink.3"/>
          <w:rtl w:val="0"/>
          <w:lang w:val="en-US"/>
        </w:rPr>
        <w:t>https://www.gov.scot/publications/coronavirus-covid-19-guidance-for-those-providing-guide-support/</w:t>
      </w:r>
      <w:r>
        <w:rPr/>
        <w:fldChar w:fldCharType="end" w:fldLock="0"/>
      </w:r>
    </w:p>
    <w:p>
      <w:pPr>
        <w:pStyle w:val="Normal (Web)"/>
        <w:spacing w:before="0" w:after="0"/>
        <w:rPr>
          <w:rStyle w:val="None"/>
          <w:rFonts w:ascii="Calibri" w:cs="Calibri" w:hAnsi="Calibri" w:eastAsia="Calibri"/>
          <w:color w:val="201f1e"/>
          <w:u w:color="201f1e"/>
        </w:rPr>
      </w:pPr>
      <w:r>
        <w:rPr>
          <w:rStyle w:val="None"/>
          <w:rFonts w:ascii="Arial" w:hAnsi="Arial" w:hint="default"/>
          <w:color w:val="201f1e"/>
          <w:u w:color="201f1e"/>
          <w:rtl w:val="0"/>
          <w:lang w:val="en-US"/>
        </w:rPr>
        <w:t> </w:t>
      </w:r>
    </w:p>
    <w:p>
      <w:pPr>
        <w:pStyle w:val="Normal (Web)"/>
        <w:spacing w:before="0" w:after="0"/>
        <w:rPr>
          <w:rStyle w:val="None"/>
          <w:rFonts w:ascii="Calibri" w:cs="Calibri" w:hAnsi="Calibri" w:eastAsia="Calibri"/>
          <w:color w:val="201f1e"/>
          <w:u w:color="201f1e"/>
        </w:rPr>
      </w:pPr>
      <w:r>
        <w:rPr>
          <w:rStyle w:val="None"/>
          <w:rFonts w:ascii="Arial" w:hAnsi="Arial"/>
          <w:color w:val="201f1e"/>
          <w:u w:color="201f1e"/>
          <w:rtl w:val="0"/>
          <w:lang w:val="en-US"/>
        </w:rPr>
        <w:t>Additional links -</w:t>
      </w:r>
      <w:r>
        <w:rPr>
          <w:rStyle w:val="None"/>
          <w:rFonts w:ascii="Arial" w:hAnsi="Arial" w:hint="default"/>
          <w:color w:val="201f1e"/>
          <w:u w:color="201f1e"/>
          <w:rtl w:val="0"/>
          <w:lang w:val="en-US"/>
        </w:rPr>
        <w:t> </w:t>
      </w:r>
    </w:p>
    <w:p>
      <w:pPr>
        <w:pStyle w:val="Normal (Web)"/>
        <w:spacing w:before="0" w:after="0"/>
        <w:rPr>
          <w:rStyle w:val="None"/>
          <w:rFonts w:ascii="Calibri" w:cs="Calibri" w:hAnsi="Calibri" w:eastAsia="Calibri"/>
          <w:color w:val="201f1e"/>
          <w:u w:color="201f1e"/>
        </w:rPr>
      </w:pPr>
      <w:r>
        <w:rPr>
          <w:rStyle w:val="Hyperlink.3"/>
        </w:rPr>
        <w:fldChar w:fldCharType="begin" w:fldLock="0"/>
      </w:r>
      <w:r>
        <w:rPr>
          <w:rStyle w:val="Hyperlink.3"/>
        </w:rPr>
        <w:instrText xml:space="preserve"> HYPERLINK "https://www.gov.scot/publications/covid-shielding/"</w:instrText>
      </w:r>
      <w:r>
        <w:rPr>
          <w:rStyle w:val="Hyperlink.3"/>
        </w:rPr>
        <w:fldChar w:fldCharType="separate" w:fldLock="0"/>
      </w:r>
      <w:r>
        <w:rPr>
          <w:rStyle w:val="Hyperlink.3"/>
          <w:rtl w:val="0"/>
          <w:lang w:val="en-US"/>
        </w:rPr>
        <w:t>https://www.gov.scot/publications/covid-shielding/</w:t>
      </w:r>
      <w:r>
        <w:rPr/>
        <w:fldChar w:fldCharType="end" w:fldLock="0"/>
      </w:r>
    </w:p>
    <w:p>
      <w:pPr>
        <w:pStyle w:val="Normal (Web)"/>
        <w:spacing w:before="0" w:after="0"/>
        <w:rPr>
          <w:rStyle w:val="None"/>
          <w:rFonts w:ascii="Calibri" w:cs="Calibri" w:hAnsi="Calibri" w:eastAsia="Calibri"/>
          <w:color w:val="201f1e"/>
          <w:sz w:val="22"/>
          <w:szCs w:val="22"/>
          <w:u w:color="201f1e"/>
        </w:rPr>
      </w:pPr>
      <w:r>
        <w:rPr>
          <w:rStyle w:val="Hyperlink.3"/>
        </w:rPr>
        <w:fldChar w:fldCharType="begin" w:fldLock="0"/>
      </w:r>
      <w:r>
        <w:rPr>
          <w:rStyle w:val="Hyperlink.3"/>
        </w:rPr>
        <w:instrText xml:space="preserve"> HYPERLINK "https://www.gov.scot/publications/coronavirus-covid-19-test-and-protect/"</w:instrText>
      </w:r>
      <w:r>
        <w:rPr>
          <w:rStyle w:val="Hyperlink.3"/>
        </w:rPr>
        <w:fldChar w:fldCharType="separate" w:fldLock="0"/>
      </w:r>
      <w:r>
        <w:rPr>
          <w:rStyle w:val="Hyperlink.3"/>
          <w:rtl w:val="0"/>
          <w:lang w:val="en-US"/>
        </w:rPr>
        <w:t>https://www.gov.scot/publications/coronavirus-covid-19-test-and-protect/</w:t>
      </w:r>
      <w:r>
        <w:rPr/>
        <w:fldChar w:fldCharType="end" w:fldLock="0"/>
      </w:r>
    </w:p>
    <w:p>
      <w:pPr>
        <w:pStyle w:val="Normal (Web)"/>
        <w:spacing w:before="0" w:after="0"/>
        <w:rPr>
          <w:rStyle w:val="None"/>
          <w:rFonts w:ascii="Arial" w:cs="Arial" w:hAnsi="Arial" w:eastAsia="Arial"/>
          <w:color w:val="000000"/>
          <w:u w:color="000000"/>
        </w:rPr>
      </w:pPr>
      <w:r>
        <w:rPr>
          <w:rStyle w:val="None"/>
          <w:rFonts w:ascii="inherit" w:cs="inherit" w:hAnsi="inherit" w:eastAsia="inherit"/>
          <w:color w:val="201f1e"/>
          <w:u w:color="201f1e"/>
          <w:rtl w:val="0"/>
          <w:lang w:val="en-US"/>
        </w:rPr>
        <w:t> </w:t>
      </w:r>
    </w:p>
    <w:p>
      <w:pPr>
        <w:pStyle w:val="Body"/>
        <w:tabs>
          <w:tab w:val="left" w:pos="6589"/>
        </w:tabs>
        <w:spacing w:after="0" w:line="240" w:lineRule="auto"/>
        <w:rPr>
          <w:rStyle w:val="None"/>
          <w:rFonts w:ascii="Arial" w:cs="Arial" w:hAnsi="Arial" w:eastAsia="Arial"/>
          <w:b w:val="1"/>
          <w:bCs w:val="1"/>
          <w:color w:val="000000"/>
          <w:sz w:val="24"/>
          <w:szCs w:val="24"/>
          <w:u w:color="000000"/>
        </w:rPr>
      </w:pPr>
    </w:p>
    <w:p>
      <w:pPr>
        <w:pStyle w:val="Body"/>
        <w:tabs>
          <w:tab w:val="left" w:pos="6589"/>
        </w:tabs>
        <w:spacing w:after="0" w:line="240" w:lineRule="auto"/>
        <w:rPr>
          <w:rStyle w:val="None"/>
          <w:rFonts w:ascii="Arial" w:cs="Arial" w:hAnsi="Arial" w:eastAsia="Arial"/>
          <w:b w:val="1"/>
          <w:bCs w:val="1"/>
          <w:color w:val="7030a0"/>
          <w:sz w:val="24"/>
          <w:szCs w:val="24"/>
          <w:u w:color="7030a0"/>
        </w:rPr>
      </w:pPr>
      <w:r>
        <w:rPr>
          <w:rStyle w:val="None"/>
          <w:rFonts w:ascii="Arial" w:hAnsi="Arial"/>
          <w:b w:val="1"/>
          <w:bCs w:val="1"/>
          <w:color w:val="7030a0"/>
          <w:sz w:val="24"/>
          <w:szCs w:val="24"/>
          <w:u w:color="7030a0"/>
          <w:rtl w:val="0"/>
          <w:lang w:val="en-US"/>
        </w:rPr>
        <w:t>Further Guidance and Advice</w:t>
      </w:r>
    </w:p>
    <w:p>
      <w:pPr>
        <w:pStyle w:val="Body"/>
        <w:tabs>
          <w:tab w:val="left" w:pos="6589"/>
        </w:tabs>
        <w:spacing w:after="0" w:line="240" w:lineRule="auto"/>
        <w:rPr>
          <w:rStyle w:val="None"/>
          <w:rFonts w:ascii="Arial" w:cs="Arial" w:hAnsi="Arial" w:eastAsia="Arial"/>
          <w:sz w:val="24"/>
          <w:szCs w:val="24"/>
        </w:rPr>
      </w:pPr>
    </w:p>
    <w:p>
      <w:pPr>
        <w:pStyle w:val="Body"/>
        <w:tabs>
          <w:tab w:val="left" w:pos="6589"/>
        </w:tabs>
        <w:spacing w:after="0" w:line="240" w:lineRule="auto"/>
        <w:rPr>
          <w:rStyle w:val="None"/>
          <w:rFonts w:ascii="Arial" w:cs="Arial" w:hAnsi="Arial" w:eastAsia="Arial"/>
          <w:sz w:val="24"/>
          <w:szCs w:val="24"/>
        </w:rPr>
      </w:pPr>
      <w:r>
        <w:rPr>
          <w:rStyle w:val="None"/>
          <w:rFonts w:ascii="Arial" w:hAnsi="Arial"/>
          <w:sz w:val="24"/>
          <w:szCs w:val="24"/>
          <w:rtl w:val="0"/>
          <w:lang w:val="en-US"/>
        </w:rPr>
        <w:t>Below you will find links to further information, support and suggestions from a range of expert organisations</w:t>
      </w:r>
      <w:r>
        <w:rPr>
          <w:rStyle w:val="None"/>
          <w:rFonts w:ascii="Arial" w:hAnsi="Arial"/>
          <w:color w:val="000000"/>
          <w:sz w:val="24"/>
          <w:szCs w:val="24"/>
          <w:u w:color="000000"/>
          <w:rtl w:val="0"/>
          <w:lang w:val="en-US"/>
        </w:rPr>
        <w:t>. This advice is current at the time of publication, and will be updated regularly. The ALLIANCE is not responsible for the content of the below websites</w:t>
      </w:r>
      <w:r>
        <w:rPr>
          <w:rStyle w:val="None"/>
          <w:rFonts w:ascii="Arial" w:hAnsi="Arial"/>
          <w:sz w:val="24"/>
          <w:szCs w:val="24"/>
          <w:rtl w:val="0"/>
        </w:rPr>
        <w:t xml:space="preserve">: </w:t>
      </w:r>
    </w:p>
    <w:p>
      <w:pPr>
        <w:pStyle w:val="Body"/>
        <w:tabs>
          <w:tab w:val="left" w:pos="6589"/>
        </w:tabs>
        <w:spacing w:after="0" w:line="240" w:lineRule="auto"/>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r>
        <w:drawing>
          <wp:anchor distT="114300" distB="114300" distL="114300" distR="114300" simplePos="0" relativeHeight="251660288" behindDoc="0" locked="0" layoutInCell="1" allowOverlap="1">
            <wp:simplePos x="0" y="0"/>
            <wp:positionH relativeFrom="column">
              <wp:posOffset>0</wp:posOffset>
            </wp:positionH>
            <wp:positionV relativeFrom="line">
              <wp:posOffset>285750</wp:posOffset>
            </wp:positionV>
            <wp:extent cx="1608044" cy="781050"/>
            <wp:effectExtent l="0" t="0" r="0" b="0"/>
            <wp:wrapSquare wrapText="bothSides" distL="114300" distR="114300" distT="114300" distB="114300"/>
            <wp:docPr id="1073741826" name="officeArt object" descr="Action on Hearing Loss Scotland logo"/>
            <wp:cNvGraphicFramePr/>
            <a:graphic xmlns:a="http://schemas.openxmlformats.org/drawingml/2006/main">
              <a:graphicData uri="http://schemas.openxmlformats.org/drawingml/2006/picture">
                <pic:pic xmlns:pic="http://schemas.openxmlformats.org/drawingml/2006/picture">
                  <pic:nvPicPr>
                    <pic:cNvPr id="1073741826" name="Action on Hearing Loss Scotland logo" descr="Action on Hearing Loss Scotland logo"/>
                    <pic:cNvPicPr>
                      <a:picLocks noChangeAspect="1"/>
                    </pic:cNvPicPr>
                  </pic:nvPicPr>
                  <pic:blipFill>
                    <a:blip r:embed="rId5">
                      <a:extLst/>
                    </a:blip>
                    <a:stretch>
                      <a:fillRect/>
                    </a:stretch>
                  </pic:blipFill>
                  <pic:spPr>
                    <a:xfrm>
                      <a:off x="0" y="0"/>
                      <a:ext cx="1608044" cy="781050"/>
                    </a:xfrm>
                    <a:prstGeom prst="rect">
                      <a:avLst/>
                    </a:prstGeom>
                    <a:ln w="12700" cap="flat">
                      <a:noFill/>
                      <a:miter lim="400000"/>
                    </a:ln>
                    <a:effectLst/>
                  </pic:spPr>
                </pic:pic>
              </a:graphicData>
            </a:graphic>
          </wp:anchor>
        </w:drawing>
      </w: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hAnsi="Arial"/>
          <w:b w:val="1"/>
          <w:bCs w:val="1"/>
          <w:sz w:val="24"/>
          <w:szCs w:val="24"/>
          <w:rtl w:val="0"/>
          <w:lang w:val="en-US"/>
        </w:rPr>
        <w:t>Action on Hearing Loss</w:t>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Hyperlink.5"/>
        </w:rPr>
      </w:pPr>
      <w:r>
        <w:rPr>
          <w:rStyle w:val="Hyperlink.5"/>
        </w:rPr>
        <w:fldChar w:fldCharType="begin" w:fldLock="0"/>
      </w:r>
      <w:r>
        <w:rPr>
          <w:rStyle w:val="Hyperlink.5"/>
        </w:rPr>
        <w:instrText xml:space="preserve"> HYPERLINK "https://actiononhearingloss.org.uk/coronavirus-response/"</w:instrText>
      </w:r>
      <w:r>
        <w:rPr>
          <w:rStyle w:val="Hyperlink.5"/>
        </w:rPr>
        <w:fldChar w:fldCharType="separate" w:fldLock="0"/>
      </w:r>
      <w:r>
        <w:rPr>
          <w:rStyle w:val="Hyperlink.5"/>
          <w:rtl w:val="0"/>
          <w:lang w:val="en-US"/>
        </w:rPr>
        <w:t>https://actiononhearingloss.org.uk/coronavirus-response/</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drawing>
          <wp:anchor distT="114300" distB="114300" distL="114300" distR="114300" simplePos="0" relativeHeight="251661312" behindDoc="0" locked="0" layoutInCell="1" allowOverlap="1">
            <wp:simplePos x="0" y="0"/>
            <wp:positionH relativeFrom="column">
              <wp:posOffset>0</wp:posOffset>
            </wp:positionH>
            <wp:positionV relativeFrom="line">
              <wp:posOffset>286384</wp:posOffset>
            </wp:positionV>
            <wp:extent cx="1735989" cy="581025"/>
            <wp:effectExtent l="0" t="0" r="0" b="0"/>
            <wp:wrapSquare wrapText="bothSides" distL="114300" distR="114300" distT="114300" distB="114300"/>
            <wp:docPr id="1073741827" name="officeArt object" descr="Deaf Scotland logo"/>
            <wp:cNvGraphicFramePr/>
            <a:graphic xmlns:a="http://schemas.openxmlformats.org/drawingml/2006/main">
              <a:graphicData uri="http://schemas.openxmlformats.org/drawingml/2006/picture">
                <pic:pic xmlns:pic="http://schemas.openxmlformats.org/drawingml/2006/picture">
                  <pic:nvPicPr>
                    <pic:cNvPr id="1073741827" name="Deaf Scotland logo" descr="Deaf Scotland logo"/>
                    <pic:cNvPicPr>
                      <a:picLocks noChangeAspect="1"/>
                    </pic:cNvPicPr>
                  </pic:nvPicPr>
                  <pic:blipFill>
                    <a:blip r:embed="rId6">
                      <a:extLst/>
                    </a:blip>
                    <a:stretch>
                      <a:fillRect/>
                    </a:stretch>
                  </pic:blipFill>
                  <pic:spPr>
                    <a:xfrm>
                      <a:off x="0" y="0"/>
                      <a:ext cx="1735989" cy="581025"/>
                    </a:xfrm>
                    <a:prstGeom prst="rect">
                      <a:avLst/>
                    </a:prstGeom>
                    <a:ln w="12700" cap="flat">
                      <a:noFill/>
                      <a:miter lim="400000"/>
                    </a:ln>
                    <a:effectLst/>
                  </pic:spPr>
                </pic:pic>
              </a:graphicData>
            </a:graphic>
          </wp:anchor>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hAnsi="Arial"/>
          <w:b w:val="1"/>
          <w:bCs w:val="1"/>
          <w:sz w:val="24"/>
          <w:szCs w:val="24"/>
          <w:rtl w:val="0"/>
          <w:lang w:val="nl-NL"/>
        </w:rPr>
        <w:t>Deafscotland</w:t>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Hyperlink.6"/>
        </w:rPr>
        <w:fldChar w:fldCharType="begin" w:fldLock="0"/>
      </w:r>
      <w:r>
        <w:rPr>
          <w:rStyle w:val="Hyperlink.6"/>
        </w:rPr>
        <w:instrText xml:space="preserve"> HYPERLINK "https://deafscotland.org"</w:instrText>
      </w:r>
      <w:r>
        <w:rPr>
          <w:rStyle w:val="Hyperlink.6"/>
        </w:rPr>
        <w:fldChar w:fldCharType="separate" w:fldLock="0"/>
      </w:r>
      <w:r>
        <w:rPr>
          <w:rStyle w:val="Hyperlink.6"/>
          <w:rtl w:val="0"/>
        </w:rPr>
        <w:t>https://deafscotland.org</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b w:val="1"/>
          <w:bCs w:val="1"/>
          <w:sz w:val="24"/>
          <w:szCs w:val="24"/>
        </w:rPr>
      </w:pPr>
      <w:r>
        <w:rPr>
          <w:rStyle w:val="Hyperlink.6"/>
        </w:rPr>
        <w:fldChar w:fldCharType="begin" w:fldLock="0"/>
      </w:r>
      <w:r>
        <w:rPr>
          <w:rStyle w:val="Hyperlink.6"/>
        </w:rPr>
        <w:instrText xml:space="preserve"> HYPERLINK "https://deafscotland.org/covid-19-the-communication-virus/"</w:instrText>
      </w:r>
      <w:r>
        <w:rPr>
          <w:rStyle w:val="Hyperlink.6"/>
        </w:rPr>
        <w:fldChar w:fldCharType="separate" w:fldLock="0"/>
      </w:r>
      <w:r>
        <w:rPr>
          <w:rStyle w:val="Hyperlink.6"/>
          <w:rtl w:val="0"/>
          <w:lang w:val="en-US"/>
        </w:rPr>
        <w:t>https://deafscotland.org/covid-19-the-communication-virus/</w:t>
      </w:r>
      <w:r>
        <w:rPr/>
        <w:fldChar w:fldCharType="end" w:fldLock="0"/>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drawing>
          <wp:anchor distT="114300" distB="114300" distL="114300" distR="114300" simplePos="0" relativeHeight="251662336" behindDoc="0" locked="0" layoutInCell="1" allowOverlap="1">
            <wp:simplePos x="0" y="0"/>
            <wp:positionH relativeFrom="column">
              <wp:posOffset>0</wp:posOffset>
            </wp:positionH>
            <wp:positionV relativeFrom="line">
              <wp:posOffset>285750</wp:posOffset>
            </wp:positionV>
            <wp:extent cx="1427584" cy="914400"/>
            <wp:effectExtent l="0" t="0" r="0" b="0"/>
            <wp:wrapSquare wrapText="bothSides" distL="114300" distR="114300" distT="114300" distB="114300"/>
            <wp:docPr id="1073741828" name="officeArt object" descr="Deafblind Scotland logo"/>
            <wp:cNvGraphicFramePr/>
            <a:graphic xmlns:a="http://schemas.openxmlformats.org/drawingml/2006/main">
              <a:graphicData uri="http://schemas.openxmlformats.org/drawingml/2006/picture">
                <pic:pic xmlns:pic="http://schemas.openxmlformats.org/drawingml/2006/picture">
                  <pic:nvPicPr>
                    <pic:cNvPr id="1073741828" name="Deafblind Scotland logo" descr="Deafblind Scotland logo"/>
                    <pic:cNvPicPr>
                      <a:picLocks noChangeAspect="1"/>
                    </pic:cNvPicPr>
                  </pic:nvPicPr>
                  <pic:blipFill>
                    <a:blip r:embed="rId7">
                      <a:extLst/>
                    </a:blip>
                    <a:stretch>
                      <a:fillRect/>
                    </a:stretch>
                  </pic:blipFill>
                  <pic:spPr>
                    <a:xfrm>
                      <a:off x="0" y="0"/>
                      <a:ext cx="1427584" cy="914400"/>
                    </a:xfrm>
                    <a:prstGeom prst="rect">
                      <a:avLst/>
                    </a:prstGeom>
                    <a:ln w="12700" cap="flat">
                      <a:noFill/>
                      <a:miter lim="400000"/>
                    </a:ln>
                    <a:effectLst/>
                  </pic:spPr>
                </pic:pic>
              </a:graphicData>
            </a:graphic>
          </wp:anchor>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hAnsi="Arial"/>
          <w:b w:val="1"/>
          <w:bCs w:val="1"/>
          <w:sz w:val="24"/>
          <w:szCs w:val="24"/>
          <w:rtl w:val="0"/>
          <w:lang w:val="de-DE"/>
        </w:rPr>
        <w:t>Deafblind Scotland</w:t>
      </w:r>
    </w:p>
    <w:p>
      <w:pPr>
        <w:pStyle w:val="List Paragraph"/>
        <w:spacing w:after="0" w:line="240" w:lineRule="auto"/>
        <w:ind w:left="0" w:firstLine="0"/>
        <w:rPr>
          <w:rStyle w:val="None"/>
          <w:rFonts w:ascii="Arial" w:cs="Arial" w:hAnsi="Arial" w:eastAsia="Arial"/>
          <w:sz w:val="24"/>
          <w:szCs w:val="24"/>
        </w:rPr>
      </w:pPr>
    </w:p>
    <w:p>
      <w:pPr>
        <w:pStyle w:val="Body"/>
        <w:rPr>
          <w:rStyle w:val="None"/>
          <w:rFonts w:ascii="Segoe UI" w:cs="Segoe UI" w:hAnsi="Segoe UI" w:eastAsia="Segoe UI"/>
          <w:color w:val="201f1e"/>
          <w:sz w:val="23"/>
          <w:szCs w:val="23"/>
          <w:u w:color="201f1e"/>
        </w:rPr>
      </w:pPr>
      <w:r>
        <w:rPr>
          <w:rStyle w:val="Hyperlink.7"/>
        </w:rPr>
        <w:fldChar w:fldCharType="begin" w:fldLock="0"/>
      </w:r>
      <w:r>
        <w:rPr>
          <w:rStyle w:val="Hyperlink.7"/>
        </w:rPr>
        <w:instrText xml:space="preserve"> HYPERLINK "https://dbscotland.org.uk/covid-19-information-and-support/"</w:instrText>
      </w:r>
      <w:r>
        <w:rPr>
          <w:rStyle w:val="Hyperlink.7"/>
        </w:rPr>
        <w:fldChar w:fldCharType="separate" w:fldLock="0"/>
      </w:r>
      <w:r>
        <w:rPr>
          <w:rStyle w:val="Hyperlink.7"/>
          <w:rtl w:val="0"/>
          <w:lang w:val="en-US"/>
        </w:rPr>
        <w:t>https://dbscotland.org.uk/covid-19-information-and-support/</w:t>
      </w:r>
      <w:r>
        <w:rPr/>
        <w:fldChar w:fldCharType="end" w:fldLock="0"/>
      </w:r>
      <w:r>
        <w:rPr>
          <w:rStyle w:val="None"/>
          <w:rFonts w:ascii="inherit" w:cs="inherit" w:hAnsi="inherit" w:eastAsia="inherit"/>
          <w:color w:val="201f1e"/>
          <w:sz w:val="23"/>
          <w:szCs w:val="23"/>
          <w:u w:color="201f1e"/>
        </w:rPr>
        <w:br w:type="textWrapping"/>
      </w:r>
    </w:p>
    <w:p>
      <w:pPr>
        <w:pStyle w:val="Body"/>
        <w:rPr>
          <w:rStyle w:val="None"/>
          <w:rFonts w:ascii="Segoe UI" w:cs="Segoe UI" w:hAnsi="Segoe UI" w:eastAsia="Segoe UI"/>
          <w:color w:val="201f1e"/>
          <w:sz w:val="23"/>
          <w:szCs w:val="23"/>
          <w:u w:color="201f1e"/>
        </w:rPr>
      </w:pPr>
    </w:p>
    <w:p>
      <w:pPr>
        <w:pStyle w:val="Body"/>
        <w:spacing w:after="0" w:line="240" w:lineRule="auto"/>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Pr>
        <w:drawing>
          <wp:inline distT="0" distB="0" distL="0" distR="0">
            <wp:extent cx="1828800" cy="734647"/>
            <wp:effectExtent l="0" t="0" r="0" b="0"/>
            <wp:docPr id="1073741829" name="officeArt object" descr="Coronavirus (COVID-19) Update - Disability Equality Scotland"/>
            <wp:cNvGraphicFramePr/>
            <a:graphic xmlns:a="http://schemas.openxmlformats.org/drawingml/2006/main">
              <a:graphicData uri="http://schemas.openxmlformats.org/drawingml/2006/picture">
                <pic:pic xmlns:pic="http://schemas.openxmlformats.org/drawingml/2006/picture">
                  <pic:nvPicPr>
                    <pic:cNvPr id="1073741829" name="Coronavirus (COVID-19) Update - Disability Equality Scotland" descr="Coronavirus (COVID-19) Update - Disability Equality Scotland"/>
                    <pic:cNvPicPr>
                      <a:picLocks noChangeAspect="1"/>
                    </pic:cNvPicPr>
                  </pic:nvPicPr>
                  <pic:blipFill>
                    <a:blip r:embed="rId8">
                      <a:extLst/>
                    </a:blip>
                    <a:stretch>
                      <a:fillRect/>
                    </a:stretch>
                  </pic:blipFill>
                  <pic:spPr>
                    <a:xfrm>
                      <a:off x="0" y="0"/>
                      <a:ext cx="1828800" cy="734647"/>
                    </a:xfrm>
                    <a:prstGeom prst="rect">
                      <a:avLst/>
                    </a:prstGeom>
                    <a:ln w="12700" cap="flat">
                      <a:noFill/>
                      <a:miter lim="400000"/>
                    </a:ln>
                    <a:effectLst/>
                  </pic:spPr>
                </pic:pic>
              </a:graphicData>
            </a:graphic>
          </wp:inline>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cs="Arial" w:hAnsi="Arial" w:eastAsia="Arial"/>
        </w:rPr>
        <w:tab/>
        <w:tab/>
        <w:tab/>
      </w:r>
      <w:r>
        <w:rPr>
          <w:rStyle w:val="None"/>
          <w:rFonts w:ascii="Arial" w:hAnsi="Arial"/>
          <w:b w:val="1"/>
          <w:bCs w:val="1"/>
          <w:sz w:val="24"/>
          <w:szCs w:val="24"/>
          <w:rtl w:val="0"/>
          <w:lang w:val="en-US"/>
        </w:rPr>
        <w:t>Disability Equality Scotland</w:t>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Hyperlink.1"/>
        </w:rPr>
        <w:fldChar w:fldCharType="begin" w:fldLock="0"/>
      </w:r>
      <w:r>
        <w:rPr>
          <w:rStyle w:val="Hyperlink.1"/>
        </w:rPr>
        <w:instrText xml:space="preserve"> HYPERLINK "https://disabilityequality.scot/news/face-covering/"</w:instrText>
      </w:r>
      <w:r>
        <w:rPr>
          <w:rStyle w:val="Hyperlink.1"/>
        </w:rPr>
        <w:fldChar w:fldCharType="separate" w:fldLock="0"/>
      </w:r>
      <w:r>
        <w:rPr>
          <w:rStyle w:val="Hyperlink.1"/>
          <w:rtl w:val="0"/>
          <w:lang w:val="en-US"/>
        </w:rPr>
        <w:t>https://disabilityequality.scot/news/face-covering/</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Hyperlink.1"/>
        </w:rPr>
        <w:fldChar w:fldCharType="begin" w:fldLock="0"/>
      </w:r>
      <w:r>
        <w:rPr>
          <w:rStyle w:val="Hyperlink.1"/>
        </w:rPr>
        <w:instrText xml:space="preserve"> HYPERLINK "https://disabilityequality.scot"</w:instrText>
      </w:r>
      <w:r>
        <w:rPr>
          <w:rStyle w:val="Hyperlink.1"/>
        </w:rPr>
        <w:fldChar w:fldCharType="separate" w:fldLock="0"/>
      </w:r>
      <w:r>
        <w:rPr>
          <w:rStyle w:val="Hyperlink.1"/>
          <w:rtl w:val="0"/>
          <w:lang w:val="en-US"/>
        </w:rPr>
        <w:t>https://disabilityequality.scot</w:t>
      </w:r>
      <w:r>
        <w:rPr/>
        <w:fldChar w:fldCharType="end" w:fldLock="0"/>
      </w:r>
    </w:p>
    <w:p>
      <w:pPr>
        <w:pStyle w:val="Body"/>
        <w:spacing w:after="0" w:line="240" w:lineRule="auto"/>
        <w:rPr>
          <w:rStyle w:val="None"/>
          <w:rFonts w:ascii="Arial" w:cs="Arial" w:hAnsi="Arial" w:eastAsia="Arial"/>
          <w:b w:val="1"/>
          <w:bCs w:val="1"/>
          <w:sz w:val="24"/>
          <w:szCs w:val="24"/>
        </w:rPr>
      </w:pPr>
      <w:r>
        <w:drawing>
          <wp:anchor distT="114300" distB="114300" distL="114300" distR="114300" simplePos="0" relativeHeight="251663360" behindDoc="0" locked="0" layoutInCell="1" allowOverlap="1">
            <wp:simplePos x="0" y="0"/>
            <wp:positionH relativeFrom="column">
              <wp:posOffset>0</wp:posOffset>
            </wp:positionH>
            <wp:positionV relativeFrom="line">
              <wp:posOffset>286385</wp:posOffset>
            </wp:positionV>
            <wp:extent cx="1481138" cy="936602"/>
            <wp:effectExtent l="0" t="0" r="0" b="0"/>
            <wp:wrapSquare wrapText="bothSides" distL="114300" distR="114300" distT="114300" distB="114300"/>
            <wp:docPr id="1073741830" name="officeArt object" descr="Guide Dogs logo"/>
            <wp:cNvGraphicFramePr/>
            <a:graphic xmlns:a="http://schemas.openxmlformats.org/drawingml/2006/main">
              <a:graphicData uri="http://schemas.openxmlformats.org/drawingml/2006/picture">
                <pic:pic xmlns:pic="http://schemas.openxmlformats.org/drawingml/2006/picture">
                  <pic:nvPicPr>
                    <pic:cNvPr id="1073741830" name="Guide Dogs logo" descr="Guide Dogs logo"/>
                    <pic:cNvPicPr>
                      <a:picLocks noChangeAspect="1"/>
                    </pic:cNvPicPr>
                  </pic:nvPicPr>
                  <pic:blipFill>
                    <a:blip r:embed="rId9">
                      <a:extLst/>
                    </a:blip>
                    <a:stretch>
                      <a:fillRect/>
                    </a:stretch>
                  </pic:blipFill>
                  <pic:spPr>
                    <a:xfrm>
                      <a:off x="0" y="0"/>
                      <a:ext cx="1481138" cy="936602"/>
                    </a:xfrm>
                    <a:prstGeom prst="rect">
                      <a:avLst/>
                    </a:prstGeom>
                    <a:ln w="12700" cap="flat">
                      <a:noFill/>
                      <a:miter lim="400000"/>
                    </a:ln>
                    <a:effectLst/>
                  </pic:spPr>
                </pic:pic>
              </a:graphicData>
            </a:graphic>
          </wp:anchor>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hAnsi="Arial"/>
          <w:b w:val="1"/>
          <w:bCs w:val="1"/>
          <w:sz w:val="24"/>
          <w:szCs w:val="24"/>
          <w:rtl w:val="0"/>
          <w:lang w:val="de-DE"/>
        </w:rPr>
        <w:t>Guide Dogs Scotland</w:t>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Hyperlink.1"/>
        </w:rPr>
        <w:fldChar w:fldCharType="begin" w:fldLock="0"/>
      </w:r>
      <w:r>
        <w:rPr>
          <w:rStyle w:val="Hyperlink.1"/>
        </w:rPr>
        <w:instrText xml:space="preserve"> HYPERLINK "https://www.guidedogs.org.uk/news/social-distancing-and-sight-loss?utm_source=facebook&amp;utm_medium=organicsocial&amp;utm_campaign=BeThere"</w:instrText>
      </w:r>
      <w:r>
        <w:rPr>
          <w:rStyle w:val="Hyperlink.1"/>
        </w:rPr>
        <w:fldChar w:fldCharType="separate" w:fldLock="0"/>
      </w:r>
      <w:r>
        <w:rPr>
          <w:rStyle w:val="Hyperlink.1"/>
          <w:rtl w:val="0"/>
          <w:lang w:val="en-US"/>
        </w:rPr>
        <w:t>https://www.guidedogs.org.uk/news/social-distancing-and-sight-loss?utm_source=facebook&amp;utm_medium=organicsocial&amp;utm_campaign=BeThere</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Hyperlink.1"/>
        </w:rPr>
        <w:fldChar w:fldCharType="begin" w:fldLock="0"/>
      </w:r>
      <w:r>
        <w:rPr>
          <w:rStyle w:val="Hyperlink.1"/>
        </w:rPr>
        <w:instrText xml:space="preserve"> HYPERLINK "https://www.guidedogs.org.uk/covid19/support-for-people-with-sight-loss"</w:instrText>
      </w:r>
      <w:r>
        <w:rPr>
          <w:rStyle w:val="Hyperlink.1"/>
        </w:rPr>
        <w:fldChar w:fldCharType="separate" w:fldLock="0"/>
      </w:r>
      <w:r>
        <w:rPr>
          <w:rStyle w:val="Hyperlink.1"/>
          <w:rtl w:val="0"/>
          <w:lang w:val="en-US"/>
        </w:rPr>
        <w:t>https://www.guidedogs.org.uk/covid19/support-for-people-with-sight-loss</w:t>
      </w:r>
      <w:r>
        <w:rPr/>
        <w:fldChar w:fldCharType="end" w:fldLock="0"/>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sz w:val="28"/>
          <w:szCs w:val="28"/>
        </w:rPr>
        <w:drawing>
          <wp:inline distT="0" distB="0" distL="0" distR="0">
            <wp:extent cx="2249488" cy="82804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tif"/>
                    <pic:cNvPicPr>
                      <a:picLocks noChangeAspect="1"/>
                    </pic:cNvPicPr>
                  </pic:nvPicPr>
                  <pic:blipFill>
                    <a:blip r:embed="rId10">
                      <a:extLst/>
                    </a:blip>
                    <a:stretch>
                      <a:fillRect/>
                    </a:stretch>
                  </pic:blipFill>
                  <pic:spPr>
                    <a:xfrm>
                      <a:off x="0" y="0"/>
                      <a:ext cx="2249488" cy="828041"/>
                    </a:xfrm>
                    <a:prstGeom prst="rect">
                      <a:avLst/>
                    </a:prstGeom>
                    <a:ln w="12700" cap="flat">
                      <a:noFill/>
                      <a:miter lim="400000"/>
                    </a:ln>
                    <a:effectLst/>
                  </pic:spPr>
                </pic:pic>
              </a:graphicData>
            </a:graphic>
          </wp:inline>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cs="Arial" w:hAnsi="Arial" w:eastAsia="Arial"/>
        </w:rPr>
        <w:tab/>
        <w:tab/>
        <w:tab/>
        <w:tab/>
      </w:r>
      <w:r>
        <w:rPr>
          <w:rStyle w:val="None"/>
          <w:rFonts w:ascii="Arial" w:hAnsi="Arial"/>
          <w:b w:val="1"/>
          <w:bCs w:val="1"/>
          <w:sz w:val="24"/>
          <w:szCs w:val="24"/>
          <w:rtl w:val="0"/>
          <w:lang w:val="en-US"/>
        </w:rPr>
        <w:t>Sight Scotland</w:t>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Hyperlink.6"/>
        </w:rPr>
        <w:fldChar w:fldCharType="begin" w:fldLock="0"/>
      </w:r>
      <w:r>
        <w:rPr>
          <w:rStyle w:val="Hyperlink.6"/>
        </w:rPr>
        <w:instrText xml:space="preserve"> HYPERLINK "http://www.sightscotland.org"</w:instrText>
      </w:r>
      <w:r>
        <w:rPr>
          <w:rStyle w:val="Hyperlink.6"/>
        </w:rPr>
        <w:fldChar w:fldCharType="separate" w:fldLock="0"/>
      </w:r>
      <w:r>
        <w:rPr>
          <w:rStyle w:val="Hyperlink.6"/>
          <w:rtl w:val="0"/>
        </w:rPr>
        <w:t>www.sightscotland.org</w:t>
      </w:r>
      <w:r>
        <w:rPr/>
        <w:fldChar w:fldCharType="end" w:fldLock="0"/>
      </w:r>
    </w:p>
    <w:p>
      <w:pPr>
        <w:pStyle w:val="Body"/>
        <w:spacing w:after="0" w:line="240" w:lineRule="auto"/>
        <w:rPr>
          <w:rStyle w:val="None"/>
          <w:rFonts w:ascii="Arial" w:cs="Arial" w:hAnsi="Arial" w:eastAsia="Arial"/>
          <w:b w:val="1"/>
          <w:bCs w:val="1"/>
          <w:sz w:val="24"/>
          <w:szCs w:val="24"/>
        </w:rPr>
      </w:pPr>
    </w:p>
    <w:p>
      <w:pPr>
        <w:pStyle w:val="Body"/>
        <w:rPr>
          <w:rStyle w:val="None"/>
          <w:sz w:val="24"/>
          <w:szCs w:val="24"/>
        </w:rPr>
      </w:pPr>
      <w:r>
        <w:rPr>
          <w:rStyle w:val="Hyperlink.8"/>
        </w:rPr>
        <w:fldChar w:fldCharType="begin" w:fldLock="0"/>
      </w:r>
      <w:r>
        <w:rPr>
          <w:rStyle w:val="Hyperlink.8"/>
        </w:rPr>
        <w:instrText xml:space="preserve"> HYPERLINK "https://sightscotland.org.uk/covid-19-response"</w:instrText>
      </w:r>
      <w:r>
        <w:rPr>
          <w:rStyle w:val="Hyperlink.8"/>
        </w:rPr>
        <w:fldChar w:fldCharType="separate" w:fldLock="0"/>
      </w:r>
      <w:r>
        <w:rPr>
          <w:rStyle w:val="Hyperlink.8"/>
          <w:rtl w:val="0"/>
          <w:lang w:val="en-US"/>
        </w:rPr>
        <w:t>https://sightscotland.org.uk/covid-19-response</w:t>
      </w:r>
      <w:r>
        <w:rPr/>
        <w:fldChar w:fldCharType="end" w:fldLock="0"/>
      </w:r>
    </w:p>
    <w:p>
      <w:pPr>
        <w:pStyle w:val="Body"/>
        <w:rPr>
          <w:rStyle w:val="None"/>
          <w:sz w:val="24"/>
          <w:szCs w:val="24"/>
        </w:rPr>
      </w:pPr>
      <w:r>
        <w:drawing>
          <wp:anchor distT="114300" distB="114300" distL="114300" distR="114300" simplePos="0" relativeHeight="251664384" behindDoc="0" locked="0" layoutInCell="1" allowOverlap="1">
            <wp:simplePos x="0" y="0"/>
            <wp:positionH relativeFrom="column">
              <wp:posOffset>0</wp:posOffset>
            </wp:positionH>
            <wp:positionV relativeFrom="line">
              <wp:posOffset>293369</wp:posOffset>
            </wp:positionV>
            <wp:extent cx="1147763" cy="1147763"/>
            <wp:effectExtent l="0" t="0" r="0" b="0"/>
            <wp:wrapSquare wrapText="bothSides" distL="114300" distR="114300" distT="114300" distB="114300"/>
            <wp:docPr id="1073741832" name="officeArt object" descr="RNIB Scotland logo"/>
            <wp:cNvGraphicFramePr/>
            <a:graphic xmlns:a="http://schemas.openxmlformats.org/drawingml/2006/main">
              <a:graphicData uri="http://schemas.openxmlformats.org/drawingml/2006/picture">
                <pic:pic xmlns:pic="http://schemas.openxmlformats.org/drawingml/2006/picture">
                  <pic:nvPicPr>
                    <pic:cNvPr id="1073741832" name="RNIB Scotland logo" descr="RNIB Scotland logo"/>
                    <pic:cNvPicPr>
                      <a:picLocks noChangeAspect="1"/>
                    </pic:cNvPicPr>
                  </pic:nvPicPr>
                  <pic:blipFill>
                    <a:blip r:embed="rId11">
                      <a:extLst/>
                    </a:blip>
                    <a:stretch>
                      <a:fillRect/>
                    </a:stretch>
                  </pic:blipFill>
                  <pic:spPr>
                    <a:xfrm>
                      <a:off x="0" y="0"/>
                      <a:ext cx="1147763" cy="1147763"/>
                    </a:xfrm>
                    <a:prstGeom prst="rect">
                      <a:avLst/>
                    </a:prstGeom>
                    <a:ln w="12700" cap="flat">
                      <a:noFill/>
                      <a:miter lim="400000"/>
                    </a:ln>
                    <a:effectLst/>
                  </pic:spPr>
                </pic:pic>
              </a:graphicData>
            </a:graphic>
          </wp:anchor>
        </w:drawing>
      </w: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r>
        <w:rPr>
          <w:rStyle w:val="None"/>
          <w:rFonts w:ascii="Arial" w:cs="Arial" w:hAnsi="Arial" w:eastAsia="Arial"/>
          <w:color w:val="000000"/>
          <w:u w:color="000000"/>
        </w:rPr>
        <w:tab/>
        <w:tab/>
        <w:tab/>
      </w:r>
      <w:r>
        <w:rPr>
          <w:rStyle w:val="None"/>
          <w:rFonts w:ascii="Arial" w:hAnsi="Arial"/>
          <w:b w:val="1"/>
          <w:bCs w:val="1"/>
          <w:color w:val="000000"/>
          <w:sz w:val="24"/>
          <w:szCs w:val="24"/>
          <w:u w:color="000000"/>
          <w:rtl w:val="0"/>
          <w:lang w:val="de-DE"/>
        </w:rPr>
        <w:t>RNIB Scotland</w:t>
      </w:r>
    </w:p>
    <w:p>
      <w:pPr>
        <w:pStyle w:val="List Paragraph"/>
        <w:spacing w:after="0" w:line="240" w:lineRule="auto"/>
        <w:ind w:left="0" w:firstLine="0"/>
        <w:rPr>
          <w:rStyle w:val="None"/>
          <w:rFonts w:ascii="Arial" w:cs="Arial" w:hAnsi="Arial" w:eastAsia="Arial"/>
          <w:sz w:val="24"/>
          <w:szCs w:val="24"/>
          <w:u w:val="single"/>
        </w:rPr>
      </w:pPr>
    </w:p>
    <w:p>
      <w:pPr>
        <w:pStyle w:val="Body"/>
        <w:spacing w:after="0" w:line="240" w:lineRule="auto"/>
        <w:rPr>
          <w:rStyle w:val="None"/>
          <w:rFonts w:ascii="Arial" w:cs="Arial" w:hAnsi="Arial" w:eastAsia="Arial"/>
          <w:color w:val="201f1e"/>
          <w:sz w:val="24"/>
          <w:szCs w:val="24"/>
          <w:u w:color="201f1e"/>
        </w:rPr>
      </w:pPr>
      <w:r>
        <w:rPr>
          <w:rStyle w:val="Hyperlink.1"/>
        </w:rPr>
        <w:fldChar w:fldCharType="begin" w:fldLock="0"/>
      </w:r>
      <w:r>
        <w:rPr>
          <w:rStyle w:val="Hyperlink.1"/>
        </w:rPr>
        <w:instrText xml:space="preserve"> HYPERLINK "https://www.rnib.org.uk/scotland/rnib-scotland-useful-links-and-contacts"</w:instrText>
      </w:r>
      <w:r>
        <w:rPr>
          <w:rStyle w:val="Hyperlink.1"/>
        </w:rPr>
        <w:fldChar w:fldCharType="separate" w:fldLock="0"/>
      </w:r>
      <w:r>
        <w:rPr>
          <w:rStyle w:val="Hyperlink.1"/>
          <w:rtl w:val="0"/>
          <w:lang w:val="en-US"/>
        </w:rPr>
        <w:t>https://www.rnib.org.uk/scotland/rnib-scotland-useful-links-and-contacts</w:t>
      </w:r>
      <w:r>
        <w:rPr/>
        <w:fldChar w:fldCharType="end" w:fldLock="0"/>
      </w:r>
      <w:r>
        <w:rPr>
          <w:rStyle w:val="None"/>
          <w:rFonts w:ascii="Arial" w:hAnsi="Arial" w:hint="default"/>
          <w:color w:val="201f1e"/>
          <w:sz w:val="24"/>
          <w:szCs w:val="24"/>
          <w:u w:color="201f1e"/>
          <w:rtl w:val="0"/>
          <w:lang w:val="en-US"/>
        </w:rPr>
        <w:t> </w:t>
      </w:r>
    </w:p>
    <w:p>
      <w:pPr>
        <w:pStyle w:val="Body"/>
        <w:spacing w:after="0" w:line="240" w:lineRule="auto"/>
        <w:rPr>
          <w:rStyle w:val="None"/>
          <w:rFonts w:ascii="Arial" w:cs="Arial" w:hAnsi="Arial" w:eastAsia="Arial"/>
          <w:color w:val="201f1e"/>
          <w:sz w:val="24"/>
          <w:szCs w:val="24"/>
          <w:u w:color="201f1e"/>
        </w:rPr>
      </w:pPr>
    </w:p>
    <w:p>
      <w:pPr>
        <w:pStyle w:val="Body"/>
        <w:spacing w:after="0" w:line="240" w:lineRule="auto"/>
        <w:rPr>
          <w:rStyle w:val="None"/>
          <w:rFonts w:ascii="Arial" w:cs="Arial" w:hAnsi="Arial" w:eastAsia="Arial"/>
          <w:sz w:val="24"/>
          <w:szCs w:val="24"/>
          <w:u w:val="single"/>
        </w:rPr>
      </w:pPr>
      <w:r>
        <w:rPr>
          <w:rStyle w:val="Hyperlink.1"/>
        </w:rPr>
        <w:fldChar w:fldCharType="begin" w:fldLock="0"/>
      </w:r>
      <w:r>
        <w:rPr>
          <w:rStyle w:val="Hyperlink.1"/>
        </w:rPr>
        <w:instrText xml:space="preserve"> HYPERLINK "https://www.sightadvicefaq.org.uk/coronavirus-information/"</w:instrText>
      </w:r>
      <w:r>
        <w:rPr>
          <w:rStyle w:val="Hyperlink.1"/>
        </w:rPr>
        <w:fldChar w:fldCharType="separate" w:fldLock="0"/>
      </w:r>
      <w:r>
        <w:rPr>
          <w:rStyle w:val="Hyperlink.1"/>
          <w:rtl w:val="0"/>
          <w:lang w:val="en-US"/>
        </w:rPr>
        <w:t>https://www.sightadvicefaq.org.uk/coronavirus-information/</w:t>
      </w:r>
      <w:r>
        <w:rPr/>
        <w:fldChar w:fldCharType="end" w:fldLock="0"/>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drawing>
          <wp:anchor distT="114300" distB="114300" distL="114300" distR="114300" simplePos="0" relativeHeight="251665408" behindDoc="0" locked="0" layoutInCell="1" allowOverlap="1">
            <wp:simplePos x="0" y="0"/>
            <wp:positionH relativeFrom="column">
              <wp:posOffset>0</wp:posOffset>
            </wp:positionH>
            <wp:positionV relativeFrom="line">
              <wp:posOffset>294005</wp:posOffset>
            </wp:positionV>
            <wp:extent cx="877080" cy="1152525"/>
            <wp:effectExtent l="0" t="0" r="0" b="0"/>
            <wp:wrapSquare wrapText="bothSides" distL="114300" distR="114300" distT="114300" distB="114300"/>
            <wp:docPr id="1073741833" name="officeArt object" descr="Sense Scotland logo"/>
            <wp:cNvGraphicFramePr/>
            <a:graphic xmlns:a="http://schemas.openxmlformats.org/drawingml/2006/main">
              <a:graphicData uri="http://schemas.openxmlformats.org/drawingml/2006/picture">
                <pic:pic xmlns:pic="http://schemas.openxmlformats.org/drawingml/2006/picture">
                  <pic:nvPicPr>
                    <pic:cNvPr id="1073741833" name="Sense Scotland logo" descr="Sense Scotland logo"/>
                    <pic:cNvPicPr>
                      <a:picLocks noChangeAspect="1"/>
                    </pic:cNvPicPr>
                  </pic:nvPicPr>
                  <pic:blipFill>
                    <a:blip r:embed="rId12">
                      <a:extLst/>
                    </a:blip>
                    <a:stretch>
                      <a:fillRect/>
                    </a:stretch>
                  </pic:blipFill>
                  <pic:spPr>
                    <a:xfrm>
                      <a:off x="0" y="0"/>
                      <a:ext cx="877080" cy="1152525"/>
                    </a:xfrm>
                    <a:prstGeom prst="rect">
                      <a:avLst/>
                    </a:prstGeom>
                    <a:ln w="12700" cap="flat">
                      <a:noFill/>
                      <a:miter lim="400000"/>
                    </a:ln>
                    <a:effectLst/>
                  </pic:spPr>
                </pic:pic>
              </a:graphicData>
            </a:graphic>
          </wp:anchor>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hAnsi="Arial"/>
          <w:b w:val="1"/>
          <w:bCs w:val="1"/>
          <w:sz w:val="24"/>
          <w:szCs w:val="24"/>
          <w:rtl w:val="0"/>
          <w:lang w:val="en-US"/>
        </w:rPr>
        <w:t>Sense Scotland</w:t>
      </w: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r>
        <w:rPr>
          <w:rStyle w:val="Hyperlink.1"/>
        </w:rPr>
        <w:fldChar w:fldCharType="begin" w:fldLock="0"/>
      </w:r>
      <w:r>
        <w:rPr>
          <w:rStyle w:val="Hyperlink.1"/>
        </w:rPr>
        <w:instrText xml:space="preserve"> HYPERLINK "https://www.sensescotland.org.uk"</w:instrText>
      </w:r>
      <w:r>
        <w:rPr>
          <w:rStyle w:val="Hyperlink.1"/>
        </w:rPr>
        <w:fldChar w:fldCharType="separate" w:fldLock="0"/>
      </w:r>
      <w:r>
        <w:rPr>
          <w:rStyle w:val="Hyperlink.1"/>
          <w:rtl w:val="0"/>
          <w:lang w:val="en-US"/>
        </w:rPr>
        <w:t>https://www.sensescotland.org.uk</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r>
        <w:rPr>
          <w:rStyle w:val="Hyperlink.1"/>
        </w:rPr>
        <w:fldChar w:fldCharType="begin" w:fldLock="0"/>
      </w:r>
      <w:r>
        <w:rPr>
          <w:rStyle w:val="Hyperlink.1"/>
        </w:rPr>
        <w:instrText xml:space="preserve"> HYPERLINK "https://www.sensescotland.org.uk/resources/publications/coronavirus-information/"</w:instrText>
      </w:r>
      <w:r>
        <w:rPr>
          <w:rStyle w:val="Hyperlink.1"/>
        </w:rPr>
        <w:fldChar w:fldCharType="separate" w:fldLock="0"/>
      </w:r>
      <w:r>
        <w:rPr>
          <w:rStyle w:val="Hyperlink.1"/>
          <w:rtl w:val="0"/>
          <w:lang w:val="en-US"/>
        </w:rPr>
        <w:t>https://www.sensescotland.org.uk/resources/publications/coronavirus-information/</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Pr>
        <w:drawing>
          <wp:inline distT="0" distB="0" distL="0" distR="0">
            <wp:extent cx="1687830" cy="922215"/>
            <wp:effectExtent l="0" t="0" r="0" b="0"/>
            <wp:docPr id="1073741834" name="officeArt object" descr="Visibility Scotland - Listening and responding to people affected by sight  loss across Scotland"/>
            <wp:cNvGraphicFramePr/>
            <a:graphic xmlns:a="http://schemas.openxmlformats.org/drawingml/2006/main">
              <a:graphicData uri="http://schemas.openxmlformats.org/drawingml/2006/picture">
                <pic:pic xmlns:pic="http://schemas.openxmlformats.org/drawingml/2006/picture">
                  <pic:nvPicPr>
                    <pic:cNvPr id="1073741834" name="Visibility Scotland - Listening and responding to people affected by sight  loss across Scotland" descr="Visibility Scotland - Listening and responding to people affected by sight  loss across Scotland"/>
                    <pic:cNvPicPr>
                      <a:picLocks noChangeAspect="1"/>
                    </pic:cNvPicPr>
                  </pic:nvPicPr>
                  <pic:blipFill>
                    <a:blip r:embed="rId13">
                      <a:extLst/>
                    </a:blip>
                    <a:stretch>
                      <a:fillRect/>
                    </a:stretch>
                  </pic:blipFill>
                  <pic:spPr>
                    <a:xfrm>
                      <a:off x="0" y="0"/>
                      <a:ext cx="1687830" cy="922215"/>
                    </a:xfrm>
                    <a:prstGeom prst="rect">
                      <a:avLst/>
                    </a:prstGeom>
                    <a:ln w="12700" cap="flat">
                      <a:noFill/>
                      <a:miter lim="400000"/>
                    </a:ln>
                    <a:effectLst/>
                  </pic:spPr>
                </pic:pic>
              </a:graphicData>
            </a:graphic>
          </wp:inline>
        </w:drawing>
      </w:r>
    </w:p>
    <w:p>
      <w:pPr>
        <w:pStyle w:val="Body"/>
        <w:spacing w:after="0" w:line="240" w:lineRule="auto"/>
        <w:rPr>
          <w:rStyle w:val="None"/>
          <w:rFonts w:ascii="Arial" w:cs="Arial" w:hAnsi="Arial" w:eastAsia="Arial"/>
          <w:b w:val="1"/>
          <w:bCs w:val="1"/>
          <w:color w:val="000000"/>
          <w:sz w:val="24"/>
          <w:szCs w:val="24"/>
          <w:u w:color="000000"/>
        </w:rPr>
      </w:pPr>
    </w:p>
    <w:p>
      <w:pPr>
        <w:pStyle w:val="Body"/>
        <w:spacing w:after="0" w:line="240" w:lineRule="auto"/>
        <w:rPr>
          <w:rStyle w:val="None"/>
          <w:rFonts w:ascii="Arial" w:cs="Arial" w:hAnsi="Arial" w:eastAsia="Arial"/>
          <w:b w:val="1"/>
          <w:bCs w:val="1"/>
          <w:color w:val="000000"/>
          <w:sz w:val="24"/>
          <w:szCs w:val="24"/>
          <w:u w:color="000000"/>
        </w:rPr>
      </w:pPr>
      <w:r>
        <w:rPr>
          <w:rStyle w:val="None"/>
          <w:rFonts w:ascii="Arial" w:hAnsi="Arial"/>
          <w:b w:val="1"/>
          <w:bCs w:val="1"/>
          <w:color w:val="000000"/>
          <w:sz w:val="24"/>
          <w:szCs w:val="24"/>
          <w:u w:color="000000"/>
          <w:rtl w:val="0"/>
          <w:lang w:val="en-US"/>
        </w:rPr>
        <w:t>Visibility Scotland</w:t>
      </w:r>
    </w:p>
    <w:p>
      <w:pPr>
        <w:pStyle w:val="List Paragraph"/>
        <w:spacing w:after="0" w:line="240" w:lineRule="auto"/>
        <w:ind w:left="0" w:firstLine="0"/>
        <w:rPr>
          <w:rStyle w:val="None"/>
          <w:rFonts w:ascii="Arial" w:cs="Arial" w:hAnsi="Arial" w:eastAsia="Arial"/>
          <w:color w:val="4f81bd"/>
          <w:sz w:val="24"/>
          <w:szCs w:val="24"/>
          <w:u w:color="4f81bd"/>
        </w:rPr>
      </w:pPr>
    </w:p>
    <w:p>
      <w:pPr>
        <w:pStyle w:val="Body"/>
        <w:spacing w:after="0" w:line="240" w:lineRule="auto"/>
        <w:rPr>
          <w:rStyle w:val="None"/>
          <w:rFonts w:ascii="Arial" w:cs="Arial" w:hAnsi="Arial" w:eastAsia="Arial"/>
          <w:color w:val="4f81bd"/>
          <w:sz w:val="24"/>
          <w:szCs w:val="24"/>
          <w:u w:color="4f81bd"/>
        </w:rPr>
      </w:pPr>
      <w:r>
        <w:rPr>
          <w:rStyle w:val="Hyperlink.1"/>
        </w:rPr>
        <w:fldChar w:fldCharType="begin" w:fldLock="0"/>
      </w:r>
      <w:r>
        <w:rPr>
          <w:rStyle w:val="Hyperlink.1"/>
        </w:rPr>
        <w:instrText xml:space="preserve"> HYPERLINK "https://visibilityscotland.org.uk"</w:instrText>
      </w:r>
      <w:r>
        <w:rPr>
          <w:rStyle w:val="Hyperlink.1"/>
        </w:rPr>
        <w:fldChar w:fldCharType="separate" w:fldLock="0"/>
      </w:r>
      <w:r>
        <w:rPr>
          <w:rStyle w:val="Hyperlink.1"/>
          <w:rtl w:val="0"/>
        </w:rPr>
        <w:t>https://visibilityscotland.org.uk</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drawing>
          <wp:anchor distT="114300" distB="114300" distL="114300" distR="114300" simplePos="0" relativeHeight="251666432" behindDoc="0" locked="0" layoutInCell="1" allowOverlap="1">
            <wp:simplePos x="0" y="0"/>
            <wp:positionH relativeFrom="column">
              <wp:posOffset>0</wp:posOffset>
            </wp:positionH>
            <wp:positionV relativeFrom="line">
              <wp:posOffset>-466725</wp:posOffset>
            </wp:positionV>
            <wp:extent cx="1195388" cy="845015"/>
            <wp:effectExtent l="0" t="0" r="0" b="0"/>
            <wp:wrapSquare wrapText="bothSides" distL="114300" distR="114300" distT="114300" distB="114300"/>
            <wp:docPr id="1073741835" name="officeArt object" descr="Visionary: linking local sight loss charities logo"/>
            <wp:cNvGraphicFramePr/>
            <a:graphic xmlns:a="http://schemas.openxmlformats.org/drawingml/2006/main">
              <a:graphicData uri="http://schemas.openxmlformats.org/drawingml/2006/picture">
                <pic:pic xmlns:pic="http://schemas.openxmlformats.org/drawingml/2006/picture">
                  <pic:nvPicPr>
                    <pic:cNvPr id="1073741835" name="Visionary: linking local sight loss charities logo" descr="Visionary: linking local sight loss charities logo"/>
                    <pic:cNvPicPr>
                      <a:picLocks noChangeAspect="1"/>
                    </pic:cNvPicPr>
                  </pic:nvPicPr>
                  <pic:blipFill>
                    <a:blip r:embed="rId14">
                      <a:extLst/>
                    </a:blip>
                    <a:stretch>
                      <a:fillRect/>
                    </a:stretch>
                  </pic:blipFill>
                  <pic:spPr>
                    <a:xfrm>
                      <a:off x="0" y="0"/>
                      <a:ext cx="1195388" cy="845015"/>
                    </a:xfrm>
                    <a:prstGeom prst="rect">
                      <a:avLst/>
                    </a:prstGeom>
                    <a:ln w="12700" cap="flat">
                      <a:noFill/>
                      <a:miter lim="400000"/>
                    </a:ln>
                    <a:effectLst/>
                  </pic:spPr>
                </pic:pic>
              </a:graphicData>
            </a:graphic>
          </wp:anchor>
        </w:drawing>
      </w: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p>
    <w:p>
      <w:pPr>
        <w:pStyle w:val="Body"/>
        <w:spacing w:after="0" w:line="240" w:lineRule="auto"/>
        <w:rPr>
          <w:rStyle w:val="None"/>
          <w:rFonts w:ascii="Arial" w:cs="Arial" w:hAnsi="Arial" w:eastAsia="Arial"/>
          <w:b w:val="1"/>
          <w:bCs w:val="1"/>
          <w:sz w:val="24"/>
          <w:szCs w:val="24"/>
        </w:rPr>
      </w:pPr>
      <w:r>
        <w:rPr>
          <w:rStyle w:val="None"/>
          <w:rFonts w:ascii="Arial" w:hAnsi="Arial"/>
          <w:b w:val="1"/>
          <w:bCs w:val="1"/>
          <w:sz w:val="24"/>
          <w:szCs w:val="24"/>
          <w:rtl w:val="0"/>
          <w:lang w:val="en-US"/>
        </w:rPr>
        <w:t>Visionary</w:t>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Hyperlink.1"/>
        </w:rPr>
        <w:fldChar w:fldCharType="begin" w:fldLock="0"/>
      </w:r>
      <w:r>
        <w:rPr>
          <w:rStyle w:val="Hyperlink.1"/>
        </w:rPr>
        <w:instrText xml:space="preserve"> HYPERLINK "https://visionary.org.uk"</w:instrText>
      </w:r>
      <w:r>
        <w:rPr>
          <w:rStyle w:val="Hyperlink.1"/>
        </w:rPr>
        <w:fldChar w:fldCharType="separate" w:fldLock="0"/>
      </w:r>
      <w:r>
        <w:rPr>
          <w:rStyle w:val="Hyperlink.1"/>
          <w:rtl w:val="0"/>
          <w:lang w:val="en-US"/>
        </w:rPr>
        <w:t>https://visionary.org.uk</w:t>
      </w:r>
      <w:r>
        <w:rPr/>
        <w:fldChar w:fldCharType="end" w:fldLock="0"/>
      </w:r>
    </w:p>
    <w:p>
      <w:pPr>
        <w:pStyle w:val="List Paragraph"/>
        <w:spacing w:after="0" w:line="240" w:lineRule="auto"/>
        <w:ind w:left="0" w:firstLine="0"/>
        <w:rPr>
          <w:rStyle w:val="None"/>
          <w:rFonts w:ascii="Arial" w:cs="Arial" w:hAnsi="Arial" w:eastAsia="Arial"/>
          <w:sz w:val="24"/>
          <w:szCs w:val="24"/>
        </w:rPr>
      </w:pPr>
    </w:p>
    <w:p>
      <w:pPr>
        <w:pStyle w:val="Body"/>
        <w:spacing w:after="0" w:line="240" w:lineRule="auto"/>
        <w:rPr>
          <w:rStyle w:val="None"/>
          <w:rFonts w:ascii="Arial" w:cs="Arial" w:hAnsi="Arial" w:eastAsia="Arial"/>
          <w:sz w:val="24"/>
          <w:szCs w:val="24"/>
        </w:rPr>
      </w:pPr>
      <w:r>
        <w:rPr>
          <w:rStyle w:val="Hyperlink.1"/>
        </w:rPr>
        <w:fldChar w:fldCharType="begin" w:fldLock="0"/>
      </w:r>
      <w:r>
        <w:rPr>
          <w:rStyle w:val="Hyperlink.1"/>
        </w:rPr>
        <w:instrText xml:space="preserve"> HYPERLINK "https://www.metroblindsport.org/wp-content/uploads/2020/07/RNIB_Helping-you-help-others.pdf"</w:instrText>
      </w:r>
      <w:r>
        <w:rPr>
          <w:rStyle w:val="Hyperlink.1"/>
        </w:rPr>
        <w:fldChar w:fldCharType="separate" w:fldLock="0"/>
      </w:r>
      <w:r>
        <w:rPr>
          <w:rStyle w:val="Hyperlink.1"/>
          <w:rtl w:val="0"/>
          <w:lang w:val="en-US"/>
        </w:rPr>
        <w:t>https://www.metroblindsport.org/wp-content/uploads/2020/07/RNIB_Helping-you-help-others.pdf</w:t>
      </w:r>
      <w:r>
        <w:rPr/>
        <w:fldChar w:fldCharType="end" w:fldLock="0"/>
      </w:r>
    </w:p>
    <w:p>
      <w:pPr>
        <w:pStyle w:val="Body"/>
        <w:spacing w:after="0" w:line="240" w:lineRule="auto"/>
        <w:rPr>
          <w:rStyle w:val="None"/>
          <w:rFonts w:ascii="Arial" w:cs="Arial" w:hAnsi="Arial" w:eastAsia="Arial"/>
          <w:sz w:val="24"/>
          <w:szCs w:val="24"/>
        </w:rPr>
      </w:pPr>
    </w:p>
    <w:p>
      <w:pPr>
        <w:pStyle w:val="Body"/>
        <w:spacing w:after="0"/>
        <w:rPr>
          <w:rStyle w:val="None"/>
          <w:rFonts w:ascii="Arial" w:cs="Arial" w:hAnsi="Arial" w:eastAsia="Arial"/>
          <w:b w:val="1"/>
          <w:bCs w:val="1"/>
          <w:color w:val="6c1f71"/>
          <w:sz w:val="28"/>
          <w:szCs w:val="28"/>
          <w:u w:color="6c1f71"/>
        </w:rPr>
      </w:pPr>
      <w:r>
        <w:rPr>
          <w:rStyle w:val="None"/>
          <w:rFonts w:ascii="Arial" w:hAnsi="Arial"/>
          <w:b w:val="1"/>
          <w:bCs w:val="1"/>
          <w:color w:val="6c1f71"/>
          <w:sz w:val="28"/>
          <w:szCs w:val="28"/>
          <w:u w:color="6c1f71"/>
          <w:rtl w:val="0"/>
          <w:lang w:val="en-US"/>
        </w:rPr>
        <w:t>About the ALLIANCE</w:t>
      </w:r>
    </w:p>
    <w:p>
      <w:pPr>
        <w:pStyle w:val="Body"/>
        <w:spacing w:after="0"/>
        <w:rPr>
          <w:rStyle w:val="None"/>
          <w:rFonts w:ascii="Arial" w:cs="Arial" w:hAnsi="Arial" w:eastAsia="Arial"/>
          <w:i w:val="1"/>
          <w:iCs w:val="1"/>
          <w:color w:val="6c1f71"/>
          <w:sz w:val="24"/>
          <w:szCs w:val="24"/>
          <w:u w:color="6c1f71"/>
        </w:rPr>
      </w:pPr>
    </w:p>
    <w:p>
      <w:pPr>
        <w:pStyle w:val="Body"/>
        <w:spacing w:after="0"/>
        <w:rPr>
          <w:rStyle w:val="None"/>
          <w:rFonts w:ascii="Arial" w:cs="Arial" w:hAnsi="Arial" w:eastAsia="Arial"/>
          <w:sz w:val="24"/>
          <w:szCs w:val="24"/>
          <w:shd w:val="clear" w:color="auto" w:fill="ffffff"/>
        </w:rPr>
      </w:pPr>
      <w:r>
        <w:rPr>
          <w:rStyle w:val="None"/>
          <w:rFonts w:ascii="Arial" w:hAnsi="Arial"/>
          <w:sz w:val="24"/>
          <w:szCs w:val="24"/>
          <w:shd w:val="clear" w:color="auto" w:fill="ffffff"/>
          <w:rtl w:val="0"/>
          <w:lang w:val="en-US"/>
        </w:rPr>
        <w:t>The Health and Social Care Alliance Scotland (the ALLIANCE) is the national third sector intermediary for a range of health and social care organisations.</w:t>
      </w:r>
      <w:r>
        <w:rPr>
          <w:rStyle w:val="None"/>
          <w:rFonts w:ascii="Arial" w:hAnsi="Arial" w:hint="default"/>
          <w:sz w:val="24"/>
          <w:szCs w:val="24"/>
          <w:shd w:val="clear" w:color="auto" w:fill="ffffff"/>
          <w:rtl w:val="0"/>
          <w:lang w:val="en-US"/>
        </w:rPr>
        <w:t xml:space="preserve">  </w:t>
      </w:r>
      <w:r>
        <w:rPr>
          <w:rStyle w:val="None"/>
          <w:rFonts w:ascii="Arial" w:hAnsi="Arial"/>
          <w:sz w:val="24"/>
          <w:szCs w:val="24"/>
          <w:shd w:val="clear" w:color="auto" w:fill="ffffff"/>
          <w:rtl w:val="0"/>
          <w:lang w:val="en-US"/>
        </w:rPr>
        <w:t>We have a growing membership of nearly 3,000 national and local third sector organisations, associates in the statutory and private sectors, disabled people, people living with long term conditions and unpaid carers. Many NHS Boards, Health and Social Care Partnerships, Medical Practices, Third Sector Interfaces, Libraries and Access Panels are also members.</w:t>
      </w:r>
    </w:p>
    <w:p>
      <w:pPr>
        <w:pStyle w:val="Body"/>
        <w:spacing w:after="0"/>
        <w:rPr>
          <w:rStyle w:val="None"/>
          <w:rFonts w:ascii="Arial" w:cs="Arial" w:hAnsi="Arial" w:eastAsia="Arial"/>
          <w:sz w:val="24"/>
          <w:szCs w:val="24"/>
        </w:rPr>
      </w:pPr>
    </w:p>
    <w:p>
      <w:pPr>
        <w:pStyle w:val="Body"/>
        <w:spacing w:after="0"/>
        <w:rPr>
          <w:rStyle w:val="None"/>
          <w:rFonts w:ascii="Arial" w:cs="Arial" w:hAnsi="Arial" w:eastAsia="Arial"/>
          <w:sz w:val="24"/>
          <w:szCs w:val="24"/>
        </w:rPr>
      </w:pPr>
      <w:r>
        <w:rPr>
          <w:rStyle w:val="None"/>
          <w:rFonts w:ascii="Arial" w:hAnsi="Arial"/>
          <w:sz w:val="24"/>
          <w:szCs w:val="24"/>
          <w:rtl w:val="0"/>
          <w:lang w:val="en-US"/>
        </w:rPr>
        <w:t xml:space="preserve">Our vision is for a Scotland where people who are disabled or living with long term conditions and unpaid carers have a strong voice and enjoy their right to live well. </w:t>
      </w:r>
    </w:p>
    <w:p>
      <w:pPr>
        <w:pStyle w:val="Body"/>
        <w:spacing w:after="0"/>
        <w:rPr>
          <w:rStyle w:val="None"/>
          <w:rFonts w:ascii="Arial" w:cs="Arial" w:hAnsi="Arial" w:eastAsia="Arial"/>
          <w:sz w:val="24"/>
          <w:szCs w:val="24"/>
        </w:rPr>
      </w:pPr>
    </w:p>
    <w:p>
      <w:pPr>
        <w:pStyle w:val="Body"/>
        <w:spacing w:after="0"/>
        <w:rPr>
          <w:rStyle w:val="None"/>
          <w:rFonts w:ascii="Arial" w:cs="Arial" w:hAnsi="Arial" w:eastAsia="Arial"/>
          <w:b w:val="1"/>
          <w:bCs w:val="1"/>
          <w:color w:val="6c1f71"/>
          <w:sz w:val="24"/>
          <w:szCs w:val="24"/>
          <w:u w:color="6c1f71"/>
        </w:rPr>
      </w:pPr>
      <w:r>
        <w:rPr>
          <w:rStyle w:val="None"/>
          <w:rFonts w:ascii="Arial" w:hAnsi="Arial"/>
          <w:b w:val="1"/>
          <w:bCs w:val="1"/>
          <w:color w:val="6c1f71"/>
          <w:sz w:val="24"/>
          <w:szCs w:val="24"/>
          <w:u w:color="6c1f71"/>
          <w:rtl w:val="0"/>
          <w:lang w:val="en-US"/>
        </w:rPr>
        <w:t>Contact</w:t>
      </w:r>
    </w:p>
    <w:p>
      <w:pPr>
        <w:pStyle w:val="Body"/>
        <w:spacing w:after="0"/>
        <w:rPr>
          <w:rStyle w:val="None"/>
          <w:rFonts w:ascii="Arial" w:cs="Arial" w:hAnsi="Arial" w:eastAsia="Arial"/>
          <w:sz w:val="24"/>
          <w:szCs w:val="24"/>
        </w:rPr>
      </w:pPr>
    </w:p>
    <w:p>
      <w:pPr>
        <w:pStyle w:val="Body"/>
        <w:spacing w:after="0"/>
        <w:rPr>
          <w:rStyle w:val="None"/>
          <w:rFonts w:ascii="Arial" w:cs="Arial" w:hAnsi="Arial" w:eastAsia="Arial"/>
          <w:sz w:val="24"/>
          <w:szCs w:val="24"/>
        </w:rPr>
      </w:pPr>
      <w:r>
        <w:rPr>
          <w:rStyle w:val="None"/>
          <w:rFonts w:ascii="Arial" w:hAnsi="Arial"/>
          <w:sz w:val="24"/>
          <w:szCs w:val="24"/>
          <w:rtl w:val="0"/>
          <w:lang w:val="en-US"/>
        </w:rPr>
        <w:t>If you would like to discuss any of the topics raised within this briefing or to request any further information, please contact:</w:t>
      </w:r>
    </w:p>
    <w:p>
      <w:pPr>
        <w:pStyle w:val="Body"/>
        <w:spacing w:after="0"/>
        <w:rPr>
          <w:rStyle w:val="None"/>
          <w:rFonts w:ascii="Arial" w:cs="Arial" w:hAnsi="Arial" w:eastAsia="Arial"/>
          <w:sz w:val="24"/>
          <w:szCs w:val="24"/>
        </w:rPr>
      </w:pPr>
    </w:p>
    <w:p>
      <w:pPr>
        <w:pStyle w:val="Body"/>
        <w:spacing w:after="0"/>
        <w:rPr>
          <w:rStyle w:val="None"/>
          <w:rFonts w:ascii="Arial" w:cs="Arial" w:hAnsi="Arial" w:eastAsia="Arial"/>
          <w:sz w:val="24"/>
          <w:szCs w:val="24"/>
        </w:rPr>
      </w:pPr>
      <w:r>
        <w:rPr>
          <w:rStyle w:val="None"/>
          <w:rFonts w:ascii="Arial" w:hAnsi="Arial"/>
          <w:sz w:val="24"/>
          <w:szCs w:val="24"/>
          <w:rtl w:val="0"/>
          <w:lang w:val="en-US"/>
        </w:rPr>
        <w:t>Name Jonathan Reid</w:t>
      </w:r>
    </w:p>
    <w:p>
      <w:pPr>
        <w:pStyle w:val="Body"/>
        <w:spacing w:after="0"/>
        <w:rPr>
          <w:rStyle w:val="None"/>
          <w:rFonts w:ascii="Arial" w:cs="Arial" w:hAnsi="Arial" w:eastAsia="Arial"/>
          <w:sz w:val="24"/>
          <w:szCs w:val="24"/>
        </w:rPr>
      </w:pPr>
      <w:r>
        <w:rPr>
          <w:rStyle w:val="None"/>
          <w:rFonts w:ascii="Arial" w:hAnsi="Arial"/>
          <w:sz w:val="24"/>
          <w:szCs w:val="24"/>
          <w:rtl w:val="0"/>
          <w:lang w:val="en-US"/>
        </w:rPr>
        <w:t xml:space="preserve">Email </w:t>
      </w:r>
      <w:r>
        <w:rPr>
          <w:rStyle w:val="Hyperlink.1"/>
        </w:rPr>
        <w:fldChar w:fldCharType="begin" w:fldLock="0"/>
      </w:r>
      <w:r>
        <w:rPr>
          <w:rStyle w:val="Hyperlink.1"/>
        </w:rPr>
        <w:instrText xml:space="preserve"> HYPERLINK "mailto:jonathan.reid@alliance-scotland.org.uk"</w:instrText>
      </w:r>
      <w:r>
        <w:rPr>
          <w:rStyle w:val="Hyperlink.1"/>
        </w:rPr>
        <w:fldChar w:fldCharType="separate" w:fldLock="0"/>
      </w:r>
      <w:r>
        <w:rPr>
          <w:rStyle w:val="Hyperlink.1"/>
          <w:rtl w:val="0"/>
        </w:rPr>
        <w:t>jonathan.reid@alliance-scotland.org.uk</w:t>
      </w:r>
      <w:r>
        <w:rPr/>
        <w:fldChar w:fldCharType="end" w:fldLock="0"/>
      </w:r>
    </w:p>
    <w:p>
      <w:pPr>
        <w:pStyle w:val="Body"/>
        <w:spacing w:after="0"/>
        <w:rPr>
          <w:rStyle w:val="None"/>
          <w:rFonts w:ascii="Arial" w:cs="Arial" w:hAnsi="Arial" w:eastAsia="Arial"/>
          <w:color w:val="6c1f71"/>
          <w:sz w:val="24"/>
          <w:szCs w:val="24"/>
          <w:u w:color="6c1f71"/>
        </w:rPr>
      </w:pPr>
    </w:p>
    <w:p>
      <w:pPr>
        <w:pStyle w:val="Body"/>
        <w:spacing w:after="0"/>
        <w:rPr>
          <w:rStyle w:val="None"/>
          <w:rFonts w:ascii="Arial" w:cs="Arial" w:hAnsi="Arial" w:eastAsia="Arial"/>
          <w:color w:val="6c1f71"/>
          <w:sz w:val="24"/>
          <w:szCs w:val="24"/>
          <w:u w:color="6c1f71"/>
        </w:rPr>
      </w:pPr>
    </w:p>
    <w:p>
      <w:pPr>
        <w:pStyle w:val="Body"/>
        <w:spacing w:after="0"/>
        <w:rPr>
          <w:rStyle w:val="None"/>
          <w:rFonts w:ascii="Arial" w:cs="Arial" w:hAnsi="Arial" w:eastAsia="Arial"/>
          <w:sz w:val="24"/>
          <w:szCs w:val="24"/>
        </w:rPr>
      </w:pPr>
      <w:r>
        <w:rPr>
          <w:rStyle w:val="None"/>
          <w:rFonts w:ascii="Arial" w:hAnsi="Arial"/>
          <w:sz w:val="24"/>
          <w:szCs w:val="24"/>
          <w:rtl w:val="0"/>
        </w:rPr>
        <w:t xml:space="preserve">0141 404 0231 </w:t>
      </w:r>
    </w:p>
    <w:p>
      <w:pPr>
        <w:pStyle w:val="Body"/>
        <w:spacing w:after="0"/>
        <w:rPr>
          <w:rStyle w:val="None"/>
          <w:rFonts w:ascii="Arial" w:cs="Arial" w:hAnsi="Arial" w:eastAsia="Arial"/>
          <w:sz w:val="24"/>
          <w:szCs w:val="24"/>
        </w:rPr>
      </w:pPr>
      <w:r>
        <w:rPr>
          <w:rStyle w:val="Hyperlink.1"/>
        </w:rPr>
        <w:fldChar w:fldCharType="begin" w:fldLock="0"/>
      </w:r>
      <w:r>
        <w:rPr>
          <w:rStyle w:val="Hyperlink.1"/>
        </w:rPr>
        <w:instrText xml:space="preserve"> HYPERLINK "http://www.alliance-scotland.org.uk"</w:instrText>
      </w:r>
      <w:r>
        <w:rPr>
          <w:rStyle w:val="Hyperlink.1"/>
        </w:rPr>
        <w:fldChar w:fldCharType="separate" w:fldLock="0"/>
      </w:r>
      <w:r>
        <w:rPr>
          <w:rStyle w:val="Hyperlink.1"/>
          <w:rtl w:val="0"/>
        </w:rPr>
        <w:t>www.alliance-scotland.org.uk</w:t>
      </w:r>
      <w:r>
        <w:rPr/>
        <w:fldChar w:fldCharType="end" w:fldLock="0"/>
      </w:r>
      <w:r>
        <w:rPr>
          <w:rStyle w:val="None"/>
          <w:rFonts w:ascii="Arial" w:hAnsi="Arial"/>
          <w:sz w:val="24"/>
          <w:szCs w:val="24"/>
          <w:rtl w:val="0"/>
        </w:rPr>
        <w:t xml:space="preserve">  </w:t>
      </w:r>
    </w:p>
    <w:p>
      <w:pPr>
        <w:pStyle w:val="Body"/>
        <w:spacing w:after="0"/>
      </w:pPr>
      <w:r>
        <w:rPr>
          <w:rStyle w:val="Hyperlink.1"/>
        </w:rPr>
        <w:fldChar w:fldCharType="begin" w:fldLock="0"/>
      </w:r>
      <w:r>
        <w:rPr>
          <w:rStyle w:val="Hyperlink.1"/>
        </w:rPr>
        <w:instrText xml:space="preserve"> HYPERLINK "https://twitter.com/ALLIANCEScot"</w:instrText>
      </w:r>
      <w:r>
        <w:rPr>
          <w:rStyle w:val="Hyperlink.1"/>
        </w:rPr>
        <w:fldChar w:fldCharType="separate" w:fldLock="0"/>
      </w:r>
      <w:r>
        <w:rPr>
          <w:rStyle w:val="Hyperlink.1"/>
          <w:rtl w:val="0"/>
          <w:lang w:val="en-US"/>
        </w:rPr>
        <w:t>@ALLIANCEScot</w:t>
      </w:r>
      <w:r>
        <w:rPr/>
        <w:fldChar w:fldCharType="end" w:fldLock="0"/>
      </w:r>
    </w:p>
    <w:sectPr>
      <w:headerReference w:type="default" r:id="rId15"/>
      <w:footerReference w:type="default" r:id="rId16"/>
      <w:pgSz w:w="11900" w:h="16840" w:orient="portrait"/>
      <w:pgMar w:top="1418" w:right="1418" w:bottom="1247"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inherit">
    <w:charset w:val="00"/>
    <w:family w:val="roman"/>
    <w:pitch w:val="default"/>
  </w:font>
  <w:font w:name="Segoe U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Fonts w:ascii="Arial" w:hAnsi="Arial"/>
        <w:sz w:val="24"/>
        <w:szCs w:val="24"/>
        <w:rtl w:val="0"/>
      </w:rPr>
      <w:fldChar w:fldCharType="begin" w:fldLock="0"/>
    </w:r>
    <w:r>
      <w:rPr>
        <w:rFonts w:ascii="Arial" w:hAnsi="Arial"/>
        <w:sz w:val="24"/>
        <w:szCs w:val="24"/>
        <w:rtl w:val="0"/>
      </w:rPr>
      <w:instrText xml:space="preserve"> PAGE </w:instrText>
    </w:r>
    <w:r>
      <w:rPr>
        <w:rFonts w:ascii="Arial" w:hAnsi="Arial"/>
        <w:sz w:val="24"/>
        <w:szCs w:val="24"/>
        <w:rtl w:val="0"/>
      </w:rPr>
      <w:fldChar w:fldCharType="separate" w:fldLock="0"/>
    </w:r>
    <w:r>
      <w:rPr>
        <w:rFonts w:ascii="Arial" w:hAnsi="Arial"/>
        <w:sz w:val="24"/>
        <w:szCs w:val="24"/>
        <w:rtl w:val="0"/>
      </w:rPr>
      <w:t>10</w:t>
    </w:r>
    <w:r>
      <w:rPr>
        <w:rFonts w:ascii="Arial" w:hAnsi="Arial"/>
        <w:sz w:val="24"/>
        <w:szCs w:val="24"/>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720"/>
        </w:tabs>
        <w:ind w:left="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6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5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5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56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128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00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727" w:hanging="28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344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167" w:hanging="2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s_side-navigation__item">
    <w:name w:val="ds_side-navigation__item"/>
    <w:next w:val="ds_side-navigation__item"/>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character" w:styleId="None">
    <w:name w:val="None"/>
  </w:style>
  <w:style w:type="character" w:styleId="Hyperlink.0">
    <w:name w:val="Hyperlink.0"/>
    <w:basedOn w:val="None"/>
    <w:next w:val="Hyperlink.0"/>
    <w:rPr>
      <w:rFonts w:ascii="Arial" w:cs="Arial" w:hAnsi="Arial" w:eastAsia="Arial"/>
      <w:color w:val="0070c0"/>
      <w:u w:val="single" w:color="0070c0"/>
      <w:shd w:val="clear" w:color="auto" w:fill="ffffff"/>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4">
    <w:name w:val="Imported Style 4"/>
    <w:pPr>
      <w:numPr>
        <w:numId w:val="7"/>
      </w:numPr>
    </w:pPr>
  </w:style>
  <w:style w:type="numbering" w:styleId="Imported Style 5">
    <w:name w:val="Imported Style 5"/>
    <w:pPr>
      <w:numPr>
        <w:numId w:val="9"/>
      </w:numPr>
    </w:pPr>
  </w:style>
  <w:style w:type="character" w:styleId="Link">
    <w:name w:val="Link"/>
    <w:rPr>
      <w:color w:val="0000ff"/>
      <w:u w:val="single" w:color="0000ff"/>
    </w:rPr>
  </w:style>
  <w:style w:type="character" w:styleId="Hyperlink.1">
    <w:name w:val="Hyperlink.1"/>
    <w:basedOn w:val="Link"/>
    <w:next w:val="Hyperlink.1"/>
    <w:rPr>
      <w:rFonts w:ascii="Arial" w:cs="Arial" w:hAnsi="Arial" w:eastAsia="Arial"/>
      <w:sz w:val="24"/>
      <w:szCs w:val="24"/>
    </w:rPr>
  </w:style>
  <w:style w:type="character" w:styleId="Hyperlink.2">
    <w:name w:val="Hyperlink.2"/>
    <w:basedOn w:val="None"/>
    <w:next w:val="Hyperlink.2"/>
    <w:rPr>
      <w:rFonts w:ascii="Arial" w:cs="Arial" w:hAnsi="Arial" w:eastAsia="Arial"/>
      <w:color w:val="0070c0"/>
      <w:sz w:val="24"/>
      <w:szCs w:val="24"/>
      <w:u w:val="single" w:color="0070c0"/>
      <w:shd w:val="clear" w:color="auto" w:fill="ffffff"/>
    </w:rPr>
  </w:style>
  <w:style w:type="numbering" w:styleId="Imported Style 6">
    <w:name w:val="Imported Style 6"/>
    <w:pPr>
      <w:numPr>
        <w:numId w:val="1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character" w:styleId="Hyperlink.3">
    <w:name w:val="Hyperlink.3"/>
    <w:basedOn w:val="Link"/>
    <w:next w:val="Hyperlink.3"/>
    <w:rPr>
      <w:rFonts w:ascii="inherit" w:cs="inherit" w:hAnsi="inherit" w:eastAsia="inherit"/>
    </w:rPr>
  </w:style>
  <w:style w:type="character" w:styleId="Hyperlink.4">
    <w:name w:val="Hyperlink.4"/>
    <w:basedOn w:val="Link"/>
    <w:next w:val="Hyperlink.4"/>
    <w:rPr>
      <w:rFonts w:ascii="inherit" w:cs="inherit" w:hAnsi="inherit" w:eastAsia="inherit"/>
      <w:color w:val="0563c1"/>
      <w:u w:color="0563c1"/>
    </w:rPr>
  </w:style>
  <w:style w:type="character" w:styleId="Hyperlink.5">
    <w:name w:val="Hyperlink.5"/>
    <w:basedOn w:val="None"/>
    <w:next w:val="Hyperlink.5"/>
    <w:rPr>
      <w:rFonts w:ascii="Arial" w:cs="Arial" w:hAnsi="Arial" w:eastAsia="Arial"/>
      <w:color w:val="0000ff"/>
      <w:sz w:val="24"/>
      <w:szCs w:val="24"/>
      <w:u w:val="single" w:color="0000ff"/>
    </w:rPr>
  </w:style>
  <w:style w:type="character" w:styleId="Hyperlink.6">
    <w:name w:val="Hyperlink.6"/>
    <w:basedOn w:val="Link"/>
    <w:next w:val="Hyperlink.6"/>
    <w:rPr>
      <w:rFonts w:ascii="Arial" w:cs="Arial" w:hAnsi="Arial" w:eastAsia="Arial"/>
      <w:b w:val="1"/>
      <w:bCs w:val="1"/>
      <w:sz w:val="24"/>
      <w:szCs w:val="24"/>
    </w:rPr>
  </w:style>
  <w:style w:type="character" w:styleId="Hyperlink.7">
    <w:name w:val="Hyperlink.7"/>
    <w:basedOn w:val="Link"/>
    <w:next w:val="Hyperlink.7"/>
    <w:rPr>
      <w:rFonts w:ascii="inherit" w:cs="inherit" w:hAnsi="inherit" w:eastAsia="inherit"/>
      <w:sz w:val="23"/>
      <w:szCs w:val="23"/>
    </w:rPr>
  </w:style>
  <w:style w:type="character" w:styleId="Hyperlink.8">
    <w:name w:val="Hyperlink.8"/>
    <w:basedOn w:val="Link"/>
    <w:next w:val="Hyperlink.8"/>
    <w:rPr>
      <w:sz w:val="24"/>
      <w:szCs w:val="24"/>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1.ti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numbering" Target="numbering.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