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A830C" w14:textId="354A4598" w:rsidR="006017E6" w:rsidRDefault="00D95F61" w:rsidP="00D95F61">
      <w:pPr>
        <w:pStyle w:val="Title"/>
      </w:pPr>
      <w:r>
        <w:rPr>
          <w:noProof/>
        </w:rPr>
        <w:drawing>
          <wp:anchor distT="0" distB="0" distL="114300" distR="114300" simplePos="0" relativeHeight="251677696" behindDoc="1" locked="0" layoutInCell="1" allowOverlap="1" wp14:anchorId="35184027" wp14:editId="275535F2">
            <wp:simplePos x="0" y="0"/>
            <wp:positionH relativeFrom="margin">
              <wp:posOffset>22860</wp:posOffset>
            </wp:positionH>
            <wp:positionV relativeFrom="paragraph">
              <wp:posOffset>0</wp:posOffset>
            </wp:positionV>
            <wp:extent cx="5732780" cy="1289685"/>
            <wp:effectExtent l="0" t="0" r="1270" b="5715"/>
            <wp:wrapTight wrapText="bothSides">
              <wp:wrapPolygon edited="0">
                <wp:start x="0" y="0"/>
                <wp:lineTo x="0" y="19462"/>
                <wp:lineTo x="574" y="21377"/>
                <wp:lineTo x="19021" y="21377"/>
                <wp:lineTo x="19308" y="20419"/>
                <wp:lineTo x="19451" y="16272"/>
                <wp:lineTo x="18805" y="15634"/>
                <wp:lineTo x="16365" y="15315"/>
                <wp:lineTo x="19810" y="12124"/>
                <wp:lineTo x="19739" y="10210"/>
                <wp:lineTo x="21533" y="9891"/>
                <wp:lineTo x="21533" y="2233"/>
                <wp:lineTo x="17801" y="0"/>
                <wp:lineTo x="0" y="0"/>
              </wp:wrapPolygon>
            </wp:wrapTight>
            <wp:docPr id="1139905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780" cy="1289685"/>
                    </a:xfrm>
                    <a:prstGeom prst="rect">
                      <a:avLst/>
                    </a:prstGeom>
                    <a:noFill/>
                    <a:ln>
                      <a:noFill/>
                    </a:ln>
                  </pic:spPr>
                </pic:pic>
              </a:graphicData>
            </a:graphic>
          </wp:anchor>
        </w:drawing>
      </w:r>
      <w:r w:rsidR="000C263C">
        <w:rPr>
          <w:noProof/>
        </w:rPr>
        <w:t xml:space="preserve">ALLIANCE Code of Conduct for Participants at Meetings and Events </w:t>
      </w:r>
    </w:p>
    <w:p w14:paraId="516060E6" w14:textId="79724386" w:rsidR="00CA518A" w:rsidRPr="00CA518A" w:rsidRDefault="00CA518A" w:rsidP="00CA518A">
      <w:r>
        <w:rPr>
          <w:noProof/>
        </w:rPr>
        <mc:AlternateContent>
          <mc:Choice Requires="wps">
            <w:drawing>
              <wp:anchor distT="0" distB="0" distL="114300" distR="114300" simplePos="0" relativeHeight="251676672" behindDoc="0" locked="0" layoutInCell="1" allowOverlap="1" wp14:anchorId="2F956211" wp14:editId="1D249262">
                <wp:simplePos x="0" y="0"/>
                <wp:positionH relativeFrom="margin">
                  <wp:posOffset>0</wp:posOffset>
                </wp:positionH>
                <wp:positionV relativeFrom="paragraph">
                  <wp:posOffset>-635</wp:posOffset>
                </wp:positionV>
                <wp:extent cx="5836024" cy="53788"/>
                <wp:effectExtent l="0" t="0" r="0" b="3810"/>
                <wp:wrapNone/>
                <wp:docPr id="369380832" name="Rectangle 3"/>
                <wp:cNvGraphicFramePr/>
                <a:graphic xmlns:a="http://schemas.openxmlformats.org/drawingml/2006/main">
                  <a:graphicData uri="http://schemas.microsoft.com/office/word/2010/wordprocessingShape">
                    <wps:wsp>
                      <wps:cNvSpPr/>
                      <wps:spPr>
                        <a:xfrm>
                          <a:off x="0" y="0"/>
                          <a:ext cx="5836024" cy="53788"/>
                        </a:xfrm>
                        <a:prstGeom prst="rect">
                          <a:avLst/>
                        </a:prstGeom>
                        <a:solidFill>
                          <a:srgbClr val="2F7D6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751EB" id="Rectangle 3" o:spid="_x0000_s1026" style="position:absolute;margin-left:0;margin-top:-.05pt;width:459.55pt;height:4.2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" fillcolor="#2f7d6e" stroked="f" strokeweight="1pt">
                <w10:wrap anchorx="margin"/>
              </v:rect>
            </w:pict>
          </mc:Fallback>
        </mc:AlternateContent>
      </w:r>
    </w:p>
    <w:p w14:paraId="154AA60C" w14:textId="159B4324" w:rsidR="004D6F1A" w:rsidRPr="004D6F1A" w:rsidRDefault="004D6F1A" w:rsidP="004D6F1A">
      <w:pPr>
        <w:pStyle w:val="Heading1"/>
      </w:pPr>
      <w:r w:rsidRPr="00FD4061">
        <w:rPr>
          <w:bCs/>
        </w:rPr>
        <w:t>1.0</w:t>
      </w:r>
      <w:r w:rsidRPr="00FD4061">
        <w:rPr>
          <w:bCs/>
        </w:rPr>
        <w:tab/>
      </w:r>
      <w:r>
        <w:t>Purpose</w:t>
      </w:r>
    </w:p>
    <w:p w14:paraId="6BD0D699" w14:textId="77777777" w:rsidR="004D6F1A" w:rsidRPr="005E4F1D" w:rsidRDefault="004D6F1A" w:rsidP="004D6F1A">
      <w:pPr>
        <w:tabs>
          <w:tab w:val="left" w:pos="1134"/>
        </w:tabs>
        <w:spacing w:line="240" w:lineRule="auto"/>
        <w:ind w:left="1134" w:hanging="1134"/>
      </w:pPr>
    </w:p>
    <w:p w14:paraId="45C5AD48" w14:textId="77777777" w:rsidR="004D6F1A" w:rsidRPr="005E4F1D" w:rsidRDefault="004D6F1A" w:rsidP="004D6F1A">
      <w:pPr>
        <w:tabs>
          <w:tab w:val="left" w:pos="1134"/>
        </w:tabs>
        <w:spacing w:line="240" w:lineRule="auto"/>
        <w:ind w:left="1134" w:hanging="1134"/>
      </w:pPr>
      <w:r>
        <w:t>1.1</w:t>
      </w:r>
      <w:r>
        <w:tab/>
      </w:r>
      <w:r w:rsidRPr="005E4F1D">
        <w:t xml:space="preserve">The ALLIANCE believes that effective engagement requires mutual respect and trust, and communication that is open, honest and clear.  This code of conduct </w:t>
      </w:r>
      <w:r>
        <w:t>is</w:t>
      </w:r>
      <w:r w:rsidRPr="005E4F1D">
        <w:t xml:space="preserve"> designed to support this and sets out what is expected of everyone attending any event hosted or facilitated by the ALL</w:t>
      </w:r>
      <w:r>
        <w:t>IA</w:t>
      </w:r>
      <w:r w:rsidRPr="005E4F1D">
        <w:t>NCE.</w:t>
      </w:r>
    </w:p>
    <w:p w14:paraId="4B958D2E" w14:textId="77777777" w:rsidR="004D6F1A" w:rsidRPr="005E4F1D" w:rsidRDefault="004D6F1A" w:rsidP="004D6F1A">
      <w:pPr>
        <w:tabs>
          <w:tab w:val="left" w:pos="1134"/>
        </w:tabs>
        <w:spacing w:line="240" w:lineRule="auto"/>
        <w:ind w:left="1134" w:hanging="1134"/>
      </w:pPr>
    </w:p>
    <w:p w14:paraId="4355F860" w14:textId="77777777" w:rsidR="004D6F1A" w:rsidRPr="005E4F1D" w:rsidRDefault="004D6F1A" w:rsidP="004D6F1A">
      <w:pPr>
        <w:tabs>
          <w:tab w:val="left" w:pos="1134"/>
        </w:tabs>
        <w:spacing w:line="240" w:lineRule="auto"/>
        <w:ind w:left="1134" w:hanging="1134"/>
      </w:pPr>
      <w:r>
        <w:t>1.2</w:t>
      </w:r>
      <w:r>
        <w:tab/>
      </w:r>
      <w:r w:rsidRPr="005E4F1D">
        <w:t>Coming to an event</w:t>
      </w:r>
      <w:r>
        <w:t xml:space="preserve"> or meeting</w:t>
      </w:r>
      <w:r w:rsidRPr="005E4F1D">
        <w:t xml:space="preserve"> shows agreement to follow these rules and standards of behaviours so that everyone is able to be present without harassment, interruption, fear or intimidation.</w:t>
      </w:r>
    </w:p>
    <w:p w14:paraId="54264C79" w14:textId="77777777" w:rsidR="004D6F1A" w:rsidRPr="005E4F1D" w:rsidRDefault="004D6F1A" w:rsidP="004D6F1A">
      <w:pPr>
        <w:tabs>
          <w:tab w:val="left" w:pos="1134"/>
        </w:tabs>
        <w:spacing w:line="240" w:lineRule="auto"/>
        <w:ind w:left="1134" w:hanging="1134"/>
      </w:pPr>
    </w:p>
    <w:p w14:paraId="5C509060" w14:textId="77777777" w:rsidR="004D6F1A" w:rsidRPr="005E4F1D" w:rsidRDefault="004D6F1A" w:rsidP="004D6F1A">
      <w:pPr>
        <w:tabs>
          <w:tab w:val="left" w:pos="1134"/>
        </w:tabs>
        <w:spacing w:line="240" w:lineRule="auto"/>
        <w:ind w:left="1134" w:hanging="1134"/>
      </w:pPr>
      <w:r>
        <w:t>1.3</w:t>
      </w:r>
      <w:r>
        <w:tab/>
      </w:r>
      <w:r w:rsidRPr="005E4F1D">
        <w:t xml:space="preserve">If you are not happy with your experience with the ALLIANCE and want to let us know you can speak to the </w:t>
      </w:r>
      <w:r>
        <w:t>Programme Manager/Director</w:t>
      </w:r>
      <w:r w:rsidRPr="005E4F1D">
        <w:t xml:space="preserve"> or Chief </w:t>
      </w:r>
      <w:r>
        <w:t>Officer</w:t>
      </w:r>
      <w:r w:rsidRPr="005E4F1D">
        <w:t xml:space="preserve"> who may be able to resolve the problem straight away.  </w:t>
      </w:r>
      <w:r>
        <w:t>Y</w:t>
      </w:r>
      <w:r w:rsidRPr="005E4F1D">
        <w:t>ou are also entitled to use the ALLIANCE’s complaints</w:t>
      </w:r>
      <w:r>
        <w:t xml:space="preserve"> policy</w:t>
      </w:r>
      <w:r w:rsidRPr="005E4F1D">
        <w:t xml:space="preserve">.  </w:t>
      </w:r>
      <w:r>
        <w:t>Complaints must be in relation to the meeting or event and not to activity that took place outside of the meeting or event.</w:t>
      </w:r>
    </w:p>
    <w:p w14:paraId="19BFAB96" w14:textId="77777777" w:rsidR="004D6F1A" w:rsidRPr="005E4F1D" w:rsidRDefault="004D6F1A" w:rsidP="004D6F1A">
      <w:pPr>
        <w:tabs>
          <w:tab w:val="left" w:pos="1134"/>
        </w:tabs>
        <w:spacing w:line="240" w:lineRule="auto"/>
        <w:ind w:left="1134" w:hanging="1134"/>
      </w:pPr>
    </w:p>
    <w:p w14:paraId="692664DE" w14:textId="6CED0E37" w:rsidR="004D6F1A" w:rsidRPr="004D6F1A" w:rsidRDefault="004D6F1A" w:rsidP="004D6F1A">
      <w:pPr>
        <w:pStyle w:val="Heading1"/>
      </w:pPr>
      <w:r>
        <w:rPr>
          <w:bCs/>
        </w:rPr>
        <w:t>2.0</w:t>
      </w:r>
      <w:r>
        <w:rPr>
          <w:bCs/>
        </w:rPr>
        <w:tab/>
      </w:r>
      <w:r>
        <w:t xml:space="preserve">Valuing Diversity </w:t>
      </w:r>
    </w:p>
    <w:p w14:paraId="00F88E84" w14:textId="77777777" w:rsidR="004D6F1A" w:rsidRDefault="004D6F1A" w:rsidP="004D6F1A">
      <w:pPr>
        <w:tabs>
          <w:tab w:val="left" w:pos="1134"/>
        </w:tabs>
        <w:spacing w:line="240" w:lineRule="auto"/>
        <w:ind w:left="1134" w:hanging="1134"/>
      </w:pPr>
    </w:p>
    <w:p w14:paraId="5A8006B6" w14:textId="77777777" w:rsidR="004D6F1A" w:rsidRDefault="004D6F1A" w:rsidP="004D6F1A">
      <w:pPr>
        <w:tabs>
          <w:tab w:val="left" w:pos="1134"/>
        </w:tabs>
        <w:spacing w:line="240" w:lineRule="auto"/>
        <w:ind w:left="1134" w:hanging="1134"/>
      </w:pPr>
      <w:r>
        <w:t>2.1</w:t>
      </w:r>
      <w:r>
        <w:tab/>
        <w:t>All delegates attending events, must undertake to:</w:t>
      </w:r>
    </w:p>
    <w:p w14:paraId="7C8E6D20" w14:textId="77777777" w:rsidR="004D6F1A" w:rsidRDefault="004D6F1A" w:rsidP="004D6F1A">
      <w:pPr>
        <w:tabs>
          <w:tab w:val="left" w:pos="1134"/>
        </w:tabs>
        <w:spacing w:line="240" w:lineRule="auto"/>
        <w:ind w:left="1134" w:hanging="1134"/>
      </w:pPr>
    </w:p>
    <w:p w14:paraId="7EFD5756" w14:textId="77777777" w:rsidR="004D6F1A" w:rsidRDefault="004D6F1A" w:rsidP="004D6F1A">
      <w:pPr>
        <w:tabs>
          <w:tab w:val="left" w:pos="2268"/>
        </w:tabs>
        <w:spacing w:line="240" w:lineRule="auto"/>
        <w:ind w:left="2268" w:hanging="1134"/>
      </w:pPr>
      <w:r>
        <w:t>2.1.1</w:t>
      </w:r>
      <w:r>
        <w:tab/>
        <w:t>Treat all people with respect and act in a way which does not discriminate against or exclude anyone</w:t>
      </w:r>
    </w:p>
    <w:p w14:paraId="580C820A" w14:textId="77777777" w:rsidR="004D6F1A" w:rsidRDefault="004D6F1A" w:rsidP="004D6F1A">
      <w:pPr>
        <w:tabs>
          <w:tab w:val="left" w:pos="2268"/>
        </w:tabs>
        <w:spacing w:line="240" w:lineRule="auto"/>
        <w:ind w:left="2268" w:hanging="1134"/>
      </w:pPr>
      <w:r>
        <w:t>2.1.2</w:t>
      </w:r>
      <w:r>
        <w:tab/>
        <w:t>Act in a fair and responsible way to any staff, fellow participants or volunteers</w:t>
      </w:r>
    </w:p>
    <w:p w14:paraId="72E5A6F3" w14:textId="77777777" w:rsidR="004D6F1A" w:rsidRDefault="004D6F1A" w:rsidP="004D6F1A">
      <w:pPr>
        <w:tabs>
          <w:tab w:val="left" w:pos="2268"/>
        </w:tabs>
        <w:spacing w:line="240" w:lineRule="auto"/>
        <w:ind w:left="2268" w:hanging="1134"/>
      </w:pPr>
      <w:r>
        <w:t>2.1.3</w:t>
      </w:r>
      <w:r>
        <w:tab/>
        <w:t>Communicate in advance to the chair, facilitator or nominated contact any information necessary to help them at the meeting or event</w:t>
      </w:r>
    </w:p>
    <w:p w14:paraId="6F42B900" w14:textId="77777777" w:rsidR="004D6F1A" w:rsidRDefault="004D6F1A" w:rsidP="004D6F1A">
      <w:pPr>
        <w:tabs>
          <w:tab w:val="left" w:pos="2268"/>
        </w:tabs>
        <w:spacing w:line="240" w:lineRule="auto"/>
        <w:ind w:left="2268" w:hanging="1134"/>
      </w:pPr>
      <w:r>
        <w:lastRenderedPageBreak/>
        <w:t>2.1.4</w:t>
      </w:r>
      <w:r>
        <w:tab/>
        <w:t>Follow the 9 Principles of Public Life (Appendix A).</w:t>
      </w:r>
    </w:p>
    <w:p w14:paraId="6DC03799" w14:textId="77777777" w:rsidR="004D6F1A" w:rsidRDefault="004D6F1A" w:rsidP="004D6F1A">
      <w:pPr>
        <w:tabs>
          <w:tab w:val="left" w:pos="567"/>
        </w:tabs>
        <w:spacing w:line="240" w:lineRule="auto"/>
        <w:ind w:left="567" w:hanging="567"/>
      </w:pPr>
    </w:p>
    <w:p w14:paraId="0221D981" w14:textId="2D04DC37" w:rsidR="004D6F1A" w:rsidRPr="004D6F1A" w:rsidRDefault="004D6F1A" w:rsidP="004D6F1A">
      <w:pPr>
        <w:pStyle w:val="Heading1"/>
      </w:pPr>
      <w:r>
        <w:rPr>
          <w:bCs/>
        </w:rPr>
        <w:t>3.0</w:t>
      </w:r>
      <w:r>
        <w:rPr>
          <w:bCs/>
        </w:rPr>
        <w:tab/>
      </w:r>
      <w:r>
        <w:t xml:space="preserve">Collective Responsibility </w:t>
      </w:r>
    </w:p>
    <w:p w14:paraId="67A1D326" w14:textId="77777777" w:rsidR="004D6F1A" w:rsidRDefault="004D6F1A" w:rsidP="004D6F1A">
      <w:pPr>
        <w:tabs>
          <w:tab w:val="left" w:pos="2268"/>
        </w:tabs>
        <w:spacing w:line="240" w:lineRule="auto"/>
        <w:ind w:left="2268" w:hanging="1134"/>
      </w:pPr>
    </w:p>
    <w:p w14:paraId="462E35DE" w14:textId="77777777" w:rsidR="004D6F1A" w:rsidRDefault="004D6F1A" w:rsidP="004D6F1A">
      <w:pPr>
        <w:tabs>
          <w:tab w:val="left" w:pos="1134"/>
        </w:tabs>
        <w:spacing w:line="240" w:lineRule="auto"/>
        <w:ind w:left="1134" w:hanging="1134"/>
      </w:pPr>
      <w:r>
        <w:t>3.1</w:t>
      </w:r>
      <w:r>
        <w:tab/>
        <w:t>The ALLIANCE assumes that all people coming to events that it is hosting or facilitating agree by their presence that they will:</w:t>
      </w:r>
    </w:p>
    <w:p w14:paraId="75D5670D" w14:textId="77777777" w:rsidR="004D6F1A" w:rsidRDefault="004D6F1A" w:rsidP="004D6F1A">
      <w:pPr>
        <w:tabs>
          <w:tab w:val="left" w:pos="1134"/>
        </w:tabs>
        <w:spacing w:line="240" w:lineRule="auto"/>
        <w:ind w:left="1134" w:hanging="1134"/>
      </w:pPr>
    </w:p>
    <w:p w14:paraId="16DF6306" w14:textId="77777777" w:rsidR="004D6F1A" w:rsidRDefault="004D6F1A" w:rsidP="004D6F1A">
      <w:pPr>
        <w:spacing w:line="240" w:lineRule="auto"/>
        <w:ind w:left="2268" w:hanging="1134"/>
      </w:pPr>
      <w:r>
        <w:t>3.1.1</w:t>
      </w:r>
      <w:r>
        <w:tab/>
        <w:t>Observe the authority of the chair or facilitator at all times</w:t>
      </w:r>
    </w:p>
    <w:p w14:paraId="12E6960E" w14:textId="77777777" w:rsidR="004D6F1A" w:rsidRDefault="004D6F1A" w:rsidP="004D6F1A">
      <w:pPr>
        <w:spacing w:line="240" w:lineRule="auto"/>
        <w:ind w:left="2268" w:hanging="1134"/>
      </w:pPr>
      <w:r>
        <w:t>3.1.2</w:t>
      </w:r>
      <w:r>
        <w:tab/>
        <w:t>Listen quietly to and respect the views and experience of other people contributing</w:t>
      </w:r>
    </w:p>
    <w:p w14:paraId="33174565" w14:textId="77777777" w:rsidR="004D6F1A" w:rsidRDefault="004D6F1A" w:rsidP="004D6F1A">
      <w:pPr>
        <w:spacing w:line="240" w:lineRule="auto"/>
        <w:ind w:left="2268" w:hanging="1134"/>
      </w:pPr>
      <w:r>
        <w:t>3.1.3</w:t>
      </w:r>
      <w:r>
        <w:tab/>
        <w:t>Raise points and matters for discussion respectfully</w:t>
      </w:r>
    </w:p>
    <w:p w14:paraId="1ECDF0E9" w14:textId="77777777" w:rsidR="004D6F1A" w:rsidRDefault="004D6F1A" w:rsidP="004D6F1A">
      <w:pPr>
        <w:spacing w:line="240" w:lineRule="auto"/>
        <w:ind w:left="2268" w:hanging="1134"/>
      </w:pPr>
      <w:r>
        <w:t>3.1.4</w:t>
      </w:r>
      <w:r>
        <w:tab/>
        <w:t>Agree to and follow the standard of behaviour expected at each event, according to what is happening at that event.  For example, arriving in good time, not interrupting, not shouting, not colluding, not dominating, switching off mobiles, being prepared</w:t>
      </w:r>
    </w:p>
    <w:p w14:paraId="5D9FDD7B" w14:textId="77777777" w:rsidR="004D6F1A" w:rsidRDefault="004D6F1A" w:rsidP="004D6F1A">
      <w:pPr>
        <w:spacing w:line="240" w:lineRule="auto"/>
        <w:ind w:left="2268" w:hanging="1134"/>
      </w:pPr>
      <w:r>
        <w:t>3.1.5</w:t>
      </w:r>
      <w:r>
        <w:tab/>
        <w:t>Agree that any decision reached by a majority of the group, once made, must be accepted; although formal request to the chair can be made to record a differing opinion</w:t>
      </w:r>
    </w:p>
    <w:p w14:paraId="5900926C" w14:textId="77777777" w:rsidR="004D6F1A" w:rsidRDefault="004D6F1A" w:rsidP="004D6F1A">
      <w:pPr>
        <w:spacing w:line="240" w:lineRule="auto"/>
        <w:ind w:left="2268" w:hanging="1134"/>
      </w:pPr>
      <w:r>
        <w:t>3.1.6</w:t>
      </w:r>
      <w:r>
        <w:tab/>
        <w:t>Add to the discussion when asked to do so and then only in a way that is relevant to the matter under discussion</w:t>
      </w:r>
    </w:p>
    <w:p w14:paraId="05FE11CE" w14:textId="77777777" w:rsidR="004D6F1A" w:rsidRDefault="004D6F1A" w:rsidP="004D6F1A">
      <w:pPr>
        <w:spacing w:line="240" w:lineRule="auto"/>
        <w:ind w:left="2268" w:hanging="1134"/>
      </w:pPr>
      <w:r>
        <w:t>3.1.7</w:t>
      </w:r>
      <w:r>
        <w:tab/>
        <w:t>Allow others to have equal opportunity and time to share their opinions when contributions are asked for</w:t>
      </w:r>
    </w:p>
    <w:p w14:paraId="7EFDB3C5" w14:textId="77777777" w:rsidR="004D6F1A" w:rsidRDefault="004D6F1A" w:rsidP="004D6F1A">
      <w:pPr>
        <w:spacing w:line="240" w:lineRule="auto"/>
        <w:ind w:left="2268" w:hanging="1134"/>
      </w:pPr>
      <w:r>
        <w:t>3.1.8</w:t>
      </w:r>
      <w:r>
        <w:tab/>
        <w:t>Challenge ideas, not individuals or their opinions</w:t>
      </w:r>
    </w:p>
    <w:p w14:paraId="65E685A6" w14:textId="77777777" w:rsidR="004D6F1A" w:rsidRDefault="004D6F1A" w:rsidP="004D6F1A">
      <w:pPr>
        <w:spacing w:line="240" w:lineRule="auto"/>
        <w:ind w:left="2268" w:hanging="1134"/>
      </w:pPr>
      <w:r>
        <w:t>3.1.9</w:t>
      </w:r>
      <w:r>
        <w:tab/>
        <w:t>Not use inflammatory language or behaviour of any kind</w:t>
      </w:r>
    </w:p>
    <w:p w14:paraId="57A21F86" w14:textId="77777777" w:rsidR="004D6F1A" w:rsidRDefault="004D6F1A" w:rsidP="004D6F1A">
      <w:pPr>
        <w:spacing w:line="240" w:lineRule="auto"/>
        <w:ind w:left="2268" w:hanging="1134"/>
      </w:pPr>
      <w:r>
        <w:t>3.1.10</w:t>
      </w:r>
      <w:r>
        <w:tab/>
        <w:t>Not have used alcohol and/or illicit substances before or during the session</w:t>
      </w:r>
    </w:p>
    <w:p w14:paraId="01A038F1" w14:textId="77777777" w:rsidR="004D6F1A" w:rsidRDefault="004D6F1A" w:rsidP="004D6F1A">
      <w:pPr>
        <w:spacing w:line="240" w:lineRule="auto"/>
        <w:ind w:left="2268" w:hanging="1134"/>
      </w:pPr>
    </w:p>
    <w:p w14:paraId="7AB5202F" w14:textId="77777777" w:rsidR="004D6F1A" w:rsidRDefault="004D6F1A" w:rsidP="004D6F1A">
      <w:pPr>
        <w:tabs>
          <w:tab w:val="left" w:pos="1134"/>
        </w:tabs>
        <w:spacing w:line="240" w:lineRule="auto"/>
        <w:ind w:left="1134" w:hanging="1134"/>
      </w:pPr>
      <w:r>
        <w:t>3.11</w:t>
      </w:r>
      <w:r>
        <w:tab/>
        <w:t>Report any health and safety issues which could affect the safe running of the event to the chair, facilitator or nominated contact.</w:t>
      </w:r>
    </w:p>
    <w:p w14:paraId="11A0927B" w14:textId="77777777" w:rsidR="004D6F1A" w:rsidRDefault="004D6F1A" w:rsidP="004D6F1A">
      <w:pPr>
        <w:tabs>
          <w:tab w:val="left" w:pos="1134"/>
        </w:tabs>
        <w:spacing w:line="240" w:lineRule="auto"/>
        <w:ind w:left="1134" w:hanging="1134"/>
      </w:pPr>
    </w:p>
    <w:p w14:paraId="58202ACF" w14:textId="1F829AD6" w:rsidR="004D6F1A" w:rsidRPr="004D6F1A" w:rsidRDefault="004D6F1A" w:rsidP="004D6F1A">
      <w:pPr>
        <w:pStyle w:val="Heading1"/>
      </w:pPr>
      <w:r>
        <w:rPr>
          <w:bCs/>
        </w:rPr>
        <w:t>4.</w:t>
      </w:r>
      <w:r>
        <w:rPr>
          <w:bCs/>
        </w:rPr>
        <w:tab/>
      </w:r>
      <w:r>
        <w:t xml:space="preserve">Procedures for breaches </w:t>
      </w:r>
    </w:p>
    <w:p w14:paraId="651734E4" w14:textId="77777777" w:rsidR="004D6F1A" w:rsidRDefault="004D6F1A" w:rsidP="004D6F1A">
      <w:pPr>
        <w:tabs>
          <w:tab w:val="left" w:pos="1134"/>
        </w:tabs>
        <w:spacing w:line="240" w:lineRule="auto"/>
        <w:ind w:left="1134" w:hanging="1134"/>
      </w:pPr>
    </w:p>
    <w:p w14:paraId="46550C09" w14:textId="77777777" w:rsidR="004D6F1A" w:rsidRDefault="004D6F1A" w:rsidP="004D6F1A">
      <w:pPr>
        <w:tabs>
          <w:tab w:val="left" w:pos="1134"/>
        </w:tabs>
        <w:spacing w:line="240" w:lineRule="auto"/>
        <w:ind w:left="1134" w:hanging="1134"/>
      </w:pPr>
      <w:r>
        <w:t>4.1</w:t>
      </w:r>
      <w:r>
        <w:tab/>
        <w:t>If the code of conduct is breached during a meeting, event or activity, the chair, facilitator or nominated contact of the ALLIANCE may take one or more of the following steps with the objective of restoring order:</w:t>
      </w:r>
    </w:p>
    <w:p w14:paraId="47BB7CC0" w14:textId="77777777" w:rsidR="004D6F1A" w:rsidRDefault="004D6F1A" w:rsidP="004D6F1A">
      <w:pPr>
        <w:tabs>
          <w:tab w:val="left" w:pos="1134"/>
        </w:tabs>
        <w:spacing w:line="240" w:lineRule="auto"/>
        <w:ind w:left="1134" w:hanging="1134"/>
      </w:pPr>
    </w:p>
    <w:p w14:paraId="7EADB686" w14:textId="556666A7" w:rsidR="004D6F1A" w:rsidRDefault="004D6F1A" w:rsidP="004D6F1A">
      <w:pPr>
        <w:tabs>
          <w:tab w:val="left" w:pos="2268"/>
        </w:tabs>
        <w:spacing w:line="240" w:lineRule="auto"/>
        <w:ind w:left="2268" w:hanging="1134"/>
      </w:pPr>
      <w:r>
        <w:lastRenderedPageBreak/>
        <w:t>4.1.1</w:t>
      </w:r>
      <w:r>
        <w:tab/>
        <w:t>Any person making offensive, insulting, threatening,</w:t>
      </w:r>
      <w:r w:rsidR="0060046A">
        <w:t xml:space="preserve"> </w:t>
      </w:r>
      <w:r>
        <w:t>provocative, defamatory or obscene remarks, or who</w:t>
      </w:r>
      <w:r w:rsidR="0060046A">
        <w:t xml:space="preserve"> </w:t>
      </w:r>
      <w:r>
        <w:t>dominates the discussion, becomes boisterous, or who</w:t>
      </w:r>
      <w:r w:rsidR="0060046A">
        <w:t xml:space="preserve"> </w:t>
      </w:r>
      <w:r>
        <w:t>threatens or harasses any person or property while at the event or meeting, will cause the event or meeting to be suspended for the shortest period of time need to allow order to be restored.</w:t>
      </w:r>
    </w:p>
    <w:p w14:paraId="69403EA5" w14:textId="77777777" w:rsidR="004D6F1A" w:rsidRDefault="004D6F1A" w:rsidP="004D6F1A">
      <w:pPr>
        <w:tabs>
          <w:tab w:val="left" w:pos="2268"/>
        </w:tabs>
        <w:spacing w:line="240" w:lineRule="auto"/>
        <w:ind w:left="2268" w:hanging="1134"/>
      </w:pPr>
    </w:p>
    <w:p w14:paraId="60B02578" w14:textId="77777777" w:rsidR="004D6F1A" w:rsidRDefault="004D6F1A" w:rsidP="004D6F1A">
      <w:pPr>
        <w:tabs>
          <w:tab w:val="left" w:pos="2268"/>
        </w:tabs>
        <w:spacing w:line="240" w:lineRule="auto"/>
        <w:ind w:left="2268" w:hanging="1134"/>
      </w:pPr>
      <w:r>
        <w:t>4.1.2</w:t>
      </w:r>
      <w:r>
        <w:tab/>
        <w:t>Any person or people causing an event to be interrupted by reason of behaviour as identified in 4.1.1 above, who does so more than once, can be asked to leave the event by the ALLIANCE staff, chair, facilitator or nominated contact of the ALLIANCE.  This can be for a specific length of time to allow the person or people to cool off for the rest of the meeting or event, depending on the judgement of the ALLIANCE staff present.</w:t>
      </w:r>
    </w:p>
    <w:p w14:paraId="609A4B27" w14:textId="77777777" w:rsidR="004D6F1A" w:rsidRDefault="004D6F1A" w:rsidP="004D6F1A">
      <w:pPr>
        <w:tabs>
          <w:tab w:val="left" w:pos="2268"/>
        </w:tabs>
        <w:spacing w:line="240" w:lineRule="auto"/>
        <w:ind w:left="2268" w:hanging="1134"/>
      </w:pPr>
    </w:p>
    <w:p w14:paraId="1A41F9DA" w14:textId="77777777" w:rsidR="004D6F1A" w:rsidRDefault="004D6F1A" w:rsidP="004D6F1A">
      <w:pPr>
        <w:tabs>
          <w:tab w:val="left" w:pos="2268"/>
        </w:tabs>
        <w:spacing w:line="240" w:lineRule="auto"/>
        <w:ind w:left="2268" w:hanging="1134"/>
      </w:pPr>
      <w:r>
        <w:t>4.1.3</w:t>
      </w:r>
      <w:r>
        <w:tab/>
      </w:r>
      <w:r w:rsidRPr="005619D6">
        <w:t>The chair</w:t>
      </w:r>
      <w:r>
        <w:t xml:space="preserve">, </w:t>
      </w:r>
      <w:r w:rsidRPr="005619D6">
        <w:t>facilitator</w:t>
      </w:r>
      <w:r>
        <w:t xml:space="preserve"> or nominated contact</w:t>
      </w:r>
      <w:r w:rsidRPr="005619D6">
        <w:t xml:space="preserve"> may opt to suspend the event or meeting until order is restored or to end the meeting or event if </w:t>
      </w:r>
      <w:r>
        <w:t>they</w:t>
      </w:r>
      <w:r w:rsidRPr="005619D6">
        <w:t xml:space="preserve"> feel that this is appropriate</w:t>
      </w:r>
      <w:r>
        <w:t>, where the chair, facilitator or nominated contact at the event judges that:</w:t>
      </w:r>
    </w:p>
    <w:p w14:paraId="701ADC23" w14:textId="77777777" w:rsidR="004D6F1A" w:rsidRDefault="004D6F1A" w:rsidP="004D6F1A">
      <w:pPr>
        <w:tabs>
          <w:tab w:val="left" w:pos="1134"/>
        </w:tabs>
        <w:spacing w:line="240" w:lineRule="auto"/>
        <w:ind w:left="1134" w:hanging="1134"/>
      </w:pPr>
    </w:p>
    <w:p w14:paraId="517C108B" w14:textId="77777777" w:rsidR="004D6F1A" w:rsidRDefault="004D6F1A" w:rsidP="004D6F1A">
      <w:pPr>
        <w:tabs>
          <w:tab w:val="left" w:pos="3119"/>
        </w:tabs>
        <w:spacing w:line="240" w:lineRule="auto"/>
        <w:ind w:left="3119" w:hanging="851"/>
      </w:pPr>
      <w:r>
        <w:t>4.1.4.1</w:t>
      </w:r>
      <w:r>
        <w:tab/>
        <w:t>The event has become unmanageable, unnecessarily interrupted, harassed or hindered more than once by the same people or person</w:t>
      </w:r>
    </w:p>
    <w:p w14:paraId="1F9378A5" w14:textId="77777777" w:rsidR="004D6F1A" w:rsidRDefault="004D6F1A" w:rsidP="004D6F1A">
      <w:pPr>
        <w:tabs>
          <w:tab w:val="left" w:pos="3119"/>
        </w:tabs>
        <w:spacing w:line="240" w:lineRule="auto"/>
        <w:ind w:left="3119" w:hanging="851"/>
      </w:pPr>
      <w:r>
        <w:t>4.1.4.2</w:t>
      </w:r>
      <w:r>
        <w:tab/>
        <w:t>There has been behaviour which threatens the safety of the chair or others present</w:t>
      </w:r>
    </w:p>
    <w:p w14:paraId="778804BD" w14:textId="77777777" w:rsidR="004D6F1A" w:rsidRDefault="004D6F1A" w:rsidP="004D6F1A">
      <w:pPr>
        <w:tabs>
          <w:tab w:val="left" w:pos="3119"/>
        </w:tabs>
        <w:spacing w:line="240" w:lineRule="auto"/>
        <w:ind w:left="3119" w:hanging="851"/>
      </w:pPr>
    </w:p>
    <w:p w14:paraId="382ACCB5" w14:textId="77777777" w:rsidR="004D6F1A" w:rsidRDefault="004D6F1A" w:rsidP="004D6F1A">
      <w:pPr>
        <w:tabs>
          <w:tab w:val="left" w:pos="2268"/>
        </w:tabs>
        <w:spacing w:line="240" w:lineRule="auto"/>
        <w:ind w:left="2268" w:hanging="1134"/>
      </w:pPr>
      <w:r>
        <w:t>4.1.4</w:t>
      </w:r>
      <w:r>
        <w:tab/>
        <w:t>Any person or persons causing, through their behaviour, any other individual or individuals present at the event or meeting fear for their personal safety may be subject to immediate removal from the event and/or the premises.</w:t>
      </w:r>
    </w:p>
    <w:p w14:paraId="5CFC13F1" w14:textId="77777777" w:rsidR="004D6F1A" w:rsidRDefault="004D6F1A" w:rsidP="004D6F1A">
      <w:pPr>
        <w:tabs>
          <w:tab w:val="left" w:pos="2268"/>
        </w:tabs>
        <w:spacing w:line="240" w:lineRule="auto"/>
        <w:ind w:left="2268" w:hanging="1134"/>
      </w:pPr>
    </w:p>
    <w:p w14:paraId="4D95FCBC" w14:textId="77777777" w:rsidR="004D6F1A" w:rsidRDefault="004D6F1A" w:rsidP="004D6F1A">
      <w:pPr>
        <w:tabs>
          <w:tab w:val="left" w:pos="2268"/>
        </w:tabs>
        <w:spacing w:line="240" w:lineRule="auto"/>
        <w:ind w:left="2268" w:hanging="1134"/>
      </w:pPr>
      <w:r>
        <w:t>4.1.5</w:t>
      </w:r>
      <w:r>
        <w:tab/>
        <w:t>It shall be at the discretion of the chair or facilitator of the event, or any nominated contact of the ALLANCE present, to decide whether any person or people can be re-admitted to the event, taking into account 4.1.5 above.</w:t>
      </w:r>
    </w:p>
    <w:p w14:paraId="0E0D9FA0" w14:textId="77777777" w:rsidR="004D6F1A" w:rsidRDefault="004D6F1A" w:rsidP="004D6F1A">
      <w:pPr>
        <w:tabs>
          <w:tab w:val="left" w:pos="2268"/>
        </w:tabs>
        <w:spacing w:line="240" w:lineRule="auto"/>
        <w:ind w:left="2268" w:hanging="1134"/>
      </w:pPr>
    </w:p>
    <w:p w14:paraId="3BB1831C" w14:textId="77777777" w:rsidR="004D6F1A" w:rsidRDefault="004D6F1A" w:rsidP="004D6F1A">
      <w:pPr>
        <w:tabs>
          <w:tab w:val="left" w:pos="2268"/>
        </w:tabs>
        <w:spacing w:line="240" w:lineRule="auto"/>
        <w:ind w:left="2268" w:hanging="1134"/>
      </w:pPr>
      <w:r>
        <w:t>4.1.6</w:t>
      </w:r>
      <w:r>
        <w:tab/>
        <w:t>Where a person or people have been excluded more than once from an event or meeting or events or meetings, it shall be the decision of the ALLIANCE whether to allow that person or people to return.  These decisions can be reviewed.</w:t>
      </w:r>
    </w:p>
    <w:p w14:paraId="23FF95AD" w14:textId="77777777" w:rsidR="004D6F1A" w:rsidRDefault="004D6F1A" w:rsidP="004D6F1A">
      <w:pPr>
        <w:tabs>
          <w:tab w:val="left" w:pos="2268"/>
        </w:tabs>
        <w:spacing w:line="240" w:lineRule="auto"/>
        <w:ind w:left="2268" w:hanging="1134"/>
      </w:pPr>
    </w:p>
    <w:p w14:paraId="1F1DD2C9" w14:textId="77777777" w:rsidR="004D6F1A" w:rsidRDefault="004D6F1A" w:rsidP="004D6F1A">
      <w:pPr>
        <w:tabs>
          <w:tab w:val="left" w:pos="2268"/>
        </w:tabs>
        <w:spacing w:line="240" w:lineRule="auto"/>
        <w:ind w:left="2268" w:hanging="1134"/>
      </w:pPr>
      <w:r>
        <w:lastRenderedPageBreak/>
        <w:t>4.1.7</w:t>
      </w:r>
      <w:r>
        <w:tab/>
        <w:t>It shall be at the discretion of the chair or facilitator or nominated contact of the event, in judging whether the behaviours leading to exclusion require further intervention.</w:t>
      </w:r>
    </w:p>
    <w:p w14:paraId="562C20B1" w14:textId="77777777" w:rsidR="004D6F1A" w:rsidRDefault="004D6F1A" w:rsidP="004D6F1A">
      <w:pPr>
        <w:tabs>
          <w:tab w:val="left" w:pos="1134"/>
        </w:tabs>
        <w:spacing w:line="240" w:lineRule="auto"/>
        <w:ind w:left="1134" w:hanging="1134"/>
      </w:pPr>
    </w:p>
    <w:p w14:paraId="75EEFE90" w14:textId="1F645319" w:rsidR="004D6F1A" w:rsidRPr="0060046A" w:rsidRDefault="004D6F1A" w:rsidP="0060046A">
      <w:pPr>
        <w:pStyle w:val="Heading1"/>
      </w:pPr>
      <w:r>
        <w:rPr>
          <w:bCs/>
        </w:rPr>
        <w:t>4.2</w:t>
      </w:r>
      <w:r>
        <w:rPr>
          <w:bCs/>
        </w:rPr>
        <w:tab/>
      </w:r>
      <w:r>
        <w:t xml:space="preserve">Consequences of repeated breaches </w:t>
      </w:r>
    </w:p>
    <w:p w14:paraId="6CA8D977" w14:textId="77777777" w:rsidR="004D6F1A" w:rsidRDefault="004D6F1A" w:rsidP="004D6F1A">
      <w:pPr>
        <w:tabs>
          <w:tab w:val="left" w:pos="1134"/>
        </w:tabs>
        <w:spacing w:line="240" w:lineRule="auto"/>
        <w:ind w:left="1134" w:hanging="1134"/>
      </w:pPr>
    </w:p>
    <w:p w14:paraId="24AB8D83" w14:textId="77777777" w:rsidR="004D6F1A" w:rsidRDefault="004D6F1A" w:rsidP="004D6F1A">
      <w:pPr>
        <w:tabs>
          <w:tab w:val="left" w:pos="2268"/>
        </w:tabs>
        <w:spacing w:line="240" w:lineRule="auto"/>
        <w:ind w:left="2268" w:hanging="1134"/>
      </w:pPr>
      <w:r>
        <w:t>4.2.1</w:t>
      </w:r>
      <w:r>
        <w:tab/>
        <w:t>Repeated failure to follow this code of conduct may lead to suspension and/or permanent exclusion from ALLIANCE events or meetings.  People or persons do not need to have been asked to leave an event or meeting for their behaviour to constitute permanent exclusion.</w:t>
      </w:r>
    </w:p>
    <w:p w14:paraId="6460A7FD" w14:textId="77777777" w:rsidR="004D6F1A" w:rsidRDefault="004D6F1A" w:rsidP="004D6F1A">
      <w:pPr>
        <w:tabs>
          <w:tab w:val="left" w:pos="2268"/>
        </w:tabs>
        <w:spacing w:line="240" w:lineRule="auto"/>
        <w:ind w:left="2268" w:hanging="1134"/>
      </w:pPr>
    </w:p>
    <w:p w14:paraId="6B198719" w14:textId="77777777" w:rsidR="004D6F1A" w:rsidRDefault="004D6F1A" w:rsidP="004D6F1A">
      <w:pPr>
        <w:tabs>
          <w:tab w:val="left" w:pos="2268"/>
        </w:tabs>
        <w:spacing w:line="240" w:lineRule="auto"/>
        <w:ind w:left="2268" w:hanging="1134"/>
      </w:pPr>
      <w:r>
        <w:t>4.2.2</w:t>
      </w:r>
      <w:r>
        <w:tab/>
        <w:t>The ALLIANCE reserves the right to exclude people or persons who fail to follow this code of conduct from further ALLIANCE engagement activity.</w:t>
      </w:r>
    </w:p>
    <w:p w14:paraId="4D60C364" w14:textId="77777777" w:rsidR="004D6F1A" w:rsidRDefault="004D6F1A" w:rsidP="004D6F1A">
      <w:pPr>
        <w:tabs>
          <w:tab w:val="left" w:pos="1134"/>
        </w:tabs>
        <w:spacing w:line="240" w:lineRule="auto"/>
        <w:ind w:left="1134" w:hanging="1134"/>
      </w:pPr>
    </w:p>
    <w:p w14:paraId="1434B02B" w14:textId="14DB130F" w:rsidR="004D6F1A" w:rsidRPr="0060046A" w:rsidRDefault="004D6F1A" w:rsidP="0060046A">
      <w:pPr>
        <w:pStyle w:val="Heading1"/>
      </w:pPr>
      <w:r>
        <w:rPr>
          <w:bCs/>
        </w:rPr>
        <w:t>5.0</w:t>
      </w:r>
      <w:r>
        <w:rPr>
          <w:bCs/>
        </w:rPr>
        <w:tab/>
      </w:r>
      <w:r w:rsidR="0060046A">
        <w:t xml:space="preserve">Definitions </w:t>
      </w:r>
    </w:p>
    <w:p w14:paraId="4457171F" w14:textId="77777777" w:rsidR="004D6F1A" w:rsidRDefault="004D6F1A" w:rsidP="004D6F1A">
      <w:pPr>
        <w:tabs>
          <w:tab w:val="left" w:pos="1134"/>
        </w:tabs>
        <w:spacing w:line="240" w:lineRule="auto"/>
        <w:ind w:left="1134" w:hanging="1134"/>
      </w:pPr>
    </w:p>
    <w:p w14:paraId="5C1ECE43" w14:textId="77777777" w:rsidR="004D6F1A" w:rsidRDefault="004D6F1A" w:rsidP="004D6F1A">
      <w:pPr>
        <w:tabs>
          <w:tab w:val="left" w:pos="1134"/>
        </w:tabs>
        <w:spacing w:line="240" w:lineRule="auto"/>
        <w:ind w:left="1134" w:hanging="1134"/>
      </w:pPr>
      <w:r>
        <w:rPr>
          <w:b/>
          <w:bCs/>
        </w:rPr>
        <w:t>5.1</w:t>
      </w:r>
      <w:r>
        <w:rPr>
          <w:b/>
          <w:bCs/>
        </w:rPr>
        <w:tab/>
      </w:r>
      <w:r w:rsidRPr="004A05DF">
        <w:rPr>
          <w:b/>
          <w:bCs/>
        </w:rPr>
        <w:t xml:space="preserve">Events </w:t>
      </w:r>
      <w:r>
        <w:t>includes all activities run or hosted by the ALLIANCE whether for the ALLIANCE or on behalf of a third party, including engagement and member activities, formal and informal meetings and gatherings organised by the ALLIANCE e.g. workshops, focus groups, engagement panels, training, conferences etc.</w:t>
      </w:r>
    </w:p>
    <w:p w14:paraId="24DBBD8D" w14:textId="77777777" w:rsidR="004D6F1A" w:rsidRDefault="004D6F1A" w:rsidP="004D6F1A">
      <w:pPr>
        <w:tabs>
          <w:tab w:val="left" w:pos="1134"/>
        </w:tabs>
        <w:spacing w:line="240" w:lineRule="auto"/>
        <w:ind w:left="1134" w:hanging="1134"/>
      </w:pPr>
    </w:p>
    <w:p w14:paraId="1D03A291" w14:textId="77777777" w:rsidR="004D6F1A" w:rsidRDefault="004D6F1A" w:rsidP="004D6F1A">
      <w:pPr>
        <w:tabs>
          <w:tab w:val="left" w:pos="1134"/>
        </w:tabs>
        <w:spacing w:line="240" w:lineRule="auto"/>
        <w:ind w:left="1134" w:hanging="1134"/>
      </w:pPr>
      <w:r>
        <w:rPr>
          <w:b/>
          <w:bCs/>
        </w:rPr>
        <w:t>5.2</w:t>
      </w:r>
      <w:r>
        <w:rPr>
          <w:b/>
          <w:bCs/>
        </w:rPr>
        <w:tab/>
      </w:r>
      <w:r w:rsidRPr="004A05DF">
        <w:rPr>
          <w:b/>
          <w:bCs/>
        </w:rPr>
        <w:t>Unnecessary or undue hindrance</w:t>
      </w:r>
      <w:r>
        <w:t xml:space="preserve"> includes any un-asked for interruption, or excessive delays caused by or to a person or people present; any delays caused by any noise or behaviours calculated to impair the delivery of the event.</w:t>
      </w:r>
    </w:p>
    <w:p w14:paraId="2F804E12" w14:textId="77777777" w:rsidR="004D6F1A" w:rsidRDefault="004D6F1A" w:rsidP="004D6F1A">
      <w:pPr>
        <w:tabs>
          <w:tab w:val="left" w:pos="1134"/>
        </w:tabs>
        <w:spacing w:line="240" w:lineRule="auto"/>
        <w:ind w:left="1134" w:hanging="1134"/>
      </w:pPr>
    </w:p>
    <w:p w14:paraId="683FE79F" w14:textId="77777777" w:rsidR="004D6F1A" w:rsidRDefault="004D6F1A" w:rsidP="004D6F1A">
      <w:pPr>
        <w:tabs>
          <w:tab w:val="left" w:pos="1134"/>
        </w:tabs>
        <w:spacing w:line="240" w:lineRule="auto"/>
        <w:ind w:left="1134" w:hanging="1134"/>
      </w:pPr>
      <w:r>
        <w:rPr>
          <w:b/>
          <w:bCs/>
        </w:rPr>
        <w:t>5.3</w:t>
      </w:r>
      <w:r>
        <w:rPr>
          <w:b/>
          <w:bCs/>
        </w:rPr>
        <w:tab/>
      </w:r>
      <w:r w:rsidRPr="004A05DF">
        <w:rPr>
          <w:b/>
          <w:bCs/>
        </w:rPr>
        <w:t>Interruption</w:t>
      </w:r>
      <w:r>
        <w:t xml:space="preserve"> is the suspension or repeated suspension of the event caused by a person or people attending.</w:t>
      </w:r>
    </w:p>
    <w:p w14:paraId="76A5ABDB" w14:textId="77777777" w:rsidR="004D6F1A" w:rsidRDefault="004D6F1A" w:rsidP="004D6F1A">
      <w:pPr>
        <w:tabs>
          <w:tab w:val="left" w:pos="1134"/>
        </w:tabs>
        <w:spacing w:line="240" w:lineRule="auto"/>
        <w:ind w:left="1134" w:hanging="1134"/>
      </w:pPr>
    </w:p>
    <w:p w14:paraId="4CBEDC61" w14:textId="77777777" w:rsidR="004D6F1A" w:rsidRDefault="004D6F1A" w:rsidP="004D6F1A">
      <w:pPr>
        <w:tabs>
          <w:tab w:val="left" w:pos="1134"/>
        </w:tabs>
        <w:spacing w:line="240" w:lineRule="auto"/>
        <w:ind w:left="1134" w:hanging="1134"/>
      </w:pPr>
      <w:r>
        <w:rPr>
          <w:b/>
          <w:bCs/>
        </w:rPr>
        <w:t>5.4</w:t>
      </w:r>
      <w:r>
        <w:rPr>
          <w:b/>
          <w:bCs/>
        </w:rPr>
        <w:tab/>
        <w:t>‘</w:t>
      </w:r>
      <w:r w:rsidRPr="004A05DF">
        <w:rPr>
          <w:b/>
          <w:bCs/>
        </w:rPr>
        <w:t>Fear’, ‘intimidation’, ‘harassment’, ‘threatening’</w:t>
      </w:r>
      <w:r>
        <w:t xml:space="preserve"> includes behaviours likely or intended to cause other delegates, ALLIANCE staff or visitors, to be afraid to speak or afraid for their personal safety; the safety of the immediate surroundings or possessions or property, whether these are their own, or belonging to the ALLIANCE, or to the venue where the event or meeting is taking place.</w:t>
      </w:r>
    </w:p>
    <w:p w14:paraId="51195DC3" w14:textId="77777777" w:rsidR="004D6F1A" w:rsidRDefault="004D6F1A" w:rsidP="004D6F1A">
      <w:pPr>
        <w:tabs>
          <w:tab w:val="left" w:pos="1134"/>
        </w:tabs>
        <w:spacing w:line="240" w:lineRule="auto"/>
        <w:ind w:left="1134" w:hanging="1134"/>
      </w:pPr>
    </w:p>
    <w:p w14:paraId="552EEA97" w14:textId="77777777" w:rsidR="004D6F1A" w:rsidRDefault="004D6F1A" w:rsidP="004D6F1A">
      <w:pPr>
        <w:spacing w:line="240" w:lineRule="auto"/>
      </w:pPr>
      <w:r>
        <w:br w:type="page"/>
      </w:r>
    </w:p>
    <w:p w14:paraId="03EA7A27" w14:textId="77777777" w:rsidR="004D6F1A" w:rsidRDefault="004D6F1A" w:rsidP="004D6F1A">
      <w:pPr>
        <w:tabs>
          <w:tab w:val="left" w:pos="1134"/>
        </w:tabs>
        <w:spacing w:line="240" w:lineRule="auto"/>
        <w:ind w:left="1134" w:hanging="1134"/>
      </w:pPr>
    </w:p>
    <w:p w14:paraId="555CCEBB" w14:textId="49835FDD" w:rsidR="004D6F1A" w:rsidRPr="0060046A" w:rsidRDefault="0060046A" w:rsidP="0060046A">
      <w:pPr>
        <w:pStyle w:val="Heading1"/>
      </w:pPr>
      <w:r>
        <w:t>Appendix A</w:t>
      </w:r>
    </w:p>
    <w:p w14:paraId="6473CE59" w14:textId="77777777" w:rsidR="004D6F1A" w:rsidRDefault="004D6F1A" w:rsidP="004D6F1A">
      <w:pPr>
        <w:tabs>
          <w:tab w:val="left" w:pos="1134"/>
        </w:tabs>
        <w:spacing w:line="240" w:lineRule="auto"/>
        <w:ind w:left="1134" w:hanging="1134"/>
      </w:pPr>
    </w:p>
    <w:p w14:paraId="49C0142F" w14:textId="77777777" w:rsidR="004D6F1A" w:rsidRDefault="004D6F1A" w:rsidP="004D6F1A">
      <w:pPr>
        <w:tabs>
          <w:tab w:val="left" w:pos="1134"/>
        </w:tabs>
        <w:spacing w:line="240" w:lineRule="auto"/>
        <w:ind w:left="1134" w:hanging="1134"/>
        <w:rPr>
          <w:b/>
        </w:rPr>
      </w:pPr>
      <w:r w:rsidRPr="001571EE">
        <w:rPr>
          <w:b/>
        </w:rPr>
        <w:t>9 Principles of Public Life</w:t>
      </w:r>
    </w:p>
    <w:p w14:paraId="68D31F78" w14:textId="77777777" w:rsidR="004D6F1A" w:rsidRDefault="004D6F1A" w:rsidP="004D6F1A">
      <w:pPr>
        <w:tabs>
          <w:tab w:val="left" w:pos="1134"/>
        </w:tabs>
        <w:spacing w:line="240" w:lineRule="auto"/>
        <w:ind w:left="1134" w:hanging="1134"/>
        <w:rPr>
          <w:b/>
        </w:rPr>
      </w:pPr>
    </w:p>
    <w:p w14:paraId="066B3AFB" w14:textId="77777777" w:rsidR="004D6F1A" w:rsidRPr="001571EE" w:rsidRDefault="004D6F1A" w:rsidP="004D6F1A">
      <w:pPr>
        <w:spacing w:line="240" w:lineRule="auto"/>
      </w:pPr>
      <w:r>
        <w:t>The 9 principles below relate to all people attending ALLIANCE events, meetings and engagement activity including staff, volunteers, participants, members.</w:t>
      </w:r>
    </w:p>
    <w:p w14:paraId="5AC25060" w14:textId="77777777" w:rsidR="004D6F1A" w:rsidRPr="001571EE" w:rsidRDefault="004D6F1A" w:rsidP="004D6F1A">
      <w:pPr>
        <w:tabs>
          <w:tab w:val="left" w:pos="1134"/>
        </w:tabs>
        <w:spacing w:line="240" w:lineRule="auto"/>
        <w:ind w:left="1134" w:hanging="1134"/>
      </w:pPr>
    </w:p>
    <w:p w14:paraId="6B925E9F" w14:textId="77777777" w:rsidR="004D6F1A" w:rsidRDefault="004D6F1A" w:rsidP="004D6F1A">
      <w:pPr>
        <w:tabs>
          <w:tab w:val="left" w:pos="1134"/>
        </w:tabs>
        <w:spacing w:line="240" w:lineRule="auto"/>
        <w:ind w:left="1134" w:hanging="1134"/>
        <w:rPr>
          <w:rFonts w:eastAsia="Times New Roman"/>
          <w:b/>
          <w:bCs/>
          <w:color w:val="0B0C0C"/>
          <w:lang w:eastAsia="en-GB"/>
        </w:rPr>
      </w:pPr>
      <w:r w:rsidRPr="001571EE">
        <w:rPr>
          <w:rFonts w:eastAsia="Times New Roman"/>
          <w:b/>
          <w:bCs/>
          <w:color w:val="0B0C0C"/>
          <w:bdr w:val="none" w:sz="0" w:space="0" w:color="auto" w:frame="1"/>
          <w:lang w:eastAsia="en-GB"/>
        </w:rPr>
        <w:t>1.</w:t>
      </w:r>
      <w:r>
        <w:rPr>
          <w:rFonts w:eastAsia="Times New Roman"/>
          <w:b/>
          <w:bCs/>
          <w:color w:val="0B0C0C"/>
          <w:lang w:eastAsia="en-GB"/>
        </w:rPr>
        <w:tab/>
      </w:r>
      <w:r w:rsidRPr="001571EE">
        <w:rPr>
          <w:rFonts w:eastAsia="Times New Roman"/>
          <w:b/>
          <w:bCs/>
          <w:color w:val="0B0C0C"/>
          <w:lang w:eastAsia="en-GB"/>
        </w:rPr>
        <w:t>Selflessness</w:t>
      </w:r>
    </w:p>
    <w:p w14:paraId="6944DB3E" w14:textId="77777777" w:rsidR="004D6F1A" w:rsidRPr="001571EE" w:rsidRDefault="004D6F1A" w:rsidP="004D6F1A">
      <w:pPr>
        <w:tabs>
          <w:tab w:val="left" w:pos="1134"/>
        </w:tabs>
        <w:spacing w:line="240" w:lineRule="auto"/>
        <w:ind w:left="1134" w:hanging="1134"/>
        <w:rPr>
          <w:rFonts w:eastAsia="Times New Roman"/>
          <w:b/>
          <w:bCs/>
          <w:color w:val="0B0C0C"/>
          <w:lang w:eastAsia="en-GB"/>
        </w:rPr>
      </w:pPr>
    </w:p>
    <w:p w14:paraId="119BBF81" w14:textId="43DCDDAF" w:rsidR="004D6F1A" w:rsidRDefault="0060046A" w:rsidP="004D6F1A">
      <w:pPr>
        <w:tabs>
          <w:tab w:val="left" w:pos="1134"/>
        </w:tabs>
        <w:spacing w:line="240" w:lineRule="auto"/>
        <w:ind w:left="1134" w:hanging="1134"/>
        <w:rPr>
          <w:rFonts w:eastAsia="Times New Roman"/>
          <w:color w:val="0B0C0C"/>
          <w:lang w:eastAsia="en-GB"/>
        </w:rPr>
      </w:pPr>
      <w:r>
        <w:rPr>
          <w:rFonts w:eastAsia="Times New Roman"/>
          <w:color w:val="0B0C0C"/>
          <w:lang w:eastAsia="en-GB"/>
        </w:rPr>
        <w:tab/>
      </w:r>
      <w:r w:rsidR="004D6F1A">
        <w:rPr>
          <w:rFonts w:eastAsia="Times New Roman"/>
          <w:color w:val="0B0C0C"/>
          <w:lang w:eastAsia="en-GB"/>
        </w:rPr>
        <w:t>S</w:t>
      </w:r>
      <w:r w:rsidR="004D6F1A" w:rsidRPr="001571EE">
        <w:rPr>
          <w:rFonts w:eastAsia="Times New Roman"/>
          <w:color w:val="0B0C0C"/>
          <w:lang w:eastAsia="en-GB"/>
        </w:rPr>
        <w:t>hould act solely in terms of the public interest.</w:t>
      </w:r>
    </w:p>
    <w:p w14:paraId="1F0E7382" w14:textId="77777777" w:rsidR="004D6F1A" w:rsidRPr="001571EE" w:rsidRDefault="004D6F1A" w:rsidP="004D6F1A">
      <w:pPr>
        <w:tabs>
          <w:tab w:val="left" w:pos="1134"/>
        </w:tabs>
        <w:spacing w:line="240" w:lineRule="auto"/>
        <w:ind w:left="1134" w:hanging="1134"/>
        <w:rPr>
          <w:rFonts w:eastAsia="Times New Roman"/>
          <w:color w:val="0B0C0C"/>
          <w:lang w:eastAsia="en-GB"/>
        </w:rPr>
      </w:pPr>
    </w:p>
    <w:p w14:paraId="08720C2F" w14:textId="77777777" w:rsidR="004D6F1A" w:rsidRDefault="004D6F1A" w:rsidP="004D6F1A">
      <w:pPr>
        <w:tabs>
          <w:tab w:val="left" w:pos="1134"/>
        </w:tabs>
        <w:spacing w:line="240" w:lineRule="auto"/>
        <w:ind w:left="1134" w:hanging="1134"/>
        <w:rPr>
          <w:rFonts w:eastAsia="Times New Roman"/>
          <w:b/>
          <w:bCs/>
          <w:color w:val="0B0C0C"/>
          <w:lang w:eastAsia="en-GB"/>
        </w:rPr>
      </w:pPr>
      <w:r w:rsidRPr="001571EE">
        <w:rPr>
          <w:rFonts w:eastAsia="Times New Roman"/>
          <w:b/>
          <w:bCs/>
          <w:color w:val="0B0C0C"/>
          <w:bdr w:val="none" w:sz="0" w:space="0" w:color="auto" w:frame="1"/>
          <w:lang w:eastAsia="en-GB"/>
        </w:rPr>
        <w:t>2.</w:t>
      </w:r>
      <w:r>
        <w:rPr>
          <w:rFonts w:eastAsia="Times New Roman"/>
          <w:b/>
          <w:bCs/>
          <w:color w:val="0B0C0C"/>
          <w:bdr w:val="none" w:sz="0" w:space="0" w:color="auto" w:frame="1"/>
          <w:lang w:eastAsia="en-GB"/>
        </w:rPr>
        <w:tab/>
      </w:r>
      <w:r w:rsidRPr="001571EE">
        <w:rPr>
          <w:rFonts w:eastAsia="Times New Roman"/>
          <w:b/>
          <w:bCs/>
          <w:color w:val="0B0C0C"/>
          <w:lang w:eastAsia="en-GB"/>
        </w:rPr>
        <w:t>Integrity</w:t>
      </w:r>
    </w:p>
    <w:p w14:paraId="1A4A2544" w14:textId="77777777" w:rsidR="004D6F1A" w:rsidRPr="001571EE" w:rsidRDefault="004D6F1A" w:rsidP="004D6F1A">
      <w:pPr>
        <w:tabs>
          <w:tab w:val="left" w:pos="1134"/>
        </w:tabs>
        <w:spacing w:line="240" w:lineRule="auto"/>
        <w:ind w:left="1134" w:hanging="1134"/>
        <w:rPr>
          <w:rFonts w:eastAsia="Times New Roman"/>
          <w:b/>
          <w:bCs/>
          <w:color w:val="0B0C0C"/>
          <w:lang w:eastAsia="en-GB"/>
        </w:rPr>
      </w:pPr>
    </w:p>
    <w:p w14:paraId="29847267" w14:textId="0B314BB5" w:rsidR="004D6F1A" w:rsidRDefault="0060046A" w:rsidP="004D6F1A">
      <w:pPr>
        <w:tabs>
          <w:tab w:val="left" w:pos="1134"/>
        </w:tabs>
        <w:spacing w:line="240" w:lineRule="auto"/>
        <w:ind w:left="1134" w:hanging="1134"/>
        <w:rPr>
          <w:rFonts w:eastAsia="Times New Roman"/>
          <w:color w:val="0B0C0C"/>
          <w:lang w:eastAsia="en-GB"/>
        </w:rPr>
      </w:pPr>
      <w:r>
        <w:rPr>
          <w:rFonts w:eastAsia="Times New Roman"/>
          <w:color w:val="0B0C0C"/>
          <w:lang w:eastAsia="en-GB"/>
        </w:rPr>
        <w:tab/>
      </w:r>
      <w:r w:rsidR="004D6F1A">
        <w:rPr>
          <w:rFonts w:eastAsia="Times New Roman"/>
          <w:color w:val="0B0C0C"/>
          <w:lang w:eastAsia="en-GB"/>
        </w:rPr>
        <w:t>M</w:t>
      </w:r>
      <w:r w:rsidR="004D6F1A" w:rsidRPr="001571EE">
        <w:rPr>
          <w:rFonts w:eastAsia="Times New Roman"/>
          <w:color w:val="0B0C0C"/>
          <w:lang w:eastAsia="en-GB"/>
        </w:rPr>
        <w:t>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5925A4F2" w14:textId="77777777" w:rsidR="004D6F1A" w:rsidRDefault="004D6F1A" w:rsidP="004D6F1A">
      <w:pPr>
        <w:tabs>
          <w:tab w:val="left" w:pos="1134"/>
        </w:tabs>
        <w:spacing w:line="240" w:lineRule="auto"/>
        <w:ind w:left="1134" w:hanging="1134"/>
        <w:rPr>
          <w:rFonts w:eastAsia="Times New Roman"/>
          <w:color w:val="0B0C0C"/>
          <w:lang w:eastAsia="en-GB"/>
        </w:rPr>
      </w:pPr>
    </w:p>
    <w:p w14:paraId="1435B55A" w14:textId="77777777" w:rsidR="004D6F1A" w:rsidRDefault="004D6F1A" w:rsidP="004D6F1A">
      <w:pPr>
        <w:tabs>
          <w:tab w:val="left" w:pos="1134"/>
        </w:tabs>
        <w:spacing w:line="240" w:lineRule="auto"/>
        <w:ind w:left="1134" w:hanging="1134"/>
        <w:rPr>
          <w:rFonts w:eastAsia="Times New Roman"/>
          <w:b/>
          <w:bCs/>
          <w:color w:val="0B0C0C"/>
          <w:lang w:eastAsia="en-GB"/>
        </w:rPr>
      </w:pPr>
      <w:r w:rsidRPr="001571EE">
        <w:rPr>
          <w:rFonts w:eastAsia="Times New Roman"/>
          <w:b/>
          <w:bCs/>
          <w:color w:val="0B0C0C"/>
          <w:bdr w:val="none" w:sz="0" w:space="0" w:color="auto" w:frame="1"/>
          <w:lang w:eastAsia="en-GB"/>
        </w:rPr>
        <w:t>3.</w:t>
      </w:r>
      <w:r>
        <w:rPr>
          <w:rFonts w:eastAsia="Times New Roman"/>
          <w:b/>
          <w:bCs/>
          <w:color w:val="0B0C0C"/>
          <w:bdr w:val="none" w:sz="0" w:space="0" w:color="auto" w:frame="1"/>
          <w:lang w:eastAsia="en-GB"/>
        </w:rPr>
        <w:tab/>
      </w:r>
      <w:r w:rsidRPr="001571EE">
        <w:rPr>
          <w:rFonts w:eastAsia="Times New Roman"/>
          <w:b/>
          <w:bCs/>
          <w:color w:val="0B0C0C"/>
          <w:lang w:eastAsia="en-GB"/>
        </w:rPr>
        <w:t>Objectivity</w:t>
      </w:r>
    </w:p>
    <w:p w14:paraId="6B7B0493" w14:textId="77777777" w:rsidR="004D6F1A" w:rsidRPr="001571EE" w:rsidRDefault="004D6F1A" w:rsidP="004D6F1A">
      <w:pPr>
        <w:tabs>
          <w:tab w:val="left" w:pos="1134"/>
        </w:tabs>
        <w:spacing w:line="240" w:lineRule="auto"/>
        <w:ind w:left="1134" w:hanging="1134"/>
        <w:rPr>
          <w:rFonts w:eastAsia="Times New Roman"/>
          <w:b/>
          <w:bCs/>
          <w:color w:val="0B0C0C"/>
          <w:lang w:eastAsia="en-GB"/>
        </w:rPr>
      </w:pPr>
    </w:p>
    <w:p w14:paraId="696B7529" w14:textId="7D321D04" w:rsidR="004D6F1A" w:rsidRDefault="0060046A" w:rsidP="004D6F1A">
      <w:pPr>
        <w:tabs>
          <w:tab w:val="left" w:pos="1134"/>
        </w:tabs>
        <w:spacing w:line="240" w:lineRule="auto"/>
        <w:ind w:left="1134" w:hanging="1134"/>
        <w:rPr>
          <w:rFonts w:eastAsia="Times New Roman"/>
          <w:color w:val="0B0C0C"/>
          <w:lang w:eastAsia="en-GB"/>
        </w:rPr>
      </w:pPr>
      <w:r>
        <w:rPr>
          <w:rFonts w:eastAsia="Times New Roman"/>
          <w:color w:val="0B0C0C"/>
          <w:lang w:eastAsia="en-GB"/>
        </w:rPr>
        <w:tab/>
      </w:r>
      <w:r w:rsidR="004D6F1A">
        <w:rPr>
          <w:rFonts w:eastAsia="Times New Roman"/>
          <w:color w:val="0B0C0C"/>
          <w:lang w:eastAsia="en-GB"/>
        </w:rPr>
        <w:t>Must</w:t>
      </w:r>
      <w:r w:rsidR="004D6F1A" w:rsidRPr="001571EE">
        <w:rPr>
          <w:rFonts w:eastAsia="Times New Roman"/>
          <w:color w:val="0B0C0C"/>
          <w:lang w:eastAsia="en-GB"/>
        </w:rPr>
        <w:t xml:space="preserve"> act and take decisions impartially, fairly and on merit, using the best evidence and without discrimination or bias.</w:t>
      </w:r>
    </w:p>
    <w:p w14:paraId="5A7A862D" w14:textId="77777777" w:rsidR="004D6F1A" w:rsidRDefault="004D6F1A" w:rsidP="004D6F1A">
      <w:pPr>
        <w:tabs>
          <w:tab w:val="left" w:pos="1134"/>
        </w:tabs>
        <w:spacing w:line="240" w:lineRule="auto"/>
        <w:ind w:left="1134" w:hanging="1134"/>
        <w:rPr>
          <w:rFonts w:eastAsia="Times New Roman"/>
          <w:color w:val="0B0C0C"/>
          <w:lang w:eastAsia="en-GB"/>
        </w:rPr>
      </w:pPr>
    </w:p>
    <w:p w14:paraId="297A55D9" w14:textId="77777777" w:rsidR="004D6F1A" w:rsidRDefault="004D6F1A" w:rsidP="004D6F1A">
      <w:pPr>
        <w:tabs>
          <w:tab w:val="left" w:pos="1134"/>
        </w:tabs>
        <w:spacing w:line="240" w:lineRule="auto"/>
        <w:ind w:left="1134" w:hanging="1134"/>
        <w:rPr>
          <w:rFonts w:eastAsia="Times New Roman"/>
          <w:b/>
          <w:bCs/>
          <w:color w:val="0B0C0C"/>
          <w:lang w:eastAsia="en-GB"/>
        </w:rPr>
      </w:pPr>
      <w:r w:rsidRPr="001571EE">
        <w:rPr>
          <w:rFonts w:eastAsia="Times New Roman"/>
          <w:b/>
          <w:bCs/>
          <w:color w:val="0B0C0C"/>
          <w:bdr w:val="none" w:sz="0" w:space="0" w:color="auto" w:frame="1"/>
          <w:lang w:eastAsia="en-GB"/>
        </w:rPr>
        <w:t>4.</w:t>
      </w:r>
      <w:r>
        <w:rPr>
          <w:rFonts w:eastAsia="Times New Roman"/>
          <w:b/>
          <w:bCs/>
          <w:color w:val="0B0C0C"/>
          <w:bdr w:val="none" w:sz="0" w:space="0" w:color="auto" w:frame="1"/>
          <w:lang w:eastAsia="en-GB"/>
        </w:rPr>
        <w:tab/>
      </w:r>
      <w:r w:rsidRPr="001571EE">
        <w:rPr>
          <w:rFonts w:eastAsia="Times New Roman"/>
          <w:b/>
          <w:bCs/>
          <w:color w:val="0B0C0C"/>
          <w:lang w:eastAsia="en-GB"/>
        </w:rPr>
        <w:t>Accountability</w:t>
      </w:r>
    </w:p>
    <w:p w14:paraId="553C3614" w14:textId="77777777" w:rsidR="004D6F1A" w:rsidRPr="001571EE" w:rsidRDefault="004D6F1A" w:rsidP="004D6F1A">
      <w:pPr>
        <w:tabs>
          <w:tab w:val="left" w:pos="1134"/>
        </w:tabs>
        <w:spacing w:line="240" w:lineRule="auto"/>
        <w:ind w:left="1134" w:hanging="1134"/>
        <w:rPr>
          <w:rFonts w:eastAsia="Times New Roman"/>
          <w:b/>
          <w:bCs/>
          <w:color w:val="0B0C0C"/>
          <w:lang w:eastAsia="en-GB"/>
        </w:rPr>
      </w:pPr>
    </w:p>
    <w:p w14:paraId="01F38BB7" w14:textId="0690207D" w:rsidR="004D6F1A" w:rsidRPr="001571EE" w:rsidRDefault="0060046A" w:rsidP="004D6F1A">
      <w:pPr>
        <w:tabs>
          <w:tab w:val="left" w:pos="1134"/>
        </w:tabs>
        <w:spacing w:line="240" w:lineRule="auto"/>
        <w:ind w:left="1134" w:hanging="1134"/>
        <w:rPr>
          <w:rFonts w:eastAsia="Times New Roman"/>
          <w:color w:val="0B0C0C"/>
          <w:lang w:eastAsia="en-GB"/>
        </w:rPr>
      </w:pPr>
      <w:r>
        <w:rPr>
          <w:rFonts w:eastAsia="Times New Roman"/>
          <w:color w:val="0B0C0C"/>
          <w:lang w:eastAsia="en-GB"/>
        </w:rPr>
        <w:tab/>
      </w:r>
      <w:r w:rsidR="004D6F1A">
        <w:rPr>
          <w:rFonts w:eastAsia="Times New Roman"/>
          <w:color w:val="0B0C0C"/>
          <w:lang w:eastAsia="en-GB"/>
        </w:rPr>
        <w:t>A</w:t>
      </w:r>
      <w:r w:rsidR="004D6F1A" w:rsidRPr="001571EE">
        <w:rPr>
          <w:rFonts w:eastAsia="Times New Roman"/>
          <w:color w:val="0B0C0C"/>
          <w:lang w:eastAsia="en-GB"/>
        </w:rPr>
        <w:t>re accountable to the public for their decisions and actions and must submit</w:t>
      </w:r>
      <w:r>
        <w:rPr>
          <w:rFonts w:eastAsia="Times New Roman"/>
          <w:color w:val="0B0C0C"/>
          <w:lang w:eastAsia="en-GB"/>
        </w:rPr>
        <w:t xml:space="preserve"> </w:t>
      </w:r>
      <w:r w:rsidR="004D6F1A" w:rsidRPr="001571EE">
        <w:rPr>
          <w:rFonts w:eastAsia="Times New Roman"/>
          <w:color w:val="0B0C0C"/>
          <w:lang w:eastAsia="en-GB"/>
        </w:rPr>
        <w:t>themselves to the scrutiny necessary to ensure this.</w:t>
      </w:r>
    </w:p>
    <w:p w14:paraId="774394EA" w14:textId="77777777" w:rsidR="004D6F1A" w:rsidRDefault="004D6F1A" w:rsidP="004D6F1A">
      <w:pPr>
        <w:tabs>
          <w:tab w:val="left" w:pos="1134"/>
        </w:tabs>
        <w:spacing w:line="240" w:lineRule="auto"/>
        <w:ind w:left="1134" w:hanging="1134"/>
        <w:rPr>
          <w:rFonts w:eastAsia="Times New Roman"/>
          <w:b/>
          <w:bCs/>
          <w:color w:val="0B0C0C"/>
          <w:bdr w:val="none" w:sz="0" w:space="0" w:color="auto" w:frame="1"/>
          <w:lang w:eastAsia="en-GB"/>
        </w:rPr>
      </w:pPr>
    </w:p>
    <w:p w14:paraId="76B4C001" w14:textId="77777777" w:rsidR="004D6F1A" w:rsidRDefault="004D6F1A" w:rsidP="004D6F1A">
      <w:pPr>
        <w:tabs>
          <w:tab w:val="left" w:pos="1134"/>
        </w:tabs>
        <w:spacing w:line="240" w:lineRule="auto"/>
        <w:ind w:left="1134" w:hanging="1134"/>
        <w:rPr>
          <w:rFonts w:eastAsia="Times New Roman"/>
          <w:b/>
          <w:bCs/>
          <w:color w:val="0B0C0C"/>
          <w:lang w:eastAsia="en-GB"/>
        </w:rPr>
      </w:pPr>
      <w:r w:rsidRPr="001571EE">
        <w:rPr>
          <w:rFonts w:eastAsia="Times New Roman"/>
          <w:b/>
          <w:bCs/>
          <w:color w:val="0B0C0C"/>
          <w:bdr w:val="none" w:sz="0" w:space="0" w:color="auto" w:frame="1"/>
          <w:lang w:eastAsia="en-GB"/>
        </w:rPr>
        <w:t>5.</w:t>
      </w:r>
      <w:r>
        <w:rPr>
          <w:rFonts w:eastAsia="Times New Roman"/>
          <w:b/>
          <w:bCs/>
          <w:color w:val="0B0C0C"/>
          <w:bdr w:val="none" w:sz="0" w:space="0" w:color="auto" w:frame="1"/>
          <w:lang w:eastAsia="en-GB"/>
        </w:rPr>
        <w:tab/>
      </w:r>
      <w:r w:rsidRPr="001571EE">
        <w:rPr>
          <w:rFonts w:eastAsia="Times New Roman"/>
          <w:b/>
          <w:bCs/>
          <w:color w:val="0B0C0C"/>
          <w:lang w:eastAsia="en-GB"/>
        </w:rPr>
        <w:t>Openness</w:t>
      </w:r>
    </w:p>
    <w:p w14:paraId="0F36E5F8" w14:textId="77777777" w:rsidR="004D6F1A" w:rsidRPr="001571EE" w:rsidRDefault="004D6F1A" w:rsidP="004D6F1A">
      <w:pPr>
        <w:tabs>
          <w:tab w:val="left" w:pos="1134"/>
        </w:tabs>
        <w:spacing w:line="240" w:lineRule="auto"/>
        <w:ind w:left="1134" w:hanging="1134"/>
        <w:rPr>
          <w:rFonts w:eastAsia="Times New Roman"/>
          <w:b/>
          <w:bCs/>
          <w:color w:val="0B0C0C"/>
          <w:lang w:eastAsia="en-GB"/>
        </w:rPr>
      </w:pPr>
    </w:p>
    <w:p w14:paraId="48211B75" w14:textId="1199BEA9" w:rsidR="004D6F1A" w:rsidRDefault="0060046A" w:rsidP="004D6F1A">
      <w:pPr>
        <w:tabs>
          <w:tab w:val="left" w:pos="1134"/>
        </w:tabs>
        <w:spacing w:line="240" w:lineRule="auto"/>
        <w:ind w:left="1134" w:hanging="1134"/>
        <w:rPr>
          <w:rFonts w:eastAsia="Times New Roman"/>
          <w:color w:val="0B0C0C"/>
          <w:lang w:eastAsia="en-GB"/>
        </w:rPr>
      </w:pPr>
      <w:r>
        <w:rPr>
          <w:rFonts w:eastAsia="Times New Roman"/>
          <w:color w:val="0B0C0C"/>
          <w:lang w:eastAsia="en-GB"/>
        </w:rPr>
        <w:tab/>
      </w:r>
      <w:r w:rsidR="004D6F1A">
        <w:rPr>
          <w:rFonts w:eastAsia="Times New Roman"/>
          <w:color w:val="0B0C0C"/>
          <w:lang w:eastAsia="en-GB"/>
        </w:rPr>
        <w:t>S</w:t>
      </w:r>
      <w:r w:rsidR="004D6F1A" w:rsidRPr="001571EE">
        <w:rPr>
          <w:rFonts w:eastAsia="Times New Roman"/>
          <w:color w:val="0B0C0C"/>
          <w:lang w:eastAsia="en-GB"/>
        </w:rPr>
        <w:t>hould act and take decisions in an open and transparent manner. Information should not be withheld from the public unless there are clear and lawful reasons for so doing.</w:t>
      </w:r>
    </w:p>
    <w:p w14:paraId="39273278" w14:textId="77777777" w:rsidR="004D6F1A" w:rsidRPr="001571EE" w:rsidRDefault="004D6F1A" w:rsidP="004D6F1A">
      <w:pPr>
        <w:tabs>
          <w:tab w:val="left" w:pos="1134"/>
        </w:tabs>
        <w:spacing w:line="240" w:lineRule="auto"/>
        <w:ind w:left="1134" w:hanging="1134"/>
        <w:rPr>
          <w:rFonts w:eastAsia="Times New Roman"/>
          <w:color w:val="0B0C0C"/>
          <w:lang w:eastAsia="en-GB"/>
        </w:rPr>
      </w:pPr>
    </w:p>
    <w:p w14:paraId="2FC7ECB4" w14:textId="77777777" w:rsidR="004D6F1A" w:rsidRDefault="004D6F1A" w:rsidP="004D6F1A">
      <w:pPr>
        <w:tabs>
          <w:tab w:val="left" w:pos="1134"/>
        </w:tabs>
        <w:spacing w:line="240" w:lineRule="auto"/>
        <w:ind w:left="1134" w:hanging="1134"/>
        <w:rPr>
          <w:rFonts w:eastAsia="Times New Roman"/>
          <w:b/>
          <w:bCs/>
          <w:color w:val="0B0C0C"/>
          <w:lang w:eastAsia="en-GB"/>
        </w:rPr>
      </w:pPr>
      <w:r w:rsidRPr="001571EE">
        <w:rPr>
          <w:rFonts w:eastAsia="Times New Roman"/>
          <w:b/>
          <w:bCs/>
          <w:color w:val="0B0C0C"/>
          <w:bdr w:val="none" w:sz="0" w:space="0" w:color="auto" w:frame="1"/>
          <w:lang w:eastAsia="en-GB"/>
        </w:rPr>
        <w:t>6.</w:t>
      </w:r>
      <w:r>
        <w:rPr>
          <w:rFonts w:eastAsia="Times New Roman"/>
          <w:b/>
          <w:bCs/>
          <w:color w:val="0B0C0C"/>
          <w:bdr w:val="none" w:sz="0" w:space="0" w:color="auto" w:frame="1"/>
          <w:lang w:eastAsia="en-GB"/>
        </w:rPr>
        <w:tab/>
      </w:r>
      <w:r w:rsidRPr="001571EE">
        <w:rPr>
          <w:rFonts w:eastAsia="Times New Roman"/>
          <w:b/>
          <w:bCs/>
          <w:color w:val="0B0C0C"/>
          <w:lang w:eastAsia="en-GB"/>
        </w:rPr>
        <w:t>Honesty</w:t>
      </w:r>
    </w:p>
    <w:p w14:paraId="23D07754" w14:textId="77777777" w:rsidR="004D6F1A" w:rsidRPr="001571EE" w:rsidRDefault="004D6F1A" w:rsidP="004D6F1A">
      <w:pPr>
        <w:tabs>
          <w:tab w:val="left" w:pos="1134"/>
        </w:tabs>
        <w:spacing w:line="240" w:lineRule="auto"/>
        <w:ind w:left="1134" w:hanging="1134"/>
        <w:rPr>
          <w:rFonts w:eastAsia="Times New Roman"/>
          <w:b/>
          <w:bCs/>
          <w:color w:val="0B0C0C"/>
          <w:lang w:eastAsia="en-GB"/>
        </w:rPr>
      </w:pPr>
    </w:p>
    <w:p w14:paraId="0F7EA55D" w14:textId="5234182F" w:rsidR="004D6F1A" w:rsidRDefault="0060046A" w:rsidP="004D6F1A">
      <w:pPr>
        <w:tabs>
          <w:tab w:val="left" w:pos="1134"/>
        </w:tabs>
        <w:spacing w:line="240" w:lineRule="auto"/>
        <w:ind w:left="1134" w:hanging="1134"/>
        <w:rPr>
          <w:rFonts w:eastAsia="Times New Roman"/>
          <w:color w:val="0B0C0C"/>
          <w:lang w:eastAsia="en-GB"/>
        </w:rPr>
      </w:pPr>
      <w:r>
        <w:rPr>
          <w:rFonts w:eastAsia="Times New Roman"/>
          <w:color w:val="0B0C0C"/>
          <w:lang w:eastAsia="en-GB"/>
        </w:rPr>
        <w:tab/>
      </w:r>
      <w:r w:rsidR="004D6F1A">
        <w:rPr>
          <w:rFonts w:eastAsia="Times New Roman"/>
          <w:color w:val="0B0C0C"/>
          <w:lang w:eastAsia="en-GB"/>
        </w:rPr>
        <w:t>S</w:t>
      </w:r>
      <w:r w:rsidR="004D6F1A" w:rsidRPr="001571EE">
        <w:rPr>
          <w:rFonts w:eastAsia="Times New Roman"/>
          <w:color w:val="0B0C0C"/>
          <w:lang w:eastAsia="en-GB"/>
        </w:rPr>
        <w:t>hould be truthful.</w:t>
      </w:r>
    </w:p>
    <w:p w14:paraId="089A9E15" w14:textId="77777777" w:rsidR="004D6F1A" w:rsidRDefault="004D6F1A" w:rsidP="004D6F1A">
      <w:pPr>
        <w:tabs>
          <w:tab w:val="left" w:pos="1134"/>
        </w:tabs>
        <w:spacing w:line="240" w:lineRule="auto"/>
        <w:ind w:left="1134" w:hanging="1134"/>
        <w:rPr>
          <w:rFonts w:eastAsia="Times New Roman"/>
          <w:color w:val="0B0C0C"/>
          <w:lang w:eastAsia="en-GB"/>
        </w:rPr>
      </w:pPr>
    </w:p>
    <w:p w14:paraId="2EAF2F12" w14:textId="77777777" w:rsidR="004D6F1A" w:rsidRPr="001571EE" w:rsidRDefault="004D6F1A" w:rsidP="004D6F1A">
      <w:pPr>
        <w:tabs>
          <w:tab w:val="left" w:pos="1134"/>
        </w:tabs>
        <w:spacing w:line="240" w:lineRule="auto"/>
        <w:ind w:left="1134" w:hanging="1134"/>
        <w:rPr>
          <w:rFonts w:eastAsia="Times New Roman"/>
          <w:b/>
          <w:bCs/>
          <w:color w:val="0B0C0C"/>
          <w:lang w:eastAsia="en-GB"/>
        </w:rPr>
      </w:pPr>
      <w:r w:rsidRPr="001571EE">
        <w:rPr>
          <w:rFonts w:eastAsia="Times New Roman"/>
          <w:b/>
          <w:bCs/>
          <w:color w:val="0B0C0C"/>
          <w:bdr w:val="none" w:sz="0" w:space="0" w:color="auto" w:frame="1"/>
          <w:lang w:eastAsia="en-GB"/>
        </w:rPr>
        <w:t>7.</w:t>
      </w:r>
      <w:r>
        <w:rPr>
          <w:rFonts w:eastAsia="Times New Roman"/>
          <w:b/>
          <w:bCs/>
          <w:color w:val="0B0C0C"/>
          <w:bdr w:val="none" w:sz="0" w:space="0" w:color="auto" w:frame="1"/>
          <w:lang w:eastAsia="en-GB"/>
        </w:rPr>
        <w:tab/>
      </w:r>
      <w:r w:rsidRPr="001571EE">
        <w:rPr>
          <w:rFonts w:eastAsia="Times New Roman"/>
          <w:b/>
          <w:bCs/>
          <w:color w:val="0B0C0C"/>
          <w:lang w:eastAsia="en-GB"/>
        </w:rPr>
        <w:t>Leadership</w:t>
      </w:r>
    </w:p>
    <w:p w14:paraId="11AD9C29" w14:textId="77777777" w:rsidR="004D6F1A" w:rsidRDefault="004D6F1A" w:rsidP="004D6F1A">
      <w:pPr>
        <w:tabs>
          <w:tab w:val="left" w:pos="1134"/>
        </w:tabs>
        <w:spacing w:line="240" w:lineRule="auto"/>
        <w:ind w:left="1134" w:hanging="1134"/>
        <w:rPr>
          <w:rFonts w:eastAsia="Times New Roman"/>
          <w:color w:val="0B0C0C"/>
          <w:lang w:eastAsia="en-GB"/>
        </w:rPr>
      </w:pPr>
    </w:p>
    <w:p w14:paraId="4C4C8379" w14:textId="3390A528" w:rsidR="004D6F1A" w:rsidRDefault="0060046A" w:rsidP="004D6F1A">
      <w:pPr>
        <w:tabs>
          <w:tab w:val="left" w:pos="1134"/>
        </w:tabs>
        <w:spacing w:line="240" w:lineRule="auto"/>
        <w:ind w:left="1134" w:hanging="1134"/>
        <w:rPr>
          <w:rFonts w:eastAsia="Times New Roman"/>
          <w:color w:val="0B0C0C"/>
          <w:lang w:eastAsia="en-GB"/>
        </w:rPr>
      </w:pPr>
      <w:r>
        <w:rPr>
          <w:rFonts w:eastAsia="Times New Roman"/>
          <w:color w:val="0B0C0C"/>
          <w:lang w:eastAsia="en-GB"/>
        </w:rPr>
        <w:tab/>
      </w:r>
      <w:r w:rsidR="004D6F1A">
        <w:rPr>
          <w:rFonts w:eastAsia="Times New Roman"/>
          <w:color w:val="0B0C0C"/>
          <w:lang w:eastAsia="en-GB"/>
        </w:rPr>
        <w:t>S</w:t>
      </w:r>
      <w:r w:rsidR="004D6F1A" w:rsidRPr="001571EE">
        <w:rPr>
          <w:rFonts w:eastAsia="Times New Roman"/>
          <w:color w:val="0B0C0C"/>
          <w:lang w:eastAsia="en-GB"/>
        </w:rPr>
        <w:t>hould exhibit these principles in their own behaviour</w:t>
      </w:r>
      <w:r w:rsidR="004D6F1A">
        <w:rPr>
          <w:rFonts w:eastAsia="Times New Roman"/>
          <w:color w:val="0B0C0C"/>
          <w:lang w:eastAsia="en-GB"/>
        </w:rPr>
        <w:t xml:space="preserve">; </w:t>
      </w:r>
      <w:r w:rsidR="004D6F1A" w:rsidRPr="001571EE">
        <w:rPr>
          <w:rFonts w:eastAsia="Times New Roman"/>
          <w:color w:val="0B0C0C"/>
          <w:lang w:eastAsia="en-GB"/>
        </w:rPr>
        <w:t>actively promote and robustly support the principles and be willing to challenge poor behaviour wherever it occurs.</w:t>
      </w:r>
    </w:p>
    <w:p w14:paraId="2E5C83BD" w14:textId="77777777" w:rsidR="004D6F1A" w:rsidRPr="001571EE" w:rsidRDefault="004D6F1A" w:rsidP="004D6F1A">
      <w:pPr>
        <w:tabs>
          <w:tab w:val="left" w:pos="1134"/>
        </w:tabs>
        <w:spacing w:line="240" w:lineRule="auto"/>
        <w:ind w:left="1134" w:hanging="1134"/>
        <w:rPr>
          <w:rFonts w:eastAsia="Times New Roman"/>
          <w:color w:val="0B0C0C"/>
          <w:lang w:eastAsia="en-GB"/>
        </w:rPr>
      </w:pPr>
    </w:p>
    <w:p w14:paraId="2E36A7C7" w14:textId="77777777" w:rsidR="004D6F1A" w:rsidRDefault="004D6F1A" w:rsidP="004D6F1A">
      <w:pPr>
        <w:tabs>
          <w:tab w:val="left" w:pos="1134"/>
        </w:tabs>
        <w:spacing w:line="240" w:lineRule="auto"/>
        <w:ind w:left="1134" w:hanging="1134"/>
        <w:rPr>
          <w:b/>
        </w:rPr>
      </w:pPr>
      <w:r w:rsidRPr="001571EE">
        <w:rPr>
          <w:b/>
        </w:rPr>
        <w:t>8.</w:t>
      </w:r>
      <w:r w:rsidRPr="001571EE">
        <w:rPr>
          <w:b/>
        </w:rPr>
        <w:tab/>
        <w:t>Duty</w:t>
      </w:r>
    </w:p>
    <w:p w14:paraId="01CF4707" w14:textId="77777777" w:rsidR="004D6F1A" w:rsidRPr="001571EE" w:rsidRDefault="004D6F1A" w:rsidP="004D6F1A">
      <w:pPr>
        <w:tabs>
          <w:tab w:val="left" w:pos="1134"/>
        </w:tabs>
        <w:spacing w:line="240" w:lineRule="auto"/>
        <w:ind w:left="1134" w:hanging="1134"/>
        <w:rPr>
          <w:b/>
        </w:rPr>
      </w:pPr>
    </w:p>
    <w:p w14:paraId="07E480D5" w14:textId="4F1CC074" w:rsidR="004D6F1A" w:rsidRPr="0079225B" w:rsidRDefault="0060046A" w:rsidP="004D6F1A">
      <w:pPr>
        <w:tabs>
          <w:tab w:val="left" w:pos="1134"/>
        </w:tabs>
        <w:spacing w:line="240" w:lineRule="auto"/>
        <w:ind w:left="1134" w:hanging="1134"/>
        <w:rPr>
          <w:rFonts w:eastAsia="Times New Roman"/>
          <w:color w:val="444444"/>
          <w:lang w:eastAsia="en-GB"/>
        </w:rPr>
      </w:pPr>
      <w:r>
        <w:rPr>
          <w:rFonts w:eastAsia="Times New Roman"/>
          <w:color w:val="444444"/>
          <w:lang w:eastAsia="en-GB"/>
        </w:rPr>
        <w:tab/>
      </w:r>
      <w:r w:rsidR="004D6F1A">
        <w:rPr>
          <w:rFonts w:eastAsia="Times New Roman"/>
          <w:color w:val="444444"/>
          <w:lang w:eastAsia="en-GB"/>
        </w:rPr>
        <w:t>Should</w:t>
      </w:r>
      <w:r w:rsidR="004D6F1A" w:rsidRPr="0079225B">
        <w:rPr>
          <w:rFonts w:eastAsia="Times New Roman"/>
          <w:color w:val="444444"/>
          <w:lang w:eastAsia="en-GB"/>
        </w:rPr>
        <w:t xml:space="preserve"> uphold the law and, on all</w:t>
      </w:r>
      <w:r w:rsidR="004D6F1A">
        <w:rPr>
          <w:rFonts w:eastAsia="Times New Roman"/>
          <w:color w:val="444444"/>
          <w:lang w:eastAsia="en-GB"/>
        </w:rPr>
        <w:t xml:space="preserve"> </w:t>
      </w:r>
      <w:r w:rsidR="004D6F1A" w:rsidRPr="0079225B">
        <w:rPr>
          <w:rFonts w:eastAsia="Times New Roman"/>
          <w:color w:val="444444"/>
          <w:lang w:eastAsia="en-GB"/>
        </w:rPr>
        <w:t>occasions, act in accordance with the trust the public</w:t>
      </w:r>
      <w:r w:rsidR="004D6F1A">
        <w:rPr>
          <w:rFonts w:eastAsia="Times New Roman"/>
          <w:color w:val="444444"/>
          <w:lang w:eastAsia="en-GB"/>
        </w:rPr>
        <w:t xml:space="preserve"> </w:t>
      </w:r>
      <w:r w:rsidR="004D6F1A" w:rsidRPr="0079225B">
        <w:rPr>
          <w:rFonts w:eastAsia="Times New Roman"/>
          <w:color w:val="444444"/>
          <w:lang w:eastAsia="en-GB"/>
        </w:rPr>
        <w:t>is entitled to place in them.</w:t>
      </w:r>
    </w:p>
    <w:p w14:paraId="642F2214" w14:textId="77777777" w:rsidR="004D6F1A" w:rsidRPr="001571EE" w:rsidRDefault="004D6F1A" w:rsidP="004D6F1A">
      <w:pPr>
        <w:tabs>
          <w:tab w:val="left" w:pos="1134"/>
        </w:tabs>
        <w:spacing w:line="240" w:lineRule="auto"/>
        <w:ind w:left="1134" w:hanging="1134"/>
      </w:pPr>
    </w:p>
    <w:p w14:paraId="7F3B3AA9" w14:textId="77777777" w:rsidR="004D6F1A" w:rsidRPr="001571EE" w:rsidRDefault="004D6F1A" w:rsidP="004D6F1A">
      <w:pPr>
        <w:tabs>
          <w:tab w:val="left" w:pos="1134"/>
        </w:tabs>
        <w:spacing w:line="240" w:lineRule="auto"/>
        <w:ind w:left="1134" w:hanging="1134"/>
        <w:rPr>
          <w:b/>
        </w:rPr>
      </w:pPr>
      <w:r w:rsidRPr="001571EE">
        <w:rPr>
          <w:b/>
        </w:rPr>
        <w:t>9.</w:t>
      </w:r>
      <w:r w:rsidRPr="001571EE">
        <w:rPr>
          <w:b/>
        </w:rPr>
        <w:tab/>
        <w:t>Respect</w:t>
      </w:r>
    </w:p>
    <w:p w14:paraId="1E465B69" w14:textId="77777777" w:rsidR="004D6F1A" w:rsidRPr="001571EE" w:rsidRDefault="004D6F1A" w:rsidP="004D6F1A">
      <w:pPr>
        <w:tabs>
          <w:tab w:val="left" w:pos="1134"/>
        </w:tabs>
        <w:spacing w:line="240" w:lineRule="auto"/>
        <w:ind w:left="1134" w:hanging="1134"/>
        <w:rPr>
          <w:rFonts w:eastAsia="Times New Roman"/>
          <w:color w:val="444444"/>
          <w:lang w:eastAsia="en-GB"/>
        </w:rPr>
      </w:pPr>
    </w:p>
    <w:p w14:paraId="0C2D81EC" w14:textId="1D100293" w:rsidR="004D6F1A" w:rsidRPr="0079225B" w:rsidRDefault="0060046A" w:rsidP="004D6F1A">
      <w:pPr>
        <w:tabs>
          <w:tab w:val="left" w:pos="1134"/>
        </w:tabs>
        <w:spacing w:line="240" w:lineRule="auto"/>
        <w:ind w:left="1134" w:hanging="1134"/>
        <w:rPr>
          <w:rFonts w:eastAsia="Times New Roman"/>
          <w:color w:val="444444"/>
          <w:lang w:eastAsia="en-GB"/>
        </w:rPr>
      </w:pPr>
      <w:r>
        <w:rPr>
          <w:rFonts w:eastAsia="Times New Roman"/>
          <w:color w:val="444444"/>
          <w:lang w:eastAsia="en-GB"/>
        </w:rPr>
        <w:tab/>
      </w:r>
      <w:r w:rsidR="004D6F1A">
        <w:rPr>
          <w:rFonts w:eastAsia="Times New Roman"/>
          <w:color w:val="444444"/>
          <w:lang w:eastAsia="en-GB"/>
        </w:rPr>
        <w:t>S</w:t>
      </w:r>
      <w:r w:rsidR="004D6F1A" w:rsidRPr="0079225B">
        <w:rPr>
          <w:rFonts w:eastAsia="Times New Roman"/>
          <w:color w:val="444444"/>
          <w:lang w:eastAsia="en-GB"/>
        </w:rPr>
        <w:t>hould promote equality by not</w:t>
      </w:r>
      <w:r w:rsidR="004D6F1A">
        <w:rPr>
          <w:rFonts w:eastAsia="Times New Roman"/>
          <w:color w:val="444444"/>
          <w:lang w:eastAsia="en-GB"/>
        </w:rPr>
        <w:t xml:space="preserve"> </w:t>
      </w:r>
      <w:r w:rsidR="004D6F1A" w:rsidRPr="0079225B">
        <w:rPr>
          <w:rFonts w:eastAsia="Times New Roman"/>
          <w:color w:val="444444"/>
          <w:lang w:eastAsia="en-GB"/>
        </w:rPr>
        <w:t>discriminating unlawfully against any person, and by treating people with</w:t>
      </w:r>
      <w:r w:rsidR="004D6F1A">
        <w:rPr>
          <w:rFonts w:eastAsia="Times New Roman"/>
          <w:color w:val="444444"/>
          <w:lang w:eastAsia="en-GB"/>
        </w:rPr>
        <w:t xml:space="preserve"> </w:t>
      </w:r>
      <w:r w:rsidR="004D6F1A" w:rsidRPr="0079225B">
        <w:rPr>
          <w:rFonts w:eastAsia="Times New Roman"/>
          <w:color w:val="444444"/>
          <w:lang w:eastAsia="en-GB"/>
        </w:rPr>
        <w:t xml:space="preserve">respect, regardless of their </w:t>
      </w:r>
      <w:r w:rsidR="004D6F1A">
        <w:rPr>
          <w:rFonts w:eastAsia="Times New Roman"/>
          <w:color w:val="444444"/>
          <w:lang w:eastAsia="en-GB"/>
        </w:rPr>
        <w:t>age, disability, gender reassignment*, marriage and civil partnership status, pregnancy and maternity, race or religion, sex or sexual orientation</w:t>
      </w:r>
      <w:r w:rsidR="004D6F1A" w:rsidRPr="0079225B">
        <w:rPr>
          <w:rFonts w:eastAsia="Times New Roman"/>
          <w:color w:val="444444"/>
          <w:lang w:eastAsia="en-GB"/>
        </w:rPr>
        <w:t>. They should respect the impartiality and integrity of the authority’s</w:t>
      </w:r>
      <w:r w:rsidR="004D6F1A">
        <w:rPr>
          <w:rFonts w:eastAsia="Times New Roman"/>
          <w:color w:val="444444"/>
          <w:lang w:eastAsia="en-GB"/>
        </w:rPr>
        <w:t xml:space="preserve"> </w:t>
      </w:r>
      <w:r w:rsidR="004D6F1A" w:rsidRPr="0079225B">
        <w:rPr>
          <w:rFonts w:eastAsia="Times New Roman"/>
          <w:color w:val="444444"/>
          <w:lang w:eastAsia="en-GB"/>
        </w:rPr>
        <w:t>statutory officers and its other employees.</w:t>
      </w:r>
    </w:p>
    <w:p w14:paraId="48DDE5BE" w14:textId="77777777" w:rsidR="004D6F1A" w:rsidRDefault="004D6F1A" w:rsidP="004D6F1A">
      <w:pPr>
        <w:tabs>
          <w:tab w:val="left" w:pos="1134"/>
        </w:tabs>
        <w:spacing w:line="240" w:lineRule="auto"/>
        <w:ind w:left="1134" w:hanging="1134"/>
        <w:rPr>
          <w:rFonts w:eastAsia="Times New Roman"/>
          <w:color w:val="444444"/>
          <w:lang w:eastAsia="en-GB"/>
        </w:rPr>
      </w:pPr>
    </w:p>
    <w:p w14:paraId="03C38DE8" w14:textId="77777777" w:rsidR="004D6F1A" w:rsidRPr="005F5CD1" w:rsidRDefault="004D6F1A" w:rsidP="004D6F1A">
      <w:pPr>
        <w:tabs>
          <w:tab w:val="left" w:pos="1134"/>
        </w:tabs>
        <w:spacing w:line="240" w:lineRule="auto"/>
        <w:ind w:left="1134" w:hanging="1134"/>
        <w:rPr>
          <w:rFonts w:eastAsia="Times New Roman"/>
          <w:color w:val="444444"/>
          <w:lang w:eastAsia="en-GB"/>
        </w:rPr>
      </w:pPr>
      <w:r w:rsidRPr="005F5CD1">
        <w:rPr>
          <w:rFonts w:eastAsia="Times New Roman"/>
          <w:color w:val="444444"/>
          <w:lang w:eastAsia="en-GB"/>
        </w:rPr>
        <w:t xml:space="preserve">* </w:t>
      </w:r>
      <w:r w:rsidRPr="005F5CD1">
        <w:rPr>
          <w:rFonts w:eastAsia="Times New Roman"/>
          <w:color w:val="444444"/>
          <w:lang w:eastAsia="en-GB"/>
        </w:rPr>
        <w:tab/>
        <w:t>Gender reassignment – a trans person does not have to be under medical supervision to be protected from discrimination and harassment</w:t>
      </w:r>
      <w:r>
        <w:rPr>
          <w:rFonts w:eastAsia="Times New Roman"/>
          <w:color w:val="444444"/>
          <w:lang w:eastAsia="en-GB"/>
        </w:rPr>
        <w:t>.</w:t>
      </w:r>
    </w:p>
    <w:p w14:paraId="0027B5A2" w14:textId="77777777" w:rsidR="004D6F1A" w:rsidRDefault="004D6F1A" w:rsidP="004D6F1A">
      <w:pPr>
        <w:tabs>
          <w:tab w:val="left" w:pos="1134"/>
        </w:tabs>
        <w:spacing w:line="240" w:lineRule="auto"/>
        <w:ind w:left="1134" w:hanging="1134"/>
      </w:pPr>
    </w:p>
    <w:p w14:paraId="0E6FABBF" w14:textId="77777777" w:rsidR="004D6F1A" w:rsidRPr="005E4F1D" w:rsidRDefault="004D6F1A" w:rsidP="004D6F1A">
      <w:pPr>
        <w:tabs>
          <w:tab w:val="left" w:pos="1134"/>
        </w:tabs>
        <w:spacing w:line="240" w:lineRule="auto"/>
        <w:ind w:left="1134" w:hanging="1134"/>
      </w:pPr>
      <w:r>
        <w:t>End of document.</w:t>
      </w:r>
    </w:p>
    <w:p w14:paraId="6D1C7216" w14:textId="77777777" w:rsidR="004D6F1A" w:rsidRDefault="004D6F1A" w:rsidP="004D6F1A">
      <w:pPr>
        <w:spacing w:line="240" w:lineRule="auto"/>
      </w:pPr>
    </w:p>
    <w:p w14:paraId="7C644BB7" w14:textId="77777777" w:rsidR="00060F46" w:rsidRPr="00060F46" w:rsidRDefault="00060F46" w:rsidP="00060F46">
      <w:pPr>
        <w:pStyle w:val="Heading1"/>
      </w:pPr>
    </w:p>
    <w:sectPr w:rsidR="00060F46" w:rsidRPr="00060F4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E8730" w14:textId="77777777" w:rsidR="00C415AF" w:rsidRDefault="00C415AF" w:rsidP="00D10CC8">
      <w:pPr>
        <w:spacing w:after="0" w:line="240" w:lineRule="auto"/>
      </w:pPr>
      <w:r>
        <w:separator/>
      </w:r>
    </w:p>
  </w:endnote>
  <w:endnote w:type="continuationSeparator" w:id="0">
    <w:p w14:paraId="246D0286" w14:textId="77777777" w:rsidR="00C415AF" w:rsidRDefault="00C415AF" w:rsidP="00D1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SemiBold">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2A769" w14:textId="5359B4BA" w:rsidR="00A65498" w:rsidRDefault="00663843" w:rsidP="00A65498">
    <w:pPr>
      <w:pStyle w:val="Header"/>
    </w:pPr>
    <w:r>
      <w:rPr>
        <w:noProof/>
      </w:rPr>
      <mc:AlternateContent>
        <mc:Choice Requires="wps">
          <w:drawing>
            <wp:anchor distT="0" distB="0" distL="114300" distR="114300" simplePos="0" relativeHeight="251659264" behindDoc="0" locked="0" layoutInCell="1" allowOverlap="1" wp14:anchorId="33771398" wp14:editId="5C1C6E45">
              <wp:simplePos x="0" y="0"/>
              <wp:positionH relativeFrom="margin">
                <wp:posOffset>0</wp:posOffset>
              </wp:positionH>
              <wp:positionV relativeFrom="paragraph">
                <wp:posOffset>-76458</wp:posOffset>
              </wp:positionV>
              <wp:extent cx="5836024" cy="53788"/>
              <wp:effectExtent l="0" t="0" r="0" b="3810"/>
              <wp:wrapNone/>
              <wp:docPr id="1191796729" name="Rectangle 3"/>
              <wp:cNvGraphicFramePr/>
              <a:graphic xmlns:a="http://schemas.openxmlformats.org/drawingml/2006/main">
                <a:graphicData uri="http://schemas.microsoft.com/office/word/2010/wordprocessingShape">
                  <wps:wsp>
                    <wps:cNvSpPr/>
                    <wps:spPr>
                      <a:xfrm>
                        <a:off x="0" y="0"/>
                        <a:ext cx="5836024" cy="53788"/>
                      </a:xfrm>
                      <a:prstGeom prst="rect">
                        <a:avLst/>
                      </a:prstGeom>
                      <a:solidFill>
                        <a:srgbClr val="2F7D6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2B056" id="Rectangle 3" o:spid="_x0000_s1026" style="position:absolute;margin-left:0;margin-top:-6pt;width:459.55pt;height:4.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" fillcolor="#2f7d6e" stroked="f" strokeweight="1pt">
              <w10:wrap anchorx="margin"/>
            </v:rect>
          </w:pict>
        </mc:Fallback>
      </mc:AlternateContent>
    </w:r>
    <w:r w:rsidR="00A65498">
      <w:t>The Health and Social Care Alliance Scotland (the ALLIANCE)</w:t>
    </w:r>
  </w:p>
  <w:p w14:paraId="0114AA96" w14:textId="2A15CF8D" w:rsidR="00A65498" w:rsidRDefault="00A65498" w:rsidP="00A65498">
    <w:pPr>
      <w:pStyle w:val="Header"/>
    </w:pPr>
    <w:r>
      <w:t>Document updated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B690A" w14:textId="77777777" w:rsidR="00C415AF" w:rsidRDefault="00C415AF" w:rsidP="00D10CC8">
      <w:pPr>
        <w:spacing w:after="0" w:line="240" w:lineRule="auto"/>
      </w:pPr>
      <w:r>
        <w:separator/>
      </w:r>
    </w:p>
  </w:footnote>
  <w:footnote w:type="continuationSeparator" w:id="0">
    <w:p w14:paraId="376119E8" w14:textId="77777777" w:rsidR="00C415AF" w:rsidRDefault="00C415AF" w:rsidP="00D10CC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5C39"/>
    <w:multiLevelType w:val="hybridMultilevel"/>
    <w:tmpl w:val="6C00B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360DC"/>
    <w:multiLevelType w:val="hybridMultilevel"/>
    <w:tmpl w:val="7C3EC6B4"/>
    <w:lvl w:ilvl="0" w:tplc="8EC6C57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81177"/>
    <w:multiLevelType w:val="hybridMultilevel"/>
    <w:tmpl w:val="5052D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5E5E"/>
    <w:multiLevelType w:val="hybridMultilevel"/>
    <w:tmpl w:val="20D4A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937FF"/>
    <w:multiLevelType w:val="hybridMultilevel"/>
    <w:tmpl w:val="BFA0E1B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E2B73"/>
    <w:multiLevelType w:val="multilevel"/>
    <w:tmpl w:val="07A6A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C064DD"/>
    <w:multiLevelType w:val="multilevel"/>
    <w:tmpl w:val="5CFA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17C3E"/>
    <w:multiLevelType w:val="hybridMultilevel"/>
    <w:tmpl w:val="655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92ED3"/>
    <w:multiLevelType w:val="hybridMultilevel"/>
    <w:tmpl w:val="B8EEF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C07B4F"/>
    <w:multiLevelType w:val="hybridMultilevel"/>
    <w:tmpl w:val="D81C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2619C"/>
    <w:multiLevelType w:val="hybridMultilevel"/>
    <w:tmpl w:val="CEF2B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470A9"/>
    <w:multiLevelType w:val="hybridMultilevel"/>
    <w:tmpl w:val="8E70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E2CCE"/>
    <w:multiLevelType w:val="hybridMultilevel"/>
    <w:tmpl w:val="1A50F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32472"/>
    <w:multiLevelType w:val="hybridMultilevel"/>
    <w:tmpl w:val="A1B4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F18F4"/>
    <w:multiLevelType w:val="hybridMultilevel"/>
    <w:tmpl w:val="F8601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D6A34"/>
    <w:multiLevelType w:val="hybridMultilevel"/>
    <w:tmpl w:val="0F905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55A3F"/>
    <w:multiLevelType w:val="hybridMultilevel"/>
    <w:tmpl w:val="F3801F5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02D17"/>
    <w:multiLevelType w:val="multilevel"/>
    <w:tmpl w:val="0788669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128" w:hanging="1128"/>
      </w:pPr>
      <w:rPr>
        <w:rFonts w:hint="default"/>
      </w:rPr>
    </w:lvl>
    <w:lvl w:ilvl="3">
      <w:start w:val="1"/>
      <w:numFmt w:val="decimal"/>
      <w:lvlText w:val="%1.%2.%3.%4"/>
      <w:lvlJc w:val="left"/>
      <w:pPr>
        <w:ind w:left="1128" w:hanging="1128"/>
      </w:pPr>
      <w:rPr>
        <w:rFonts w:hint="default"/>
      </w:rPr>
    </w:lvl>
    <w:lvl w:ilvl="4">
      <w:start w:val="1"/>
      <w:numFmt w:val="decimal"/>
      <w:lvlText w:val="%1.%2.%3.%4.%5"/>
      <w:lvlJc w:val="left"/>
      <w:pPr>
        <w:ind w:left="1128" w:hanging="112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BB6772"/>
    <w:multiLevelType w:val="hybridMultilevel"/>
    <w:tmpl w:val="9AD0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559179">
    <w:abstractNumId w:val="1"/>
  </w:num>
  <w:num w:numId="2" w16cid:durableId="997657585">
    <w:abstractNumId w:val="15"/>
  </w:num>
  <w:num w:numId="3" w16cid:durableId="533156089">
    <w:abstractNumId w:val="7"/>
  </w:num>
  <w:num w:numId="4" w16cid:durableId="2067096047">
    <w:abstractNumId w:val="8"/>
  </w:num>
  <w:num w:numId="5" w16cid:durableId="1767919829">
    <w:abstractNumId w:val="11"/>
  </w:num>
  <w:num w:numId="6" w16cid:durableId="1275289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8069115">
    <w:abstractNumId w:val="6"/>
  </w:num>
  <w:num w:numId="8" w16cid:durableId="918366218">
    <w:abstractNumId w:val="12"/>
  </w:num>
  <w:num w:numId="9" w16cid:durableId="1881162230">
    <w:abstractNumId w:val="9"/>
  </w:num>
  <w:num w:numId="10" w16cid:durableId="6375944">
    <w:abstractNumId w:val="14"/>
  </w:num>
  <w:num w:numId="11" w16cid:durableId="185021079">
    <w:abstractNumId w:val="0"/>
  </w:num>
  <w:num w:numId="12" w16cid:durableId="305091569">
    <w:abstractNumId w:val="3"/>
  </w:num>
  <w:num w:numId="13" w16cid:durableId="2003584305">
    <w:abstractNumId w:val="10"/>
  </w:num>
  <w:num w:numId="14" w16cid:durableId="1175074688">
    <w:abstractNumId w:val="18"/>
  </w:num>
  <w:num w:numId="15" w16cid:durableId="1239514896">
    <w:abstractNumId w:val="13"/>
  </w:num>
  <w:num w:numId="16" w16cid:durableId="1974750149">
    <w:abstractNumId w:val="2"/>
  </w:num>
  <w:num w:numId="17" w16cid:durableId="1056661909">
    <w:abstractNumId w:val="4"/>
  </w:num>
  <w:num w:numId="18" w16cid:durableId="1788163862">
    <w:abstractNumId w:val="16"/>
  </w:num>
  <w:num w:numId="19" w16cid:durableId="15187333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F9"/>
    <w:rsid w:val="0000291B"/>
    <w:rsid w:val="0002619F"/>
    <w:rsid w:val="00034894"/>
    <w:rsid w:val="00047147"/>
    <w:rsid w:val="000566E6"/>
    <w:rsid w:val="00060F46"/>
    <w:rsid w:val="00075963"/>
    <w:rsid w:val="00085B0B"/>
    <w:rsid w:val="000C1B68"/>
    <w:rsid w:val="000C263C"/>
    <w:rsid w:val="000F57B1"/>
    <w:rsid w:val="00100C34"/>
    <w:rsid w:val="00125433"/>
    <w:rsid w:val="00181DC1"/>
    <w:rsid w:val="001929A5"/>
    <w:rsid w:val="00192C00"/>
    <w:rsid w:val="001B0C5C"/>
    <w:rsid w:val="00214E85"/>
    <w:rsid w:val="00232FCC"/>
    <w:rsid w:val="00250E5E"/>
    <w:rsid w:val="00277F3F"/>
    <w:rsid w:val="00292D1F"/>
    <w:rsid w:val="002C4AA1"/>
    <w:rsid w:val="002E2D24"/>
    <w:rsid w:val="002F2E7E"/>
    <w:rsid w:val="002F7EBB"/>
    <w:rsid w:val="0035322A"/>
    <w:rsid w:val="00372C89"/>
    <w:rsid w:val="00391E72"/>
    <w:rsid w:val="003A7A3D"/>
    <w:rsid w:val="00412021"/>
    <w:rsid w:val="004A4274"/>
    <w:rsid w:val="004D6F1A"/>
    <w:rsid w:val="005265F9"/>
    <w:rsid w:val="00577B43"/>
    <w:rsid w:val="005816E6"/>
    <w:rsid w:val="005B1194"/>
    <w:rsid w:val="005B3E2E"/>
    <w:rsid w:val="0060046A"/>
    <w:rsid w:val="006017E6"/>
    <w:rsid w:val="00663843"/>
    <w:rsid w:val="00663F08"/>
    <w:rsid w:val="0069067E"/>
    <w:rsid w:val="0069219B"/>
    <w:rsid w:val="006F08FF"/>
    <w:rsid w:val="00787CE3"/>
    <w:rsid w:val="007B75C0"/>
    <w:rsid w:val="007C19FB"/>
    <w:rsid w:val="007C3E13"/>
    <w:rsid w:val="007D3ED8"/>
    <w:rsid w:val="00800E06"/>
    <w:rsid w:val="0085F009"/>
    <w:rsid w:val="0087C87F"/>
    <w:rsid w:val="008D1C82"/>
    <w:rsid w:val="009131BB"/>
    <w:rsid w:val="00920EA0"/>
    <w:rsid w:val="00953974"/>
    <w:rsid w:val="009607E6"/>
    <w:rsid w:val="009672A8"/>
    <w:rsid w:val="00A2041C"/>
    <w:rsid w:val="00A3685C"/>
    <w:rsid w:val="00A65498"/>
    <w:rsid w:val="00B135BD"/>
    <w:rsid w:val="00B34AD7"/>
    <w:rsid w:val="00B762DA"/>
    <w:rsid w:val="00BC0548"/>
    <w:rsid w:val="00BC275A"/>
    <w:rsid w:val="00BE38E7"/>
    <w:rsid w:val="00BE3D63"/>
    <w:rsid w:val="00C41498"/>
    <w:rsid w:val="00C415AF"/>
    <w:rsid w:val="00C7689F"/>
    <w:rsid w:val="00CA518A"/>
    <w:rsid w:val="00CA5F54"/>
    <w:rsid w:val="00D10CC8"/>
    <w:rsid w:val="00D91F61"/>
    <w:rsid w:val="00D95F61"/>
    <w:rsid w:val="00DB1846"/>
    <w:rsid w:val="00DB4C9C"/>
    <w:rsid w:val="00DE298B"/>
    <w:rsid w:val="00DF0E6A"/>
    <w:rsid w:val="00E15F51"/>
    <w:rsid w:val="00E41E73"/>
    <w:rsid w:val="00EA7C43"/>
    <w:rsid w:val="00EB61C9"/>
    <w:rsid w:val="00EC3096"/>
    <w:rsid w:val="00ED3870"/>
    <w:rsid w:val="00F61106"/>
    <w:rsid w:val="00FA22FE"/>
    <w:rsid w:val="00FA670A"/>
    <w:rsid w:val="00FB3728"/>
    <w:rsid w:val="00FE3004"/>
    <w:rsid w:val="00FE5E18"/>
    <w:rsid w:val="00FF1073"/>
    <w:rsid w:val="011C3D36"/>
    <w:rsid w:val="020582E7"/>
    <w:rsid w:val="021F802B"/>
    <w:rsid w:val="030DFB79"/>
    <w:rsid w:val="03A19F52"/>
    <w:rsid w:val="03DCBEFB"/>
    <w:rsid w:val="04B6EF71"/>
    <w:rsid w:val="058848D6"/>
    <w:rsid w:val="05EFAE59"/>
    <w:rsid w:val="062BCD45"/>
    <w:rsid w:val="06494FD9"/>
    <w:rsid w:val="06A57AEB"/>
    <w:rsid w:val="081C8FD5"/>
    <w:rsid w:val="08214699"/>
    <w:rsid w:val="086B5CBD"/>
    <w:rsid w:val="095BB088"/>
    <w:rsid w:val="09BEF33A"/>
    <w:rsid w:val="0ACA3EFB"/>
    <w:rsid w:val="0CDFB032"/>
    <w:rsid w:val="0D26C5B5"/>
    <w:rsid w:val="0DAE0A3E"/>
    <w:rsid w:val="0DF0438D"/>
    <w:rsid w:val="0E173A46"/>
    <w:rsid w:val="0F031807"/>
    <w:rsid w:val="0F836A85"/>
    <w:rsid w:val="1019A61E"/>
    <w:rsid w:val="104A5E78"/>
    <w:rsid w:val="10E1BEE0"/>
    <w:rsid w:val="118BE64A"/>
    <w:rsid w:val="11AB3601"/>
    <w:rsid w:val="12E24B09"/>
    <w:rsid w:val="147DD0AA"/>
    <w:rsid w:val="156316F2"/>
    <w:rsid w:val="1667C859"/>
    <w:rsid w:val="17449FD9"/>
    <w:rsid w:val="179CE7BF"/>
    <w:rsid w:val="199587BF"/>
    <w:rsid w:val="19EEF5BB"/>
    <w:rsid w:val="19FFBAFA"/>
    <w:rsid w:val="1A003B32"/>
    <w:rsid w:val="1A405D20"/>
    <w:rsid w:val="1B0A0DAC"/>
    <w:rsid w:val="1BCAC0C8"/>
    <w:rsid w:val="1C387578"/>
    <w:rsid w:val="1D3857DB"/>
    <w:rsid w:val="1DAB363D"/>
    <w:rsid w:val="1DE93248"/>
    <w:rsid w:val="1E90CD0F"/>
    <w:rsid w:val="1EE1E3F7"/>
    <w:rsid w:val="20616BDA"/>
    <w:rsid w:val="20DBC67B"/>
    <w:rsid w:val="22E9DCFE"/>
    <w:rsid w:val="22F0DB3B"/>
    <w:rsid w:val="23938B74"/>
    <w:rsid w:val="252FC8FE"/>
    <w:rsid w:val="2648F36F"/>
    <w:rsid w:val="27A614C2"/>
    <w:rsid w:val="2A311899"/>
    <w:rsid w:val="2B375022"/>
    <w:rsid w:val="2B8152FC"/>
    <w:rsid w:val="2B9F2B5C"/>
    <w:rsid w:val="2DF1C3B6"/>
    <w:rsid w:val="2E7513C1"/>
    <w:rsid w:val="2EA2431C"/>
    <w:rsid w:val="2EA565D5"/>
    <w:rsid w:val="2EFCE7A3"/>
    <w:rsid w:val="2FBB0ABC"/>
    <w:rsid w:val="2FE28C55"/>
    <w:rsid w:val="314B3816"/>
    <w:rsid w:val="3198830D"/>
    <w:rsid w:val="34975BA0"/>
    <w:rsid w:val="3646DFA6"/>
    <w:rsid w:val="367F6C7B"/>
    <w:rsid w:val="39541F2B"/>
    <w:rsid w:val="39D6F425"/>
    <w:rsid w:val="3A01E6D9"/>
    <w:rsid w:val="3A576187"/>
    <w:rsid w:val="3A63B738"/>
    <w:rsid w:val="3BB88A79"/>
    <w:rsid w:val="3BCEEA99"/>
    <w:rsid w:val="3BFE8364"/>
    <w:rsid w:val="3C80B528"/>
    <w:rsid w:val="3F7DA125"/>
    <w:rsid w:val="3FA87FDA"/>
    <w:rsid w:val="4028EAA6"/>
    <w:rsid w:val="410EF941"/>
    <w:rsid w:val="41C98048"/>
    <w:rsid w:val="45BDF68F"/>
    <w:rsid w:val="469CF16B"/>
    <w:rsid w:val="4734524D"/>
    <w:rsid w:val="48475E03"/>
    <w:rsid w:val="48F4626C"/>
    <w:rsid w:val="48FDB4B0"/>
    <w:rsid w:val="49B08754"/>
    <w:rsid w:val="4B5099AC"/>
    <w:rsid w:val="4C56C001"/>
    <w:rsid w:val="4CA32E2D"/>
    <w:rsid w:val="4CDE2393"/>
    <w:rsid w:val="4D1C9BDE"/>
    <w:rsid w:val="4DAE11A9"/>
    <w:rsid w:val="4E9A2278"/>
    <w:rsid w:val="4F8E22D4"/>
    <w:rsid w:val="50FEA565"/>
    <w:rsid w:val="5174A561"/>
    <w:rsid w:val="5191543F"/>
    <w:rsid w:val="51B9F48B"/>
    <w:rsid w:val="51E907FE"/>
    <w:rsid w:val="52BD5665"/>
    <w:rsid w:val="5384D85F"/>
    <w:rsid w:val="55260A33"/>
    <w:rsid w:val="58930F2E"/>
    <w:rsid w:val="58C19B49"/>
    <w:rsid w:val="593307D8"/>
    <w:rsid w:val="5A12E897"/>
    <w:rsid w:val="5AABCF8C"/>
    <w:rsid w:val="5CAC6DC3"/>
    <w:rsid w:val="5CEE1A96"/>
    <w:rsid w:val="5E187569"/>
    <w:rsid w:val="5E4DCD1B"/>
    <w:rsid w:val="5EADB00C"/>
    <w:rsid w:val="6049806D"/>
    <w:rsid w:val="6085EEB6"/>
    <w:rsid w:val="610682B5"/>
    <w:rsid w:val="614535E0"/>
    <w:rsid w:val="61BDAB0C"/>
    <w:rsid w:val="62A25316"/>
    <w:rsid w:val="62CBBEDE"/>
    <w:rsid w:val="63B590DF"/>
    <w:rsid w:val="64B4ADF3"/>
    <w:rsid w:val="64E70651"/>
    <w:rsid w:val="65EE4F62"/>
    <w:rsid w:val="66896D0F"/>
    <w:rsid w:val="66D84342"/>
    <w:rsid w:val="67D533BB"/>
    <w:rsid w:val="685005BB"/>
    <w:rsid w:val="6883DD7E"/>
    <w:rsid w:val="68AE2320"/>
    <w:rsid w:val="6911949A"/>
    <w:rsid w:val="6B580DB2"/>
    <w:rsid w:val="6B7DEC9A"/>
    <w:rsid w:val="6C717CFB"/>
    <w:rsid w:val="6CCF3AB0"/>
    <w:rsid w:val="6CEF62F9"/>
    <w:rsid w:val="6EBDBB48"/>
    <w:rsid w:val="6F19797E"/>
    <w:rsid w:val="718F3D00"/>
    <w:rsid w:val="71FB4E94"/>
    <w:rsid w:val="7224C4FC"/>
    <w:rsid w:val="72DBD321"/>
    <w:rsid w:val="7472333F"/>
    <w:rsid w:val="7614747B"/>
    <w:rsid w:val="76A66FEF"/>
    <w:rsid w:val="77325D39"/>
    <w:rsid w:val="7742091C"/>
    <w:rsid w:val="77C4A6E1"/>
    <w:rsid w:val="78DE46A6"/>
    <w:rsid w:val="792FA5EA"/>
    <w:rsid w:val="7B5020CD"/>
    <w:rsid w:val="7BB1FE69"/>
    <w:rsid w:val="7CE2A5B3"/>
    <w:rsid w:val="7D06EF5E"/>
    <w:rsid w:val="7D670A62"/>
    <w:rsid w:val="7F24E95C"/>
    <w:rsid w:val="7F352693"/>
    <w:rsid w:val="7F65F521"/>
    <w:rsid w:val="7F7ECBBA"/>
    <w:rsid w:val="7F806CD4"/>
    <w:rsid w:val="7FC89566"/>
    <w:rsid w:val="7FE3D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1D01C"/>
  <w15:chartTrackingRefBased/>
  <w15:docId w15:val="{136CBCE5-70BE-40CD-9B9E-BD72545B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AA1"/>
    <w:rPr>
      <w:rFonts w:ascii="Arial" w:hAnsi="Arial"/>
      <w:sz w:val="24"/>
    </w:rPr>
  </w:style>
  <w:style w:type="paragraph" w:styleId="Heading1">
    <w:name w:val="heading 1"/>
    <w:basedOn w:val="Normal"/>
    <w:next w:val="Normal"/>
    <w:link w:val="Heading1Char"/>
    <w:uiPriority w:val="9"/>
    <w:qFormat/>
    <w:rsid w:val="00D95F61"/>
    <w:pPr>
      <w:keepNext/>
      <w:keepLines/>
      <w:spacing w:after="0" w:line="240" w:lineRule="auto"/>
      <w:outlineLvl w:val="0"/>
    </w:pPr>
    <w:rPr>
      <w:rFonts w:ascii="Montserrat SemiBold" w:eastAsiaTheme="majorEastAsia" w:hAnsi="Montserrat SemiBold" w:cstheme="majorBidi"/>
      <w:b/>
      <w:color w:val="2F7D6E"/>
      <w:sz w:val="32"/>
      <w:szCs w:val="32"/>
    </w:rPr>
  </w:style>
  <w:style w:type="paragraph" w:styleId="Heading2">
    <w:name w:val="heading 2"/>
    <w:basedOn w:val="Normal"/>
    <w:next w:val="Normal"/>
    <w:link w:val="Heading2Char"/>
    <w:uiPriority w:val="9"/>
    <w:unhideWhenUsed/>
    <w:qFormat/>
    <w:rsid w:val="002C4AA1"/>
    <w:pPr>
      <w:keepNext/>
      <w:keepLines/>
      <w:spacing w:before="40" w:after="0"/>
      <w:outlineLvl w:val="1"/>
    </w:pPr>
    <w:rPr>
      <w:rFonts w:ascii="Montserrat SemiBold" w:eastAsiaTheme="majorEastAsia" w:hAnsi="Montserrat SemiBold"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F61"/>
    <w:rPr>
      <w:rFonts w:ascii="Montserrat SemiBold" w:eastAsiaTheme="majorEastAsia" w:hAnsi="Montserrat SemiBold" w:cstheme="majorBidi"/>
      <w:b/>
      <w:color w:val="2F7D6E"/>
      <w:sz w:val="32"/>
      <w:szCs w:val="32"/>
    </w:rPr>
  </w:style>
  <w:style w:type="paragraph" w:styleId="Subtitle">
    <w:name w:val="Subtitle"/>
    <w:basedOn w:val="Normal"/>
    <w:next w:val="Normal"/>
    <w:link w:val="SubtitleChar"/>
    <w:uiPriority w:val="11"/>
    <w:qFormat/>
    <w:rsid w:val="00E15F51"/>
    <w:pPr>
      <w:numPr>
        <w:ilvl w:val="1"/>
      </w:numPr>
    </w:pPr>
    <w:rPr>
      <w:rFonts w:eastAsiaTheme="minorEastAsia"/>
      <w:spacing w:val="15"/>
    </w:rPr>
  </w:style>
  <w:style w:type="character" w:customStyle="1" w:styleId="SubtitleChar">
    <w:name w:val="Subtitle Char"/>
    <w:basedOn w:val="DefaultParagraphFont"/>
    <w:link w:val="Subtitle"/>
    <w:uiPriority w:val="11"/>
    <w:rsid w:val="00E15F51"/>
    <w:rPr>
      <w:rFonts w:ascii="Arial" w:eastAsiaTheme="minorEastAsia" w:hAnsi="Arial"/>
      <w:spacing w:val="15"/>
      <w:sz w:val="24"/>
    </w:rPr>
  </w:style>
  <w:style w:type="character" w:customStyle="1" w:styleId="Heading2Char">
    <w:name w:val="Heading 2 Char"/>
    <w:basedOn w:val="DefaultParagraphFont"/>
    <w:link w:val="Heading2"/>
    <w:uiPriority w:val="9"/>
    <w:rsid w:val="002C4AA1"/>
    <w:rPr>
      <w:rFonts w:ascii="Montserrat SemiBold" w:eastAsiaTheme="majorEastAsia" w:hAnsi="Montserrat SemiBold" w:cstheme="majorBidi"/>
      <w:b/>
      <w:sz w:val="26"/>
      <w:szCs w:val="26"/>
    </w:rPr>
  </w:style>
  <w:style w:type="paragraph" w:styleId="ListParagraph">
    <w:name w:val="List Paragraph"/>
    <w:basedOn w:val="Normal"/>
    <w:uiPriority w:val="34"/>
    <w:qFormat/>
    <w:rsid w:val="00FE5E18"/>
    <w:pPr>
      <w:ind w:left="720"/>
      <w:contextualSpacing/>
    </w:pPr>
  </w:style>
  <w:style w:type="character" w:styleId="CommentReference">
    <w:name w:val="annotation reference"/>
    <w:basedOn w:val="DefaultParagraphFont"/>
    <w:uiPriority w:val="99"/>
    <w:semiHidden/>
    <w:unhideWhenUsed/>
    <w:rsid w:val="00A3685C"/>
    <w:rPr>
      <w:sz w:val="16"/>
      <w:szCs w:val="16"/>
    </w:rPr>
  </w:style>
  <w:style w:type="paragraph" w:styleId="CommentText">
    <w:name w:val="annotation text"/>
    <w:basedOn w:val="Normal"/>
    <w:link w:val="CommentTextChar"/>
    <w:uiPriority w:val="99"/>
    <w:unhideWhenUsed/>
    <w:rsid w:val="00A3685C"/>
    <w:pPr>
      <w:spacing w:line="240" w:lineRule="auto"/>
    </w:pPr>
    <w:rPr>
      <w:sz w:val="20"/>
      <w:szCs w:val="20"/>
    </w:rPr>
  </w:style>
  <w:style w:type="character" w:customStyle="1" w:styleId="CommentTextChar">
    <w:name w:val="Comment Text Char"/>
    <w:basedOn w:val="DefaultParagraphFont"/>
    <w:link w:val="CommentText"/>
    <w:uiPriority w:val="99"/>
    <w:rsid w:val="00A368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685C"/>
    <w:rPr>
      <w:b/>
      <w:bCs/>
    </w:rPr>
  </w:style>
  <w:style w:type="character" w:customStyle="1" w:styleId="CommentSubjectChar">
    <w:name w:val="Comment Subject Char"/>
    <w:basedOn w:val="CommentTextChar"/>
    <w:link w:val="CommentSubject"/>
    <w:uiPriority w:val="99"/>
    <w:semiHidden/>
    <w:rsid w:val="00A3685C"/>
    <w:rPr>
      <w:rFonts w:ascii="Arial" w:hAnsi="Arial"/>
      <w:b/>
      <w:bCs/>
      <w:sz w:val="20"/>
      <w:szCs w:val="20"/>
    </w:rPr>
  </w:style>
  <w:style w:type="character" w:customStyle="1" w:styleId="normaltextrun">
    <w:name w:val="normaltextrun"/>
    <w:basedOn w:val="DefaultParagraphFont"/>
    <w:rsid w:val="00250E5E"/>
  </w:style>
  <w:style w:type="character" w:customStyle="1" w:styleId="eop">
    <w:name w:val="eop"/>
    <w:basedOn w:val="DefaultParagraphFont"/>
    <w:rsid w:val="00250E5E"/>
  </w:style>
  <w:style w:type="character" w:styleId="Hyperlink">
    <w:name w:val="Hyperlink"/>
    <w:basedOn w:val="DefaultParagraphFont"/>
    <w:uiPriority w:val="99"/>
    <w:unhideWhenUsed/>
    <w:rsid w:val="00250E5E"/>
    <w:rPr>
      <w:color w:val="0000FF"/>
      <w:u w:val="single"/>
    </w:rPr>
  </w:style>
  <w:style w:type="paragraph" w:styleId="NoSpacing">
    <w:name w:val="No Spacing"/>
    <w:uiPriority w:val="1"/>
    <w:rsid w:val="006017E6"/>
    <w:pPr>
      <w:spacing w:after="0" w:line="240" w:lineRule="auto"/>
    </w:pPr>
  </w:style>
  <w:style w:type="table" w:styleId="TableGrid">
    <w:name w:val="Table Grid"/>
    <w:basedOn w:val="TableNormal"/>
    <w:uiPriority w:val="39"/>
    <w:rsid w:val="0060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0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CC8"/>
    <w:rPr>
      <w:rFonts w:ascii="Arial" w:hAnsi="Arial"/>
      <w:sz w:val="24"/>
    </w:rPr>
  </w:style>
  <w:style w:type="paragraph" w:styleId="Footer">
    <w:name w:val="footer"/>
    <w:basedOn w:val="Normal"/>
    <w:link w:val="FooterChar"/>
    <w:uiPriority w:val="99"/>
    <w:unhideWhenUsed/>
    <w:rsid w:val="00D10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CC8"/>
    <w:rPr>
      <w:rFonts w:ascii="Arial" w:hAnsi="Arial"/>
      <w:sz w:val="24"/>
    </w:rPr>
  </w:style>
  <w:style w:type="paragraph" w:styleId="Title">
    <w:name w:val="Title"/>
    <w:basedOn w:val="Heading1"/>
    <w:next w:val="Normal"/>
    <w:link w:val="TitleChar"/>
    <w:uiPriority w:val="10"/>
    <w:qFormat/>
    <w:rsid w:val="00D95F61"/>
    <w:pPr>
      <w:spacing w:after="240"/>
    </w:pPr>
    <w:rPr>
      <w:rFonts w:ascii="Montserrat ExtraBold" w:hAnsi="Montserrat ExtraBold"/>
      <w:sz w:val="36"/>
      <w:szCs w:val="36"/>
    </w:rPr>
  </w:style>
  <w:style w:type="character" w:customStyle="1" w:styleId="TitleChar">
    <w:name w:val="Title Char"/>
    <w:basedOn w:val="DefaultParagraphFont"/>
    <w:link w:val="Title"/>
    <w:uiPriority w:val="10"/>
    <w:rsid w:val="00D95F61"/>
    <w:rPr>
      <w:rFonts w:ascii="Montserrat ExtraBold" w:eastAsiaTheme="majorEastAsia" w:hAnsi="Montserrat ExtraBold" w:cstheme="majorBidi"/>
      <w:b/>
      <w:color w:val="2F7D6E"/>
      <w:sz w:val="36"/>
      <w:szCs w:val="36"/>
    </w:rPr>
  </w:style>
  <w:style w:type="paragraph" w:styleId="TOCHeading">
    <w:name w:val="TOC Heading"/>
    <w:basedOn w:val="Heading1"/>
    <w:next w:val="Normal"/>
    <w:uiPriority w:val="39"/>
    <w:unhideWhenUsed/>
    <w:qFormat/>
    <w:rsid w:val="00B762DA"/>
    <w:pPr>
      <w:spacing w:before="240" w:line="259" w:lineRule="auto"/>
      <w:outlineLvl w:val="9"/>
    </w:pPr>
    <w:rPr>
      <w:rFonts w:asciiTheme="majorHAnsi" w:hAnsiTheme="majorHAnsi"/>
      <w:b w:val="0"/>
      <w:color w:val="2F5496" w:themeColor="accent1" w:themeShade="BF"/>
      <w:kern w:val="0"/>
      <w:lang w:val="en-US"/>
      <w14:ligatures w14:val="none"/>
    </w:rPr>
  </w:style>
  <w:style w:type="paragraph" w:styleId="TOC1">
    <w:name w:val="toc 1"/>
    <w:basedOn w:val="Normal"/>
    <w:next w:val="Normal"/>
    <w:autoRedefine/>
    <w:uiPriority w:val="39"/>
    <w:unhideWhenUsed/>
    <w:rsid w:val="00B762DA"/>
    <w:pPr>
      <w:spacing w:after="100"/>
    </w:pPr>
  </w:style>
  <w:style w:type="paragraph" w:styleId="TOC2">
    <w:name w:val="toc 2"/>
    <w:basedOn w:val="Normal"/>
    <w:next w:val="Normal"/>
    <w:autoRedefine/>
    <w:uiPriority w:val="39"/>
    <w:unhideWhenUsed/>
    <w:rsid w:val="00B762DA"/>
    <w:pPr>
      <w:spacing w:after="100"/>
      <w:ind w:left="240"/>
    </w:pPr>
  </w:style>
  <w:style w:type="character" w:styleId="UnresolvedMention">
    <w:name w:val="Unresolved Mention"/>
    <w:basedOn w:val="DefaultParagraphFont"/>
    <w:uiPriority w:val="99"/>
    <w:semiHidden/>
    <w:unhideWhenUsed/>
    <w:rsid w:val="00002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sourcetype xmlns="5c973b5a-c43d-45e4-84c7-a1ee244c1723" xsi:nil="true"/>
    <Published_x003f_ xmlns="5c973b5a-c43d-45e4-84c7-a1ee244c1723" xsi:nil="true"/>
    <Descriptions xmlns="5c973b5a-c43d-45e4-84c7-a1ee244c1723" xsi:nil="true"/>
    <lcf76f155ced4ddcb4097134ff3c332f xmlns="5c973b5a-c43d-45e4-84c7-a1ee244c1723">
      <Terms xmlns="http://schemas.microsoft.com/office/infopath/2007/PartnerControls"/>
    </lcf76f155ced4ddcb4097134ff3c332f>
    <TaxCatchAll xmlns="897d1658-2754-46de-95d0-54151053c3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725A19DFCDC04AB3A84336B25228CB" ma:contentTypeVersion="16" ma:contentTypeDescription="Create a new document." ma:contentTypeScope="" ma:versionID="9ed2dd63060b904ec56276b78eb5c3f0">
  <xsd:schema xmlns:xsd="http://www.w3.org/2001/XMLSchema" xmlns:xs="http://www.w3.org/2001/XMLSchema" xmlns:p="http://schemas.microsoft.com/office/2006/metadata/properties" xmlns:ns2="5c973b5a-c43d-45e4-84c7-a1ee244c1723" xmlns:ns3="897d1658-2754-46de-95d0-54151053c3af" targetNamespace="http://schemas.microsoft.com/office/2006/metadata/properties" ma:root="true" ma:fieldsID="4f75a20982158bc52a1c04cd4312f7e6" ns2:_="" ns3:_="">
    <xsd:import namespace="5c973b5a-c43d-45e4-84c7-a1ee244c1723"/>
    <xsd:import namespace="897d1658-2754-46de-95d0-54151053c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sourcetype" minOccurs="0"/>
                <xsd:element ref="ns2:Published_x003f_" minOccurs="0"/>
                <xsd:element ref="ns2:Descript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3b5a-c43d-45e4-84c7-a1ee244c1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sourcetype" ma:index="11" nillable="true" ma:displayName="Resource type" ma:format="Dropdown" ma:internalName="Resourcetype">
      <xsd:simpleType>
        <xsd:union memberTypes="dms:Text">
          <xsd:simpleType>
            <xsd:restriction base="dms:Choice">
              <xsd:enumeration value="LE Network"/>
              <xsd:enumeration value="Internal resources"/>
              <xsd:enumeration value="Other"/>
            </xsd:restriction>
          </xsd:simpleType>
        </xsd:union>
      </xsd:simpleType>
    </xsd:element>
    <xsd:element name="Published_x003f_" ma:index="12" nillable="true" ma:displayName="Published?" ma:format="Dropdown" ma:internalName="Published_x003f_">
      <xsd:simpleType>
        <xsd:restriction base="dms:Choice">
          <xsd:enumeration value="Yes"/>
          <xsd:enumeration value="Draft stage"/>
          <xsd:enumeration value="Planned"/>
        </xsd:restriction>
      </xsd:simpleType>
    </xsd:element>
    <xsd:element name="Descriptions" ma:index="13" nillable="true" ma:displayName="Summary" ma:format="Dropdown" ma:internalName="Descriptions">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d1658-2754-46de-95d0-54151053c3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3ff6ba-fb90-47f2-ad0d-9ebfde94f1d1}" ma:internalName="TaxCatchAll" ma:showField="CatchAllData" ma:web="897d1658-2754-46de-95d0-54151053c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91970-B4ED-4BB9-8D3E-5E0A5CEAD6BA}">
  <ds:schemaRefs>
    <ds:schemaRef ds:uri="http://schemas.microsoft.com/sharepoint/v3/contenttype/forms"/>
  </ds:schemaRefs>
</ds:datastoreItem>
</file>

<file path=customXml/itemProps2.xml><?xml version="1.0" encoding="utf-8"?>
<ds:datastoreItem xmlns:ds="http://schemas.openxmlformats.org/officeDocument/2006/customXml" ds:itemID="{4B436345-7ED3-4053-8FA9-2490FAB8B6CE}">
  <ds:schemaRefs>
    <ds:schemaRef ds:uri="http://schemas.openxmlformats.org/officeDocument/2006/bibliography"/>
  </ds:schemaRefs>
</ds:datastoreItem>
</file>

<file path=customXml/itemProps3.xml><?xml version="1.0" encoding="utf-8"?>
<ds:datastoreItem xmlns:ds="http://schemas.openxmlformats.org/officeDocument/2006/customXml" ds:itemID="{E290ED84-61DF-48D3-BE15-C8CB0FE47D21}">
  <ds:schemaRefs>
    <ds:schemaRef ds:uri="http://schemas.microsoft.com/office/2006/metadata/properties"/>
    <ds:schemaRef ds:uri="http://schemas.microsoft.com/office/infopath/2007/PartnerControls"/>
    <ds:schemaRef ds:uri="5c973b5a-c43d-45e4-84c7-a1ee244c1723"/>
    <ds:schemaRef ds:uri="897d1658-2754-46de-95d0-54151053c3af"/>
  </ds:schemaRefs>
</ds:datastoreItem>
</file>

<file path=customXml/itemProps4.xml><?xml version="1.0" encoding="utf-8"?>
<ds:datastoreItem xmlns:ds="http://schemas.openxmlformats.org/officeDocument/2006/customXml" ds:itemID="{0E1A30DF-D37A-4106-9B23-0A9777C80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3b5a-c43d-45e4-84c7-a1ee244c1723"/>
    <ds:schemaRef ds:uri="897d1658-2754-46de-95d0-54151053c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Bruce</dc:creator>
  <cp:keywords/>
  <dc:description/>
  <cp:lastModifiedBy>Rachel Cairns</cp:lastModifiedBy>
  <cp:revision>2</cp:revision>
  <dcterms:created xsi:type="dcterms:W3CDTF">2024-03-25T11:42:00Z</dcterms:created>
  <dcterms:modified xsi:type="dcterms:W3CDTF">2024-03-25T11:42:00Z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0x010100D2725A19DFCDC04AB3A84336B25228CB</vt:lpwstr>
  </property>
  <property fmtid="{D5CDD505-2E9C-101B-9397-08002B2CF9AE}" pid="3" name="MediaServiceImageTags">
    <vt:lpwstr/>
  </property>
</Properties>
</file>