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B2DB" w14:textId="5DD1098F" w:rsidR="00552634" w:rsidRPr="00607E3F" w:rsidRDefault="00102F00" w:rsidP="005C7066">
      <w:pPr>
        <w:spacing w:after="0" w:line="276" w:lineRule="auto"/>
        <w:jc w:val="center"/>
        <w:rPr>
          <w:rFonts w:ascii="Arial" w:eastAsiaTheme="minorEastAsia" w:hAnsi="Arial" w:cs="Times New Roman"/>
          <w:color w:val="000000"/>
          <w:kern w:val="0"/>
          <w:sz w:val="28"/>
          <w14:ligatures w14:val="none"/>
        </w:rPr>
      </w:pPr>
      <w:r w:rsidRPr="00607E3F">
        <w:rPr>
          <w:noProof/>
        </w:rPr>
        <w:drawing>
          <wp:anchor distT="0" distB="0" distL="114300" distR="114300" simplePos="0" relativeHeight="251658243" behindDoc="0" locked="0" layoutInCell="1" allowOverlap="1" wp14:anchorId="7C24CA0B" wp14:editId="73420A11">
            <wp:simplePos x="0" y="0"/>
            <wp:positionH relativeFrom="margin">
              <wp:align>center</wp:align>
            </wp:positionH>
            <wp:positionV relativeFrom="paragraph">
              <wp:posOffset>5230495</wp:posOffset>
            </wp:positionV>
            <wp:extent cx="7899146" cy="2339340"/>
            <wp:effectExtent l="0" t="0" r="6985" b="3810"/>
            <wp:wrapNone/>
            <wp:docPr id="2022290892" name="Picture 2" descr="A computer with people on th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0892" name="Picture 2" descr="A computer with people on the scre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99146" cy="2339340"/>
                    </a:xfrm>
                    <a:prstGeom prst="rect">
                      <a:avLst/>
                    </a:prstGeom>
                  </pic:spPr>
                </pic:pic>
              </a:graphicData>
            </a:graphic>
            <wp14:sizeRelH relativeFrom="margin">
              <wp14:pctWidth>0</wp14:pctWidth>
            </wp14:sizeRelH>
            <wp14:sizeRelV relativeFrom="margin">
              <wp14:pctHeight>0</wp14:pctHeight>
            </wp14:sizeRelV>
          </wp:anchor>
        </w:drawing>
      </w:r>
      <w:r w:rsidRPr="00607E3F">
        <w:rPr>
          <w:rFonts w:ascii="Arial" w:eastAsiaTheme="minorEastAsia" w:hAnsi="Arial" w:cs="Times New Roman"/>
          <w:noProof/>
          <w:color w:val="000000"/>
          <w:kern w:val="0"/>
          <w:sz w:val="28"/>
          <w14:ligatures w14:val="none"/>
        </w:rPr>
        <mc:AlternateContent>
          <mc:Choice Requires="wpg">
            <w:drawing>
              <wp:anchor distT="0" distB="0" distL="228600" distR="228600" simplePos="0" relativeHeight="251658242" behindDoc="1" locked="0" layoutInCell="1" allowOverlap="1" wp14:anchorId="736B85B8" wp14:editId="589A87A6">
                <wp:simplePos x="0" y="0"/>
                <wp:positionH relativeFrom="page">
                  <wp:align>left</wp:align>
                </wp:positionH>
                <wp:positionV relativeFrom="page">
                  <wp:align>top</wp:align>
                </wp:positionV>
                <wp:extent cx="7559040" cy="6652260"/>
                <wp:effectExtent l="0" t="0" r="3810" b="0"/>
                <wp:wrapSquare wrapText="bothSides"/>
                <wp:docPr id="18586811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6652260"/>
                          <a:chOff x="50800" y="1607578"/>
                          <a:chExt cx="7556500" cy="7395388"/>
                        </a:xfrm>
                      </wpg:grpSpPr>
                      <wps:wsp>
                        <wps:cNvPr id="202" name="Rectangle 202"/>
                        <wps:cNvSpPr/>
                        <wps:spPr>
                          <a:xfrm>
                            <a:off x="50800" y="1607578"/>
                            <a:ext cx="7556500" cy="495345"/>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50800" y="5585520"/>
                            <a:ext cx="7556500" cy="3417446"/>
                          </a:xfrm>
                          <a:prstGeom prst="rect">
                            <a:avLst/>
                          </a:prstGeom>
                          <a:solidFill>
                            <a:srgbClr val="800080"/>
                          </a:solidFill>
                          <a:ln w="25400">
                            <a:noFill/>
                            <a:prstDash val="solid"/>
                          </a:ln>
                          <a:effectLst/>
                        </wps:spPr>
                        <wps:txbx>
                          <w:txbxContent>
                            <w:p w14:paraId="72222105" w14:textId="5731D2CF" w:rsidR="00552634" w:rsidRPr="007B76D6" w:rsidRDefault="005B7FCC"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 xml:space="preserve">Integration in Action event report:  </w:t>
                              </w:r>
                            </w:p>
                            <w:p w14:paraId="2259B53A" w14:textId="1A987AA8" w:rsidR="00552634" w:rsidRPr="007B76D6" w:rsidRDefault="003A730E" w:rsidP="00552634">
                              <w:pPr>
                                <w:jc w:val="center"/>
                                <w:rPr>
                                  <w:rFonts w:ascii="Arial" w:hAnsi="Arial" w:cs="Arial"/>
                                  <w:bCs/>
                                  <w:color w:val="FFFFFF" w:themeColor="background1"/>
                                  <w:sz w:val="44"/>
                                  <w:szCs w:val="44"/>
                                </w:rPr>
                              </w:pPr>
                              <w:r>
                                <w:rPr>
                                  <w:rFonts w:ascii="Arial" w:eastAsia="Times New Roman" w:hAnsi="Arial" w:cs="Arial"/>
                                  <w:bCs/>
                                  <w:color w:val="FFFFFF" w:themeColor="background1"/>
                                  <w:sz w:val="44"/>
                                  <w:szCs w:val="44"/>
                                </w:rPr>
                                <w:t xml:space="preserve">February 2026 </w:t>
                              </w:r>
                            </w:p>
                            <w:p w14:paraId="668A4803" w14:textId="77777777" w:rsidR="00552634" w:rsidRDefault="00552634" w:rsidP="00552634">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15016" y="2810493"/>
                            <a:ext cx="7010439" cy="2126279"/>
                          </a:xfrm>
                          <a:prstGeom prst="rect">
                            <a:avLst/>
                          </a:prstGeom>
                          <a:solidFill>
                            <a:srgbClr val="FFFFFF"/>
                          </a:solidFill>
                          <a:ln w="6350">
                            <a:noFill/>
                          </a:ln>
                          <a:effectLst/>
                        </wps:spPr>
                        <wps:txbx>
                          <w:txbxContent>
                            <w:p w14:paraId="33B9749C" w14:textId="0C210AEE" w:rsidR="00552634" w:rsidRPr="00552634" w:rsidRDefault="00552634" w:rsidP="00552634">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6B85B8" id="Group 1" o:spid="_x0000_s1026" style="position:absolute;left:0;text-align:left;margin-left:0;margin-top:0;width:595.2pt;height:523.8pt;z-index:-251658238;mso-wrap-distance-left:18pt;mso-wrap-distance-right:18pt;mso-position-horizontal:left;mso-position-horizontal-relative:page;mso-position-vertical:top;mso-position-vertical-relative:page;mso-width-relative:margin;mso-height-relative:margin" coordorigin="508,16075" coordsize="75565,7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">
                <v:rect id="Rectangle 202" o:spid="_x0000_s1027" style="position:absolute;left:508;top:16075;width:75565;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8" style="position:absolute;left:508;top:55855;width:75565;height:34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72222105" w14:textId="5731D2CF" w:rsidR="00552634" w:rsidRPr="007B76D6" w:rsidRDefault="005B7FCC" w:rsidP="00552634">
                        <w:pPr>
                          <w:jc w:val="center"/>
                          <w:rPr>
                            <w:rFonts w:ascii="Arial" w:eastAsia="Times New Roman" w:hAnsi="Arial" w:cs="Arial"/>
                            <w:b/>
                            <w:color w:val="FFFFFF" w:themeColor="background1"/>
                            <w:sz w:val="56"/>
                            <w:szCs w:val="56"/>
                          </w:rPr>
                        </w:pPr>
                        <w:r>
                          <w:rPr>
                            <w:rFonts w:ascii="Arial" w:eastAsia="Times New Roman" w:hAnsi="Arial" w:cs="Arial"/>
                            <w:b/>
                            <w:color w:val="FFFFFF" w:themeColor="background1"/>
                            <w:sz w:val="56"/>
                            <w:szCs w:val="56"/>
                          </w:rPr>
                          <w:t xml:space="preserve">Integration in Action event report:  </w:t>
                        </w:r>
                      </w:p>
                      <w:p w14:paraId="2259B53A" w14:textId="1A987AA8" w:rsidR="00552634" w:rsidRPr="007B76D6" w:rsidRDefault="003A730E" w:rsidP="00552634">
                        <w:pPr>
                          <w:jc w:val="center"/>
                          <w:rPr>
                            <w:rFonts w:ascii="Arial" w:hAnsi="Arial" w:cs="Arial"/>
                            <w:bCs/>
                            <w:color w:val="FFFFFF" w:themeColor="background1"/>
                            <w:sz w:val="44"/>
                            <w:szCs w:val="44"/>
                          </w:rPr>
                        </w:pPr>
                        <w:r>
                          <w:rPr>
                            <w:rFonts w:ascii="Arial" w:eastAsia="Times New Roman" w:hAnsi="Arial" w:cs="Arial"/>
                            <w:bCs/>
                            <w:color w:val="FFFFFF" w:themeColor="background1"/>
                            <w:sz w:val="44"/>
                            <w:szCs w:val="44"/>
                          </w:rPr>
                          <w:t xml:space="preserve">February 2026 </w:t>
                        </w:r>
                      </w:p>
                      <w:p w14:paraId="668A4803" w14:textId="77777777" w:rsidR="00552634" w:rsidRDefault="00552634" w:rsidP="00552634">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9" type="#_x0000_t202" style="position:absolute;left:3150;top:28104;width:70104;height:21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" stroked="f" strokeweight=".5pt">
                  <v:textbox inset=",7.2pt,,7.2pt">
                    <w:txbxContent>
                      <w:p w14:paraId="33B9749C" w14:textId="0C210AEE" w:rsidR="00552634" w:rsidRPr="00552634" w:rsidRDefault="00552634" w:rsidP="00552634">
                        <w:pPr>
                          <w:pStyle w:val="Content"/>
                          <w:rPr>
                            <w:b w:val="0"/>
                            <w:bCs/>
                            <w:color w:val="660066"/>
                            <w:sz w:val="48"/>
                            <w:szCs w:val="48"/>
                          </w:rPr>
                        </w:pPr>
                        <w:r w:rsidRPr="00552634">
                          <w:rPr>
                            <w:bCs/>
                            <w:color w:val="660066"/>
                            <w:sz w:val="48"/>
                            <w:szCs w:val="48"/>
                          </w:rPr>
                          <w:t>The Health and Social Care Alliance Scotland</w:t>
                        </w:r>
                        <w:r w:rsidR="00102F00">
                          <w:rPr>
                            <w:b w:val="0"/>
                            <w:bCs/>
                            <w:color w:val="660066"/>
                            <w:sz w:val="48"/>
                            <w:szCs w:val="48"/>
                          </w:rPr>
                          <w:t xml:space="preserve"> </w:t>
                        </w:r>
                        <w:r w:rsidRPr="00552634">
                          <w:rPr>
                            <w:bCs/>
                            <w:color w:val="660066"/>
                            <w:sz w:val="48"/>
                            <w:szCs w:val="48"/>
                          </w:rPr>
                          <w:t>(the ALLIANCE)</w:t>
                        </w:r>
                      </w:p>
                    </w:txbxContent>
                  </v:textbox>
                </v:shape>
                <w10:wrap type="square" anchorx="page" anchory="page"/>
              </v:group>
            </w:pict>
          </mc:Fallback>
        </mc:AlternateContent>
      </w:r>
      <w:r w:rsidRPr="00607E3F">
        <w:rPr>
          <w:noProof/>
        </w:rPr>
        <mc:AlternateContent>
          <mc:Choice Requires="wps">
            <w:drawing>
              <wp:anchor distT="0" distB="0" distL="114300" distR="114300" simplePos="0" relativeHeight="251658241" behindDoc="0" locked="0" layoutInCell="1" allowOverlap="1" wp14:anchorId="56677CF1" wp14:editId="3EDA4F5A">
                <wp:simplePos x="0" y="0"/>
                <wp:positionH relativeFrom="column">
                  <wp:posOffset>-1417320</wp:posOffset>
                </wp:positionH>
                <wp:positionV relativeFrom="paragraph">
                  <wp:posOffset>-480060</wp:posOffset>
                </wp:positionV>
                <wp:extent cx="8389620" cy="4864100"/>
                <wp:effectExtent l="0" t="0" r="0" b="0"/>
                <wp:wrapNone/>
                <wp:docPr id="1977618390" name="Rectangle 1"/>
                <wp:cNvGraphicFramePr/>
                <a:graphic xmlns:a="http://schemas.openxmlformats.org/drawingml/2006/main">
                  <a:graphicData uri="http://schemas.microsoft.com/office/word/2010/wordprocessingShape">
                    <wps:wsp>
                      <wps:cNvSpPr/>
                      <wps:spPr>
                        <a:xfrm>
                          <a:off x="0" y="0"/>
                          <a:ext cx="8389620" cy="4864100"/>
                        </a:xfrm>
                        <a:prstGeom prst="rect">
                          <a:avLst/>
                        </a:prstGeom>
                        <a:solidFill>
                          <a:srgbClr val="800080"/>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0FE9397" id="Rectangle 1" o:spid="_x0000_s1026" style="position:absolute;margin-left:-111.6pt;margin-top:-37.8pt;width:660.6pt;height:3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" fillcolor="purple" stroked="f" strokeweight="2pt"/>
            </w:pict>
          </mc:Fallback>
        </mc:AlternateContent>
      </w:r>
    </w:p>
    <w:p w14:paraId="20FE5028" w14:textId="7762B6A5" w:rsidR="003E0749" w:rsidRPr="00607E3F" w:rsidRDefault="003E0749" w:rsidP="005C7066">
      <w:pPr>
        <w:spacing w:line="276" w:lineRule="auto"/>
      </w:pPr>
      <w:bookmarkStart w:id="0" w:name="_Hlk131412458"/>
      <w:bookmarkEnd w:id="0"/>
    </w:p>
    <w:p w14:paraId="32721067" w14:textId="635C4C2E" w:rsidR="004C0D30" w:rsidRPr="00BC40BD" w:rsidRDefault="003E0749" w:rsidP="00BC40BD">
      <w:pPr>
        <w:spacing w:line="276" w:lineRule="auto"/>
      </w:pPr>
      <w:r w:rsidRPr="00607E3F">
        <w:rPr>
          <w:noProof/>
        </w:rPr>
        <mc:AlternateContent>
          <mc:Choice Requires="wps">
            <w:drawing>
              <wp:anchor distT="0" distB="0" distL="114300" distR="114300" simplePos="0" relativeHeight="251658244" behindDoc="0" locked="0" layoutInCell="1" allowOverlap="1" wp14:anchorId="7692A54A" wp14:editId="178AE2A7">
                <wp:simplePos x="0" y="0"/>
                <wp:positionH relativeFrom="page">
                  <wp:align>left</wp:align>
                </wp:positionH>
                <wp:positionV relativeFrom="paragraph">
                  <wp:posOffset>1313180</wp:posOffset>
                </wp:positionV>
                <wp:extent cx="7556500" cy="2238587"/>
                <wp:effectExtent l="0" t="0" r="6350" b="9525"/>
                <wp:wrapNone/>
                <wp:docPr id="687886888" name="Rectangle 1"/>
                <wp:cNvGraphicFramePr/>
                <a:graphic xmlns:a="http://schemas.openxmlformats.org/drawingml/2006/main">
                  <a:graphicData uri="http://schemas.microsoft.com/office/word/2010/wordprocessingShape">
                    <wps:wsp>
                      <wps:cNvSpPr/>
                      <wps:spPr>
                        <a:xfrm>
                          <a:off x="0" y="0"/>
                          <a:ext cx="7556500" cy="2238587"/>
                        </a:xfrm>
                        <a:prstGeom prst="rect">
                          <a:avLst/>
                        </a:prstGeom>
                        <a:solidFill>
                          <a:srgbClr val="800080"/>
                        </a:solidFill>
                        <a:ln w="25400">
                          <a:noFill/>
                          <a:prstDash val="solid"/>
                        </a:ln>
                        <a:effectLst/>
                      </wps:spPr>
                      <wps:txbx>
                        <w:txbxContent>
                          <w:p w14:paraId="1FC04042" w14:textId="161FD5E8" w:rsidR="003E0749" w:rsidRDefault="00F35FED" w:rsidP="003E0749">
                            <w:pPr>
                              <w:jc w:val="center"/>
                            </w:pPr>
                            <w:r w:rsidRPr="00442291">
                              <w:rPr>
                                <w:noProof/>
                                <w:lang w:eastAsia="en-GB"/>
                              </w:rPr>
                              <w:drawing>
                                <wp:inline distT="0" distB="0" distL="0" distR="0" wp14:anchorId="5E5DE44B" wp14:editId="530C083B">
                                  <wp:extent cx="7137400" cy="2121535"/>
                                  <wp:effectExtent l="0" t="0" r="6350" b="0"/>
                                  <wp:docPr id="1146429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21215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92A54A" id="Rectangle 1" o:spid="_x0000_s1030" style="position:absolute;margin-left:0;margin-top:103.4pt;width:595pt;height:176.25pt;z-index:25165824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" fillcolor="purple" stroked="f" strokeweight="2pt">
                <v:textbox>
                  <w:txbxContent>
                    <w:p w14:paraId="1FC04042" w14:textId="161FD5E8" w:rsidR="003E0749" w:rsidRDefault="00F35FED" w:rsidP="003E0749">
                      <w:pPr>
                        <w:jc w:val="center"/>
                      </w:pPr>
                      <w:r w:rsidRPr="00442291">
                        <w:rPr>
                          <w:noProof/>
                          <w:lang w:eastAsia="en-GB"/>
                        </w:rPr>
                        <w:drawing>
                          <wp:inline distT="0" distB="0" distL="0" distR="0" wp14:anchorId="5E5DE44B" wp14:editId="530C083B">
                            <wp:extent cx="7137400" cy="2121535"/>
                            <wp:effectExtent l="0" t="0" r="6350" b="0"/>
                            <wp:docPr id="1146429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2121535"/>
                                    </a:xfrm>
                                    <a:prstGeom prst="rect">
                                      <a:avLst/>
                                    </a:prstGeom>
                                    <a:noFill/>
                                    <a:ln>
                                      <a:noFill/>
                                    </a:ln>
                                  </pic:spPr>
                                </pic:pic>
                              </a:graphicData>
                            </a:graphic>
                          </wp:inline>
                        </w:drawing>
                      </w:r>
                    </w:p>
                  </w:txbxContent>
                </v:textbox>
                <w10:wrap anchorx="page"/>
              </v:rect>
            </w:pict>
          </mc:Fallback>
        </mc:AlternateContent>
      </w:r>
      <w:r w:rsidRPr="00607E3F">
        <w:br w:type="page"/>
      </w:r>
    </w:p>
    <w:p w14:paraId="657BD10A" w14:textId="63AC3A3F" w:rsidR="005C7066" w:rsidRPr="00607E3F" w:rsidRDefault="002C6E96" w:rsidP="00512ECE">
      <w:pPr>
        <w:pStyle w:val="Heading1"/>
        <w:rPr>
          <w:rFonts w:ascii="Arial" w:eastAsia="Times New Roman" w:hAnsi="Arial" w:cs="Arial"/>
          <w:b/>
          <w:bCs/>
          <w:color w:val="800080"/>
          <w:sz w:val="32"/>
          <w:szCs w:val="32"/>
          <w:lang w:eastAsia="en-GB"/>
        </w:rPr>
      </w:pPr>
      <w:bookmarkStart w:id="1" w:name="_Toc214617926"/>
      <w:bookmarkStart w:id="2" w:name="Introduction"/>
      <w:r w:rsidRPr="00607E3F">
        <w:rPr>
          <w:rFonts w:ascii="Arial" w:eastAsia="Times New Roman" w:hAnsi="Arial" w:cs="Arial"/>
          <w:b/>
          <w:bCs/>
          <w:noProof/>
          <w:color w:val="800080"/>
          <w:sz w:val="32"/>
          <w:szCs w:val="32"/>
          <w:lang w:eastAsia="en-GB"/>
        </w:rPr>
        <w:lastRenderedPageBreak/>
        <mc:AlternateContent>
          <mc:Choice Requires="wps">
            <w:drawing>
              <wp:anchor distT="0" distB="0" distL="114300" distR="114300" simplePos="0" relativeHeight="251658246" behindDoc="0" locked="0" layoutInCell="1" allowOverlap="1" wp14:anchorId="50808582" wp14:editId="087F1653">
                <wp:simplePos x="0" y="0"/>
                <wp:positionH relativeFrom="page">
                  <wp:align>right</wp:align>
                </wp:positionH>
                <wp:positionV relativeFrom="paragraph">
                  <wp:posOffset>9311640</wp:posOffset>
                </wp:positionV>
                <wp:extent cx="7556500" cy="445570"/>
                <wp:effectExtent l="0" t="0" r="6350" b="0"/>
                <wp:wrapNone/>
                <wp:docPr id="82522292" name="Rectangle 1"/>
                <wp:cNvGraphicFramePr/>
                <a:graphic xmlns:a="http://schemas.openxmlformats.org/drawingml/2006/main">
                  <a:graphicData uri="http://schemas.microsoft.com/office/word/2010/wordprocessingShape">
                    <wps:wsp>
                      <wps:cNvSpPr/>
                      <wps:spPr>
                        <a:xfrm>
                          <a:off x="0" y="0"/>
                          <a:ext cx="7556500" cy="445570"/>
                        </a:xfrm>
                        <a:prstGeom prst="rect">
                          <a:avLst/>
                        </a:prstGeom>
                        <a:solidFill>
                          <a:srgbClr val="800080"/>
                        </a:solidFill>
                        <a:ln w="25400">
                          <a:noFill/>
                          <a:prstDash val="solid"/>
                        </a:ln>
                        <a:effectLst/>
                      </wps:spPr>
                      <wps:txbx>
                        <w:txbxContent>
                          <w:p w14:paraId="56B55B40" w14:textId="5F0E4CCC"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F7D793" w14:textId="77777777" w:rsidR="00F01A0F" w:rsidRDefault="00F01A0F" w:rsidP="00F01A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08582" id="_x0000_s1031" style="position:absolute;margin-left:543.8pt;margin-top:733.2pt;width:595pt;height:35.1pt;z-index:25165824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" fillcolor="purple" stroked="f" strokeweight="2pt">
                <v:textbox>
                  <w:txbxContent>
                    <w:p w14:paraId="56B55B40" w14:textId="5F0E4CCC"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F7D793" w14:textId="77777777" w:rsidR="00F01A0F" w:rsidRDefault="00F01A0F" w:rsidP="00F01A0F">
                      <w:pPr>
                        <w:jc w:val="center"/>
                      </w:pPr>
                    </w:p>
                  </w:txbxContent>
                </v:textbox>
                <w10:wrap anchorx="page"/>
              </v:rect>
            </w:pict>
          </mc:Fallback>
        </mc:AlternateContent>
      </w:r>
      <w:bookmarkEnd w:id="1"/>
      <w:r w:rsidR="00BC40BD">
        <w:rPr>
          <w:rFonts w:ascii="Arial" w:eastAsia="Times New Roman" w:hAnsi="Arial" w:cs="Arial"/>
          <w:b/>
          <w:bCs/>
          <w:noProof/>
          <w:color w:val="800080"/>
          <w:sz w:val="32"/>
          <w:szCs w:val="32"/>
          <w:lang w:eastAsia="en-GB"/>
        </w:rPr>
        <w:t>Introduction</w:t>
      </w:r>
    </w:p>
    <w:bookmarkEnd w:id="2"/>
    <w:p w14:paraId="095D2D65" w14:textId="518D9E6B" w:rsidR="002345AE" w:rsidRDefault="005B7FCC" w:rsidP="005B7FCC">
      <w:pPr>
        <w:rPr>
          <w:rFonts w:ascii="Arial" w:hAnsi="Arial" w:cs="Arial"/>
          <w:sz w:val="28"/>
          <w:szCs w:val="28"/>
        </w:rPr>
      </w:pPr>
      <w:r w:rsidRPr="63DC5971">
        <w:rPr>
          <w:rFonts w:ascii="Arial" w:hAnsi="Arial" w:cs="Arial"/>
          <w:sz w:val="28"/>
          <w:szCs w:val="28"/>
        </w:rPr>
        <w:t xml:space="preserve">On </w:t>
      </w:r>
      <w:r w:rsidR="002345AE">
        <w:rPr>
          <w:rFonts w:ascii="Arial" w:hAnsi="Arial" w:cs="Arial"/>
          <w:sz w:val="28"/>
          <w:szCs w:val="28"/>
        </w:rPr>
        <w:t>Thursday 26 February 2026</w:t>
      </w:r>
      <w:r w:rsidRPr="63DC5971">
        <w:rPr>
          <w:rFonts w:ascii="Arial" w:hAnsi="Arial" w:cs="Arial"/>
          <w:sz w:val="28"/>
          <w:szCs w:val="28"/>
        </w:rPr>
        <w:t>, the Health and Social Care Alliance Scotland (the ALLIANCE) and the International Foundation for Integrated Care (IFI</w:t>
      </w:r>
      <w:r w:rsidR="00206B51" w:rsidRPr="63DC5971">
        <w:rPr>
          <w:rFonts w:ascii="Arial" w:hAnsi="Arial" w:cs="Arial"/>
          <w:sz w:val="28"/>
          <w:szCs w:val="28"/>
        </w:rPr>
        <w:t>C</w:t>
      </w:r>
      <w:r w:rsidRPr="63DC5971">
        <w:rPr>
          <w:rFonts w:ascii="Arial" w:hAnsi="Arial" w:cs="Arial"/>
          <w:sz w:val="28"/>
          <w:szCs w:val="28"/>
        </w:rPr>
        <w:t xml:space="preserve">) Scotland hosted the </w:t>
      </w:r>
      <w:r w:rsidR="002345AE">
        <w:rPr>
          <w:rFonts w:ascii="Arial" w:hAnsi="Arial" w:cs="Arial"/>
          <w:sz w:val="28"/>
          <w:szCs w:val="28"/>
        </w:rPr>
        <w:t>seventh</w:t>
      </w:r>
      <w:r w:rsidRPr="63DC5971">
        <w:rPr>
          <w:rFonts w:ascii="Arial" w:hAnsi="Arial" w:cs="Arial"/>
          <w:sz w:val="28"/>
          <w:szCs w:val="28"/>
        </w:rPr>
        <w:t xml:space="preserve"> event in our Integration in Action series</w:t>
      </w:r>
      <w:r w:rsidR="002345AE">
        <w:rPr>
          <w:rFonts w:ascii="Arial" w:hAnsi="Arial" w:cs="Arial"/>
          <w:sz w:val="28"/>
          <w:szCs w:val="28"/>
        </w:rPr>
        <w:t>.</w:t>
      </w:r>
      <w:r w:rsidR="00CD6D6F">
        <w:rPr>
          <w:rFonts w:ascii="Arial" w:hAnsi="Arial" w:cs="Arial"/>
          <w:sz w:val="28"/>
          <w:szCs w:val="28"/>
        </w:rPr>
        <w:t xml:space="preserve"> </w:t>
      </w:r>
      <w:r w:rsidR="002345AE">
        <w:rPr>
          <w:rFonts w:ascii="Arial" w:hAnsi="Arial" w:cs="Arial"/>
          <w:sz w:val="28"/>
          <w:szCs w:val="28"/>
        </w:rPr>
        <w:t xml:space="preserve">The event revisited and explored the </w:t>
      </w:r>
      <w:hyperlink r:id="rId13">
        <w:r w:rsidR="002345AE" w:rsidRPr="63DC5971">
          <w:rPr>
            <w:rStyle w:val="Hyperlink"/>
            <w:rFonts w:ascii="Arial" w:hAnsi="Arial" w:cs="Arial"/>
            <w:sz w:val="28"/>
            <w:szCs w:val="28"/>
          </w:rPr>
          <w:t>Five Ambitions for the Future of Health and Care</w:t>
        </w:r>
      </w:hyperlink>
      <w:r w:rsidR="002345AE">
        <w:rPr>
          <w:rFonts w:ascii="Arial" w:hAnsi="Arial" w:cs="Arial"/>
          <w:sz w:val="28"/>
          <w:szCs w:val="28"/>
        </w:rPr>
        <w:t>, a shared vision for a future where people and wellbeing are at the centre.</w:t>
      </w:r>
    </w:p>
    <w:p w14:paraId="359E8FD9" w14:textId="5D76A952" w:rsidR="0098006C" w:rsidRPr="00607E3F" w:rsidRDefault="002345AE" w:rsidP="0098006C">
      <w:pPr>
        <w:rPr>
          <w:rFonts w:ascii="Arial" w:hAnsi="Arial" w:cs="Arial"/>
          <w:sz w:val="28"/>
          <w:szCs w:val="28"/>
        </w:rPr>
      </w:pPr>
      <w:r w:rsidRPr="00BD5741">
        <w:rPr>
          <w:rFonts w:ascii="Arial" w:hAnsi="Arial" w:cs="Arial"/>
          <w:sz w:val="28"/>
          <w:szCs w:val="28"/>
        </w:rPr>
        <w:t xml:space="preserve">There were </w:t>
      </w:r>
      <w:r w:rsidR="00310209">
        <w:rPr>
          <w:rFonts w:ascii="Arial" w:hAnsi="Arial" w:cs="Arial"/>
          <w:sz w:val="28"/>
          <w:szCs w:val="28"/>
        </w:rPr>
        <w:t>85</w:t>
      </w:r>
      <w:r w:rsidRPr="00BD5741">
        <w:rPr>
          <w:rFonts w:ascii="Arial" w:hAnsi="Arial" w:cs="Arial"/>
          <w:sz w:val="28"/>
          <w:szCs w:val="28"/>
        </w:rPr>
        <w:t xml:space="preserve"> registered participants, </w:t>
      </w:r>
      <w:r w:rsidR="005B7FCC" w:rsidRPr="00BD5741">
        <w:rPr>
          <w:rFonts w:ascii="Arial" w:hAnsi="Arial" w:cs="Arial"/>
          <w:sz w:val="28"/>
          <w:szCs w:val="28"/>
        </w:rPr>
        <w:t>including professionals working in health and social care, third sector, policy makers, and individual</w:t>
      </w:r>
      <w:r w:rsidR="00891467" w:rsidRPr="00BD5741">
        <w:rPr>
          <w:rFonts w:ascii="Arial" w:hAnsi="Arial" w:cs="Arial"/>
          <w:sz w:val="28"/>
          <w:szCs w:val="28"/>
        </w:rPr>
        <w:t>s</w:t>
      </w:r>
      <w:r w:rsidR="005B7FCC" w:rsidRPr="00BD5741">
        <w:rPr>
          <w:rFonts w:ascii="Arial" w:hAnsi="Arial" w:cs="Arial"/>
          <w:sz w:val="28"/>
          <w:szCs w:val="28"/>
        </w:rPr>
        <w:t xml:space="preserve"> with lived experience of accessing care and support</w:t>
      </w:r>
      <w:r w:rsidR="00891467" w:rsidRPr="00BD5741">
        <w:rPr>
          <w:rFonts w:ascii="Arial" w:hAnsi="Arial" w:cs="Arial"/>
          <w:sz w:val="28"/>
          <w:szCs w:val="28"/>
        </w:rPr>
        <w:t>. The event</w:t>
      </w:r>
      <w:r w:rsidR="005B7FCC" w:rsidRPr="00BD5741">
        <w:rPr>
          <w:rFonts w:ascii="Arial" w:hAnsi="Arial" w:cs="Arial"/>
          <w:sz w:val="28"/>
          <w:szCs w:val="28"/>
        </w:rPr>
        <w:t xml:space="preserve"> was chaired by Dr Anne Hendry, Director IFIC Scotland</w:t>
      </w:r>
      <w:r w:rsidR="00BD5741" w:rsidRPr="00BD5741">
        <w:rPr>
          <w:rFonts w:ascii="Arial" w:hAnsi="Arial" w:cs="Arial"/>
          <w:sz w:val="28"/>
          <w:szCs w:val="28"/>
        </w:rPr>
        <w:t xml:space="preserve"> and included a</w:t>
      </w:r>
      <w:r w:rsidRPr="00BD5741">
        <w:rPr>
          <w:rFonts w:ascii="Arial" w:hAnsi="Arial" w:cs="Arial"/>
          <w:sz w:val="28"/>
          <w:szCs w:val="28"/>
        </w:rPr>
        <w:t xml:space="preserve"> </w:t>
      </w:r>
      <w:r w:rsidR="000459C6" w:rsidRPr="00BD5741">
        <w:rPr>
          <w:rFonts w:ascii="Arial" w:hAnsi="Arial" w:cs="Arial"/>
          <w:sz w:val="28"/>
          <w:szCs w:val="28"/>
        </w:rPr>
        <w:t>panel discussion with representatives</w:t>
      </w:r>
      <w:r w:rsidRPr="00BD5741">
        <w:rPr>
          <w:rFonts w:ascii="Arial" w:hAnsi="Arial" w:cs="Arial"/>
          <w:sz w:val="28"/>
          <w:szCs w:val="28"/>
        </w:rPr>
        <w:t xml:space="preserve"> from </w:t>
      </w:r>
      <w:r w:rsidR="00A475AA" w:rsidRPr="00BD5741">
        <w:rPr>
          <w:rFonts w:ascii="Arial" w:hAnsi="Arial" w:cs="Arial"/>
          <w:sz w:val="28"/>
          <w:szCs w:val="28"/>
        </w:rPr>
        <w:t xml:space="preserve">NHS </w:t>
      </w:r>
      <w:r w:rsidRPr="00BD5741">
        <w:rPr>
          <w:rFonts w:ascii="Arial" w:hAnsi="Arial" w:cs="Arial"/>
          <w:sz w:val="28"/>
          <w:szCs w:val="28"/>
        </w:rPr>
        <w:t xml:space="preserve">Dumfries and Galloway, Healthcare Improvement Scotland, </w:t>
      </w:r>
      <w:r w:rsidR="00DB7102" w:rsidRPr="00BD5741">
        <w:rPr>
          <w:rFonts w:ascii="Arial" w:hAnsi="Arial" w:cs="Arial"/>
          <w:sz w:val="28"/>
          <w:szCs w:val="28"/>
        </w:rPr>
        <w:t>and the University of the West of Scotland</w:t>
      </w:r>
      <w:r w:rsidR="00596535" w:rsidRPr="00BD5741">
        <w:rPr>
          <w:rFonts w:ascii="Arial" w:hAnsi="Arial" w:cs="Arial"/>
          <w:sz w:val="28"/>
          <w:szCs w:val="28"/>
        </w:rPr>
        <w:t xml:space="preserve">. </w:t>
      </w:r>
      <w:r w:rsidR="00BD5741">
        <w:rPr>
          <w:rFonts w:ascii="Arial" w:hAnsi="Arial" w:cs="Arial"/>
          <w:sz w:val="28"/>
          <w:szCs w:val="28"/>
        </w:rPr>
        <w:t>This was followed by breakout discussions in which participants explored how the Ambitions apply to their work.</w:t>
      </w:r>
    </w:p>
    <w:p w14:paraId="37903B1A" w14:textId="14A3EB34" w:rsidR="005C7066" w:rsidRPr="00607E3F" w:rsidRDefault="002345AE" w:rsidP="00512ECE">
      <w:pPr>
        <w:pStyle w:val="Heading1"/>
        <w:rPr>
          <w:rFonts w:ascii="Arial" w:eastAsia="Times New Roman" w:hAnsi="Arial" w:cs="Arial"/>
          <w:b/>
          <w:bCs/>
          <w:color w:val="800080"/>
          <w:sz w:val="32"/>
          <w:szCs w:val="32"/>
          <w:lang w:eastAsia="en-GB"/>
        </w:rPr>
      </w:pPr>
      <w:r>
        <w:rPr>
          <w:rFonts w:ascii="Arial" w:eastAsia="Times New Roman" w:hAnsi="Arial" w:cs="Arial"/>
          <w:b/>
          <w:bCs/>
          <w:color w:val="800080"/>
          <w:sz w:val="32"/>
          <w:szCs w:val="32"/>
          <w:lang w:eastAsia="en-GB"/>
        </w:rPr>
        <w:t>Framing the Five Ambitions in action</w:t>
      </w:r>
    </w:p>
    <w:p w14:paraId="40805A73" w14:textId="12856099" w:rsidR="0098006C" w:rsidRDefault="005B7FCC" w:rsidP="005B7FCC">
      <w:pPr>
        <w:rPr>
          <w:rFonts w:ascii="Arial" w:hAnsi="Arial" w:cs="Arial"/>
          <w:sz w:val="28"/>
          <w:szCs w:val="28"/>
        </w:rPr>
      </w:pPr>
      <w:r w:rsidRPr="00607E3F">
        <w:rPr>
          <w:rFonts w:ascii="Arial" w:hAnsi="Arial" w:cs="Arial"/>
          <w:sz w:val="28"/>
          <w:szCs w:val="28"/>
        </w:rPr>
        <w:t xml:space="preserve">The event began with and </w:t>
      </w:r>
      <w:r w:rsidR="00A475AA">
        <w:rPr>
          <w:rFonts w:ascii="Arial" w:hAnsi="Arial" w:cs="Arial"/>
          <w:sz w:val="28"/>
          <w:szCs w:val="28"/>
        </w:rPr>
        <w:t>overview of</w:t>
      </w:r>
      <w:r w:rsidRPr="00607E3F">
        <w:rPr>
          <w:rFonts w:ascii="Arial" w:hAnsi="Arial" w:cs="Arial"/>
          <w:sz w:val="28"/>
          <w:szCs w:val="28"/>
        </w:rPr>
        <w:t xml:space="preserve"> the </w:t>
      </w:r>
      <w:r w:rsidR="002345AE">
        <w:rPr>
          <w:rFonts w:ascii="Arial" w:hAnsi="Arial" w:cs="Arial"/>
          <w:sz w:val="28"/>
          <w:szCs w:val="28"/>
        </w:rPr>
        <w:t>Five Ambitions from Jane Miller, Programme Manager of the ALLIANCE Health and Social Care Academy. The</w:t>
      </w:r>
      <w:r w:rsidR="002345AE" w:rsidRPr="002345AE">
        <w:rPr>
          <w:rFonts w:ascii="Arial" w:hAnsi="Arial" w:cs="Arial"/>
          <w:sz w:val="28"/>
          <w:szCs w:val="28"/>
        </w:rPr>
        <w:t xml:space="preserve"> Academy programme offers a safe space for collaborative thinking, sharing evidence, and promoting the voice of lived experience, with a focus on health and social care integration. </w:t>
      </w:r>
      <w:r w:rsidR="002345AE">
        <w:rPr>
          <w:rFonts w:ascii="Arial" w:hAnsi="Arial" w:cs="Arial"/>
          <w:sz w:val="28"/>
          <w:szCs w:val="28"/>
        </w:rPr>
        <w:t>Its</w:t>
      </w:r>
      <w:r w:rsidR="002345AE" w:rsidRPr="002345AE">
        <w:rPr>
          <w:rFonts w:ascii="Arial" w:hAnsi="Arial" w:cs="Arial"/>
          <w:sz w:val="28"/>
          <w:szCs w:val="28"/>
        </w:rPr>
        <w:t xml:space="preserve"> work is underpinned by the Ambitions</w:t>
      </w:r>
      <w:r w:rsidR="002345AE">
        <w:rPr>
          <w:rFonts w:ascii="Arial" w:hAnsi="Arial" w:cs="Arial"/>
          <w:sz w:val="28"/>
          <w:szCs w:val="28"/>
        </w:rPr>
        <w:t xml:space="preserve">, </w:t>
      </w:r>
      <w:r w:rsidR="002345AE" w:rsidRPr="002345AE">
        <w:rPr>
          <w:rFonts w:ascii="Arial" w:hAnsi="Arial" w:cs="Arial"/>
          <w:sz w:val="28"/>
          <w:szCs w:val="28"/>
        </w:rPr>
        <w:t xml:space="preserve">which </w:t>
      </w:r>
      <w:r w:rsidR="00CD6D6F">
        <w:rPr>
          <w:rFonts w:ascii="Arial" w:hAnsi="Arial" w:cs="Arial"/>
          <w:sz w:val="28"/>
          <w:szCs w:val="28"/>
        </w:rPr>
        <w:t>identify the conditions required to help create a more equitable society.</w:t>
      </w:r>
    </w:p>
    <w:p w14:paraId="57D27224" w14:textId="51B81420" w:rsidR="00CD6D6F" w:rsidRPr="00CD6D6F" w:rsidRDefault="00CD6D6F" w:rsidP="00CD6D6F">
      <w:pPr>
        <w:pStyle w:val="ListParagraph"/>
        <w:numPr>
          <w:ilvl w:val="0"/>
          <w:numId w:val="4"/>
        </w:numPr>
        <w:rPr>
          <w:rFonts w:ascii="Arial" w:hAnsi="Arial" w:cs="Arial"/>
          <w:sz w:val="28"/>
          <w:szCs w:val="28"/>
        </w:rPr>
      </w:pPr>
      <w:r w:rsidRPr="00CD6D6F">
        <w:rPr>
          <w:rFonts w:ascii="Arial" w:hAnsi="Arial" w:cs="Arial"/>
          <w:b/>
          <w:bCs/>
          <w:sz w:val="28"/>
          <w:szCs w:val="28"/>
        </w:rPr>
        <w:t>Be Human</w:t>
      </w:r>
      <w:r w:rsidRPr="00CD6D6F">
        <w:rPr>
          <w:rFonts w:ascii="Arial" w:hAnsi="Arial" w:cs="Arial"/>
          <w:sz w:val="28"/>
          <w:szCs w:val="28"/>
        </w:rPr>
        <w:t xml:space="preserve"> – We are all human and should be treated with dignity. Everyone can thrive if our rights are protected, defended and promoted.</w:t>
      </w:r>
    </w:p>
    <w:p w14:paraId="0888CFF0" w14:textId="1500909A" w:rsidR="00CD6D6F" w:rsidRPr="00CD6D6F" w:rsidRDefault="00CD6D6F" w:rsidP="00CD6D6F">
      <w:pPr>
        <w:pStyle w:val="ListParagraph"/>
        <w:numPr>
          <w:ilvl w:val="0"/>
          <w:numId w:val="4"/>
        </w:numPr>
        <w:rPr>
          <w:rFonts w:ascii="Arial" w:hAnsi="Arial" w:cs="Arial"/>
          <w:sz w:val="28"/>
          <w:szCs w:val="28"/>
        </w:rPr>
      </w:pPr>
      <w:r w:rsidRPr="00CD6D6F">
        <w:rPr>
          <w:rFonts w:ascii="Arial" w:hAnsi="Arial" w:cs="Arial"/>
          <w:b/>
          <w:bCs/>
          <w:sz w:val="28"/>
          <w:szCs w:val="28"/>
        </w:rPr>
        <w:t>Lead Courageously</w:t>
      </w:r>
      <w:r w:rsidRPr="00CD6D6F">
        <w:rPr>
          <w:rFonts w:ascii="Arial" w:hAnsi="Arial" w:cs="Arial"/>
          <w:sz w:val="28"/>
          <w:szCs w:val="28"/>
        </w:rPr>
        <w:t xml:space="preserve"> – We can all be leaders in our own lives, communities and workplaces.</w:t>
      </w:r>
    </w:p>
    <w:p w14:paraId="15B3F5B5" w14:textId="1386D137" w:rsidR="00CD6D6F" w:rsidRPr="00CD6D6F" w:rsidRDefault="00CD6D6F" w:rsidP="00CD6D6F">
      <w:pPr>
        <w:pStyle w:val="ListParagraph"/>
        <w:numPr>
          <w:ilvl w:val="0"/>
          <w:numId w:val="4"/>
        </w:numPr>
        <w:rPr>
          <w:rFonts w:ascii="Arial" w:hAnsi="Arial" w:cs="Arial"/>
          <w:sz w:val="28"/>
          <w:szCs w:val="28"/>
        </w:rPr>
      </w:pPr>
      <w:r w:rsidRPr="00CD6D6F">
        <w:rPr>
          <w:rFonts w:ascii="Arial" w:hAnsi="Arial" w:cs="Arial"/>
          <w:b/>
          <w:bCs/>
          <w:sz w:val="28"/>
          <w:szCs w:val="28"/>
        </w:rPr>
        <w:t>Share Power</w:t>
      </w:r>
      <w:r w:rsidRPr="00CD6D6F">
        <w:rPr>
          <w:rFonts w:ascii="Arial" w:hAnsi="Arial" w:cs="Arial"/>
          <w:sz w:val="28"/>
          <w:szCs w:val="28"/>
        </w:rPr>
        <w:t xml:space="preserve"> – We make changes in our own lives and communities when power is shared.</w:t>
      </w:r>
    </w:p>
    <w:p w14:paraId="3E58E880" w14:textId="3E599CCB" w:rsidR="00CD6D6F" w:rsidRPr="00CD6D6F" w:rsidRDefault="00CD6D6F" w:rsidP="00CD6D6F">
      <w:pPr>
        <w:pStyle w:val="ListParagraph"/>
        <w:numPr>
          <w:ilvl w:val="0"/>
          <w:numId w:val="4"/>
        </w:numPr>
        <w:rPr>
          <w:rFonts w:ascii="Arial" w:hAnsi="Arial" w:cs="Arial"/>
          <w:sz w:val="28"/>
          <w:szCs w:val="28"/>
        </w:rPr>
      </w:pPr>
      <w:r w:rsidRPr="00CD6D6F">
        <w:rPr>
          <w:rFonts w:ascii="Arial" w:hAnsi="Arial" w:cs="Arial"/>
          <w:b/>
          <w:bCs/>
          <w:sz w:val="28"/>
          <w:szCs w:val="28"/>
        </w:rPr>
        <w:t>Reimagine Investment</w:t>
      </w:r>
      <w:r w:rsidRPr="00CD6D6F">
        <w:rPr>
          <w:rFonts w:ascii="Arial" w:hAnsi="Arial" w:cs="Arial"/>
          <w:sz w:val="28"/>
          <w:szCs w:val="28"/>
        </w:rPr>
        <w:t xml:space="preserve"> – We can transform society for everyone’s benefit with sustainable investment, patients, partnership and valuing one another.</w:t>
      </w:r>
    </w:p>
    <w:p w14:paraId="15E68B7F" w14:textId="44BDA725" w:rsidR="00CD6D6F" w:rsidRDefault="00CD6D6F" w:rsidP="00CD6D6F">
      <w:pPr>
        <w:pStyle w:val="ListParagraph"/>
        <w:numPr>
          <w:ilvl w:val="0"/>
          <w:numId w:val="4"/>
        </w:numPr>
        <w:rPr>
          <w:rFonts w:ascii="Arial" w:hAnsi="Arial" w:cs="Arial"/>
          <w:sz w:val="28"/>
          <w:szCs w:val="28"/>
        </w:rPr>
      </w:pPr>
      <w:r w:rsidRPr="00CD6D6F">
        <w:rPr>
          <w:rFonts w:ascii="Arial" w:hAnsi="Arial" w:cs="Arial"/>
          <w:b/>
          <w:bCs/>
          <w:sz w:val="28"/>
          <w:szCs w:val="28"/>
        </w:rPr>
        <w:t>Measure Outcomes</w:t>
      </w:r>
      <w:r w:rsidRPr="00CD6D6F">
        <w:rPr>
          <w:rFonts w:ascii="Arial" w:hAnsi="Arial" w:cs="Arial"/>
          <w:sz w:val="28"/>
          <w:szCs w:val="28"/>
        </w:rPr>
        <w:t xml:space="preserve"> – We should measure success in health and care with personal outcomes, not just short term targets.</w:t>
      </w:r>
    </w:p>
    <w:p w14:paraId="7ACD648D" w14:textId="3C07994A" w:rsidR="0098006C" w:rsidRDefault="0098006C" w:rsidP="00596535">
      <w:pPr>
        <w:rPr>
          <w:rFonts w:ascii="Arial" w:hAnsi="Arial" w:cs="Arial"/>
          <w:sz w:val="28"/>
          <w:szCs w:val="28"/>
        </w:rPr>
      </w:pPr>
    </w:p>
    <w:p w14:paraId="248A5B45" w14:textId="4754D1CB" w:rsidR="00A475AA" w:rsidRDefault="00F06EA1" w:rsidP="00A475AA">
      <w:pPr>
        <w:rPr>
          <w:rFonts w:ascii="Arial" w:hAnsi="Arial" w:cs="Arial"/>
          <w:noProof/>
          <w:sz w:val="28"/>
          <w:szCs w:val="28"/>
        </w:rPr>
      </w:pPr>
      <w:r w:rsidRPr="00F06EA1">
        <w:rPr>
          <w:rFonts w:ascii="Arial" w:hAnsi="Arial" w:cs="Arial"/>
          <w:noProof/>
          <w:sz w:val="28"/>
          <w:szCs w:val="28"/>
        </w:rPr>
        <w:lastRenderedPageBreak/>
        <mc:AlternateContent>
          <mc:Choice Requires="wps">
            <w:drawing>
              <wp:anchor distT="45720" distB="45720" distL="114300" distR="114300" simplePos="0" relativeHeight="251658248" behindDoc="0" locked="0" layoutInCell="1" allowOverlap="1" wp14:anchorId="07AA5163" wp14:editId="44232797">
                <wp:simplePos x="0" y="0"/>
                <wp:positionH relativeFrom="margin">
                  <wp:align>right</wp:align>
                </wp:positionH>
                <wp:positionV relativeFrom="margin">
                  <wp:align>top</wp:align>
                </wp:positionV>
                <wp:extent cx="2360930" cy="1714500"/>
                <wp:effectExtent l="19050" t="1905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14500"/>
                        </a:xfrm>
                        <a:prstGeom prst="rect">
                          <a:avLst/>
                        </a:prstGeom>
                        <a:solidFill>
                          <a:srgbClr val="FFFFFF"/>
                        </a:solidFill>
                        <a:ln w="28575">
                          <a:solidFill>
                            <a:srgbClr val="800080"/>
                          </a:solidFill>
                          <a:miter lim="800000"/>
                          <a:headEnd/>
                          <a:tailEnd/>
                        </a:ln>
                      </wps:spPr>
                      <wps:txbx>
                        <w:txbxContent>
                          <w:p w14:paraId="57854FE7" w14:textId="6012757B" w:rsidR="00F06EA1" w:rsidRPr="00607E3F" w:rsidRDefault="00F06EA1" w:rsidP="00F06EA1">
                            <w:pPr>
                              <w:jc w:val="center"/>
                              <w:rPr>
                                <w:rFonts w:ascii="Arial" w:hAnsi="Arial" w:cs="Arial"/>
                                <w:b/>
                                <w:bCs/>
                                <w:sz w:val="28"/>
                                <w:szCs w:val="28"/>
                              </w:rPr>
                            </w:pPr>
                            <w:r w:rsidRPr="00607E3F">
                              <w:rPr>
                                <w:rFonts w:ascii="Arial" w:hAnsi="Arial" w:cs="Arial"/>
                                <w:noProof/>
                                <w:color w:val="800080"/>
                                <w:sz w:val="28"/>
                                <w:szCs w:val="28"/>
                              </w:rPr>
                              <w:t>►</w:t>
                            </w:r>
                            <w:r w:rsidRPr="00607E3F">
                              <w:rPr>
                                <w:rFonts w:ascii="Arial" w:hAnsi="Arial" w:cs="Arial"/>
                                <w:noProof/>
                                <w:sz w:val="28"/>
                                <w:szCs w:val="28"/>
                              </w:rPr>
                              <w:t xml:space="preserve"> </w:t>
                            </w:r>
                            <w:r w:rsidRPr="00607E3F">
                              <w:rPr>
                                <w:rFonts w:ascii="Arial" w:hAnsi="Arial" w:cs="Arial"/>
                                <w:b/>
                                <w:bCs/>
                                <w:sz w:val="28"/>
                                <w:szCs w:val="28"/>
                              </w:rPr>
                              <w:t xml:space="preserve">Watch the </w:t>
                            </w:r>
                            <w:r>
                              <w:rPr>
                                <w:rFonts w:ascii="Arial" w:hAnsi="Arial" w:cs="Arial"/>
                                <w:b/>
                                <w:bCs/>
                                <w:sz w:val="28"/>
                                <w:szCs w:val="28"/>
                              </w:rPr>
                              <w:t>Five Ambitions</w:t>
                            </w:r>
                            <w:r w:rsidRPr="00607E3F">
                              <w:rPr>
                                <w:rFonts w:ascii="Arial" w:hAnsi="Arial" w:cs="Arial"/>
                                <w:b/>
                                <w:bCs/>
                                <w:sz w:val="28"/>
                                <w:szCs w:val="28"/>
                              </w:rPr>
                              <w:t xml:space="preserve"> </w:t>
                            </w:r>
                            <w:r>
                              <w:rPr>
                                <w:rFonts w:ascii="Arial" w:hAnsi="Arial" w:cs="Arial"/>
                                <w:b/>
                                <w:bCs/>
                                <w:sz w:val="28"/>
                                <w:szCs w:val="28"/>
                              </w:rPr>
                              <w:t>animation</w:t>
                            </w:r>
                            <w:r w:rsidRPr="00607E3F">
                              <w:rPr>
                                <w:rFonts w:ascii="Arial" w:hAnsi="Arial" w:cs="Arial"/>
                                <w:b/>
                                <w:bCs/>
                                <w:sz w:val="28"/>
                                <w:szCs w:val="28"/>
                              </w:rPr>
                              <w:t xml:space="preserve"> here:</w:t>
                            </w:r>
                          </w:p>
                          <w:p w14:paraId="5654BEE4" w14:textId="2D96F526" w:rsidR="00F06EA1" w:rsidRPr="00F06EA1" w:rsidRDefault="00F06EA1" w:rsidP="00F06EA1">
                            <w:pPr>
                              <w:jc w:val="center"/>
                              <w:rPr>
                                <w:rFonts w:ascii="Arial" w:hAnsi="Arial" w:cs="Arial"/>
                                <w:sz w:val="28"/>
                                <w:szCs w:val="28"/>
                              </w:rPr>
                            </w:pPr>
                            <w:hyperlink r:id="rId14" w:history="1">
                              <w:r w:rsidRPr="002345AE">
                                <w:rPr>
                                  <w:rStyle w:val="Hyperlink"/>
                                  <w:rFonts w:ascii="Arial" w:hAnsi="Arial" w:cs="Arial"/>
                                  <w:sz w:val="28"/>
                                  <w:szCs w:val="28"/>
                                </w:rPr>
                                <w:t>https://www.youtube.com/watch?v=68qCMqGHllA</w:t>
                              </w:r>
                            </w:hyperlink>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07AA5163" id="Text Box 2" o:spid="_x0000_s1032" type="#_x0000_t202" style="position:absolute;margin-left:134.7pt;margin-top:0;width:185.9pt;height:135pt;z-index:251658248;visibility:visible;mso-wrap-style:square;mso-width-percent:400;mso-height-percent:0;mso-wrap-distance-left:9pt;mso-wrap-distance-top:3.6pt;mso-wrap-distance-right:9pt;mso-wrap-distance-bottom:3.6pt;mso-position-horizontal:right;mso-position-horizontal-relative:margin;mso-position-vertical:top;mso-position-vertical-relative:margin;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" strokecolor="purple" strokeweight="2.25pt">
                <v:textbox>
                  <w:txbxContent>
                    <w:p w14:paraId="57854FE7" w14:textId="6012757B" w:rsidR="00F06EA1" w:rsidRPr="00607E3F" w:rsidRDefault="00F06EA1" w:rsidP="00F06EA1">
                      <w:pPr>
                        <w:jc w:val="center"/>
                        <w:rPr>
                          <w:rFonts w:ascii="Arial" w:hAnsi="Arial" w:cs="Arial"/>
                          <w:b/>
                          <w:bCs/>
                          <w:sz w:val="28"/>
                          <w:szCs w:val="28"/>
                        </w:rPr>
                      </w:pPr>
                      <w:r w:rsidRPr="00607E3F">
                        <w:rPr>
                          <w:rFonts w:ascii="Arial" w:hAnsi="Arial" w:cs="Arial"/>
                          <w:noProof/>
                          <w:color w:val="800080"/>
                          <w:sz w:val="28"/>
                          <w:szCs w:val="28"/>
                        </w:rPr>
                        <w:t>►</w:t>
                      </w:r>
                      <w:r w:rsidRPr="00607E3F">
                        <w:rPr>
                          <w:rFonts w:ascii="Arial" w:hAnsi="Arial" w:cs="Arial"/>
                          <w:noProof/>
                          <w:sz w:val="28"/>
                          <w:szCs w:val="28"/>
                        </w:rPr>
                        <w:t xml:space="preserve"> </w:t>
                      </w:r>
                      <w:r w:rsidRPr="00607E3F">
                        <w:rPr>
                          <w:rFonts w:ascii="Arial" w:hAnsi="Arial" w:cs="Arial"/>
                          <w:b/>
                          <w:bCs/>
                          <w:sz w:val="28"/>
                          <w:szCs w:val="28"/>
                        </w:rPr>
                        <w:t xml:space="preserve">Watch the </w:t>
                      </w:r>
                      <w:r>
                        <w:rPr>
                          <w:rFonts w:ascii="Arial" w:hAnsi="Arial" w:cs="Arial"/>
                          <w:b/>
                          <w:bCs/>
                          <w:sz w:val="28"/>
                          <w:szCs w:val="28"/>
                        </w:rPr>
                        <w:t>Five Ambitions</w:t>
                      </w:r>
                      <w:r w:rsidRPr="00607E3F">
                        <w:rPr>
                          <w:rFonts w:ascii="Arial" w:hAnsi="Arial" w:cs="Arial"/>
                          <w:b/>
                          <w:bCs/>
                          <w:sz w:val="28"/>
                          <w:szCs w:val="28"/>
                        </w:rPr>
                        <w:t xml:space="preserve"> </w:t>
                      </w:r>
                      <w:r>
                        <w:rPr>
                          <w:rFonts w:ascii="Arial" w:hAnsi="Arial" w:cs="Arial"/>
                          <w:b/>
                          <w:bCs/>
                          <w:sz w:val="28"/>
                          <w:szCs w:val="28"/>
                        </w:rPr>
                        <w:t>animation</w:t>
                      </w:r>
                      <w:r w:rsidRPr="00607E3F">
                        <w:rPr>
                          <w:rFonts w:ascii="Arial" w:hAnsi="Arial" w:cs="Arial"/>
                          <w:b/>
                          <w:bCs/>
                          <w:sz w:val="28"/>
                          <w:szCs w:val="28"/>
                        </w:rPr>
                        <w:t xml:space="preserve"> here:</w:t>
                      </w:r>
                    </w:p>
                    <w:p w14:paraId="5654BEE4" w14:textId="2D96F526" w:rsidR="00F06EA1" w:rsidRPr="00F06EA1" w:rsidRDefault="00F06EA1" w:rsidP="00F06EA1">
                      <w:pPr>
                        <w:jc w:val="center"/>
                        <w:rPr>
                          <w:rFonts w:ascii="Arial" w:hAnsi="Arial" w:cs="Arial"/>
                          <w:sz w:val="28"/>
                          <w:szCs w:val="28"/>
                        </w:rPr>
                      </w:pPr>
                      <w:hyperlink r:id="rId15" w:history="1">
                        <w:r w:rsidRPr="002345AE">
                          <w:rPr>
                            <w:rStyle w:val="Hyperlink"/>
                            <w:rFonts w:ascii="Arial" w:hAnsi="Arial" w:cs="Arial"/>
                            <w:sz w:val="28"/>
                            <w:szCs w:val="28"/>
                          </w:rPr>
                          <w:t>https://www.youtube.com/watch?v=68qCMqGHllA</w:t>
                        </w:r>
                      </w:hyperlink>
                    </w:p>
                  </w:txbxContent>
                </v:textbox>
                <w10:wrap type="square" anchorx="margin" anchory="margin"/>
              </v:shape>
            </w:pict>
          </mc:Fallback>
        </mc:AlternateContent>
      </w:r>
      <w:r w:rsidR="00A475AA">
        <w:rPr>
          <w:rFonts w:ascii="Arial" w:hAnsi="Arial" w:cs="Arial"/>
          <w:sz w:val="28"/>
          <w:szCs w:val="28"/>
        </w:rPr>
        <w:t>In the context of multiple crises, such as climate change and the cost of living, the health and social care system is increasingly under strain. The Ambitions provide a starting point to inspire us to think about radical change across society and encourage action to realise that transformation.</w:t>
      </w:r>
      <w:r w:rsidR="00A475AA" w:rsidRPr="00A475AA">
        <w:rPr>
          <w:rFonts w:ascii="Arial" w:hAnsi="Arial" w:cs="Arial"/>
          <w:noProof/>
          <w:sz w:val="28"/>
          <w:szCs w:val="28"/>
        </w:rPr>
        <w:t xml:space="preserve"> </w:t>
      </w:r>
    </w:p>
    <w:p w14:paraId="41F86AA3" w14:textId="50369AD2" w:rsidR="00A475AA" w:rsidRPr="002345AE" w:rsidRDefault="00A475AA" w:rsidP="00596535">
      <w:pPr>
        <w:rPr>
          <w:rFonts w:ascii="Arial" w:hAnsi="Arial" w:cs="Arial"/>
          <w:sz w:val="28"/>
          <w:szCs w:val="28"/>
        </w:rPr>
      </w:pPr>
      <w:r>
        <w:rPr>
          <w:rFonts w:ascii="Arial" w:hAnsi="Arial" w:cs="Arial"/>
          <w:sz w:val="28"/>
          <w:szCs w:val="28"/>
        </w:rPr>
        <w:t xml:space="preserve">To support this, </w:t>
      </w:r>
      <w:hyperlink r:id="rId16" w:history="1">
        <w:r w:rsidRPr="00A475AA">
          <w:rPr>
            <w:rStyle w:val="Hyperlink"/>
            <w:rFonts w:ascii="Arial" w:hAnsi="Arial" w:cs="Arial"/>
            <w:sz w:val="28"/>
            <w:szCs w:val="28"/>
          </w:rPr>
          <w:t>the Unfolding the Future toolkit</w:t>
        </w:r>
      </w:hyperlink>
      <w:r>
        <w:rPr>
          <w:rFonts w:ascii="Arial" w:hAnsi="Arial" w:cs="Arial"/>
          <w:sz w:val="28"/>
          <w:szCs w:val="28"/>
        </w:rPr>
        <w:t xml:space="preserve"> is a flexible and adaptable resource that can help individuals and organisations use the Five Ambitions to think creatively about how to transform the future of health and care.</w:t>
      </w:r>
    </w:p>
    <w:p w14:paraId="7D1691BB" w14:textId="1B397B7D" w:rsidR="00D25C05" w:rsidRPr="00607E3F" w:rsidRDefault="000459C6" w:rsidP="000646D3">
      <w:pPr>
        <w:spacing w:before="360"/>
        <w:rPr>
          <w:rFonts w:ascii="Arial" w:hAnsi="Arial" w:cs="Arial"/>
          <w:b/>
          <w:bCs/>
          <w:sz w:val="28"/>
          <w:szCs w:val="28"/>
        </w:rPr>
      </w:pPr>
      <w:r>
        <w:rPr>
          <w:rFonts w:ascii="Arial" w:eastAsia="Times New Roman" w:hAnsi="Arial" w:cs="Arial"/>
          <w:b/>
          <w:bCs/>
          <w:color w:val="800080"/>
          <w:sz w:val="32"/>
          <w:szCs w:val="32"/>
          <w:lang w:eastAsia="en-GB"/>
        </w:rPr>
        <w:t>A conversation on the Ambitions in Action</w:t>
      </w:r>
    </w:p>
    <w:p w14:paraId="19F072BB" w14:textId="120CF69E" w:rsidR="00171B49" w:rsidRDefault="00D168B5" w:rsidP="00D25C05">
      <w:pPr>
        <w:rPr>
          <w:rFonts w:ascii="Arial" w:hAnsi="Arial" w:cs="Arial"/>
          <w:sz w:val="28"/>
          <w:szCs w:val="28"/>
        </w:rPr>
      </w:pPr>
      <w:r>
        <w:rPr>
          <w:rFonts w:ascii="Arial" w:hAnsi="Arial" w:cs="Arial"/>
          <w:sz w:val="28"/>
          <w:szCs w:val="28"/>
        </w:rPr>
        <w:t>A panel discussion chaired by Anne Hendry explored examples of the Ambitions in Action.</w:t>
      </w:r>
    </w:p>
    <w:p w14:paraId="245F5556" w14:textId="0C8F600D" w:rsidR="00D168B5" w:rsidRDefault="00D168B5" w:rsidP="00D25C05">
      <w:pPr>
        <w:rPr>
          <w:rFonts w:ascii="Arial" w:hAnsi="Arial" w:cs="Arial"/>
          <w:sz w:val="28"/>
          <w:szCs w:val="28"/>
        </w:rPr>
      </w:pPr>
      <w:r>
        <w:rPr>
          <w:rFonts w:ascii="Arial" w:hAnsi="Arial" w:cs="Arial"/>
          <w:b/>
          <w:bCs/>
          <w:sz w:val="28"/>
          <w:szCs w:val="28"/>
        </w:rPr>
        <w:t>Speakers</w:t>
      </w:r>
    </w:p>
    <w:p w14:paraId="736BB976" w14:textId="506D73BD" w:rsidR="00D168B5" w:rsidRDefault="00D168B5" w:rsidP="00D168B5">
      <w:pPr>
        <w:pStyle w:val="ListParagraph"/>
        <w:numPr>
          <w:ilvl w:val="0"/>
          <w:numId w:val="5"/>
        </w:numPr>
        <w:rPr>
          <w:rFonts w:ascii="Arial" w:hAnsi="Arial" w:cs="Arial"/>
          <w:sz w:val="28"/>
          <w:szCs w:val="28"/>
        </w:rPr>
      </w:pPr>
      <w:r>
        <w:rPr>
          <w:rFonts w:ascii="Arial" w:hAnsi="Arial" w:cs="Arial"/>
          <w:sz w:val="28"/>
          <w:szCs w:val="28"/>
        </w:rPr>
        <w:t>Viv Grat</w:t>
      </w:r>
      <w:r w:rsidR="008A4E22">
        <w:rPr>
          <w:rFonts w:ascii="Arial" w:hAnsi="Arial" w:cs="Arial"/>
          <w:sz w:val="28"/>
          <w:szCs w:val="28"/>
        </w:rPr>
        <w:t>i</w:t>
      </w:r>
      <w:r>
        <w:rPr>
          <w:rFonts w:ascii="Arial" w:hAnsi="Arial" w:cs="Arial"/>
          <w:sz w:val="28"/>
          <w:szCs w:val="28"/>
        </w:rPr>
        <w:t>on, NHS Dumfries and Galloway</w:t>
      </w:r>
    </w:p>
    <w:p w14:paraId="3D241AAC" w14:textId="46D295FF" w:rsidR="00D168B5" w:rsidRDefault="00D168B5" w:rsidP="00D168B5">
      <w:pPr>
        <w:pStyle w:val="ListParagraph"/>
        <w:numPr>
          <w:ilvl w:val="0"/>
          <w:numId w:val="5"/>
        </w:numPr>
        <w:rPr>
          <w:rFonts w:ascii="Arial" w:hAnsi="Arial" w:cs="Arial"/>
          <w:sz w:val="28"/>
          <w:szCs w:val="28"/>
        </w:rPr>
      </w:pPr>
      <w:r>
        <w:rPr>
          <w:rFonts w:ascii="Arial" w:hAnsi="Arial" w:cs="Arial"/>
          <w:sz w:val="28"/>
          <w:szCs w:val="28"/>
        </w:rPr>
        <w:t>Greg Hill-O’Connor, Healthcare Improvement Scotland</w:t>
      </w:r>
    </w:p>
    <w:p w14:paraId="515250BF" w14:textId="2FC0961A" w:rsidR="00D168B5" w:rsidRDefault="00D168B5" w:rsidP="00D168B5">
      <w:pPr>
        <w:pStyle w:val="ListParagraph"/>
        <w:numPr>
          <w:ilvl w:val="0"/>
          <w:numId w:val="5"/>
        </w:numPr>
        <w:rPr>
          <w:rFonts w:ascii="Arial" w:hAnsi="Arial" w:cs="Arial"/>
          <w:sz w:val="28"/>
          <w:szCs w:val="28"/>
        </w:rPr>
      </w:pPr>
      <w:r>
        <w:rPr>
          <w:rFonts w:ascii="Arial" w:hAnsi="Arial" w:cs="Arial"/>
          <w:sz w:val="28"/>
          <w:szCs w:val="28"/>
        </w:rPr>
        <w:t>Helen Rainey, University of the West of Scotland</w:t>
      </w:r>
    </w:p>
    <w:p w14:paraId="3DB74FF8" w14:textId="701A4769" w:rsidR="00D168B5" w:rsidRPr="00D168B5" w:rsidRDefault="00D168B5" w:rsidP="00D168B5">
      <w:pPr>
        <w:rPr>
          <w:rFonts w:ascii="Arial" w:hAnsi="Arial" w:cs="Arial"/>
          <w:sz w:val="28"/>
          <w:szCs w:val="28"/>
        </w:rPr>
      </w:pPr>
      <w:r w:rsidRPr="00D168B5">
        <w:rPr>
          <w:rFonts w:ascii="Arial" w:hAnsi="Arial" w:cs="Arial"/>
          <w:sz w:val="28"/>
          <w:szCs w:val="28"/>
        </w:rPr>
        <w:t>Speakers explored challenges, enablers, and cultural shifts required across the sector. Viv Gration spoke about work in Dumfries and Galloway to establish collaborative commissioning and a more community-led approach to planning, designing, delivering, and improving services, highlighting the third sector’s crucial role in prevention and early intervention. She also underscored the importance of focusing on outcomes rather than traditional performance metrics, learning from communities and third sector partners, and considering what elements of current measurement practices could be stopped to reduce unnecessary burden. She also noted the importance of local place-based approaches, particularly in an area like Dumfries and Galloway which is very diverse and includes both rural and more urban areas.</w:t>
      </w:r>
    </w:p>
    <w:p w14:paraId="3C83BFB3" w14:textId="2436031F" w:rsidR="00D168B5" w:rsidRPr="00D168B5" w:rsidRDefault="00D168B5" w:rsidP="00D168B5">
      <w:pPr>
        <w:rPr>
          <w:rFonts w:ascii="Arial" w:hAnsi="Arial" w:cs="Arial"/>
          <w:sz w:val="28"/>
          <w:szCs w:val="28"/>
        </w:rPr>
      </w:pPr>
      <w:r w:rsidRPr="00D168B5">
        <w:rPr>
          <w:rFonts w:ascii="Arial" w:hAnsi="Arial" w:cs="Arial"/>
          <w:sz w:val="28"/>
          <w:szCs w:val="28"/>
        </w:rPr>
        <w:t xml:space="preserve">Greg </w:t>
      </w:r>
      <w:r w:rsidR="006F3DDB" w:rsidRPr="00D168B5">
        <w:rPr>
          <w:rFonts w:ascii="Arial" w:hAnsi="Arial" w:cs="Arial"/>
          <w:sz w:val="28"/>
          <w:szCs w:val="28"/>
        </w:rPr>
        <w:t>Hill</w:t>
      </w:r>
      <w:r w:rsidR="006F3DDB">
        <w:rPr>
          <w:rFonts w:ascii="Arial" w:hAnsi="Arial" w:cs="Arial"/>
          <w:sz w:val="28"/>
          <w:szCs w:val="28"/>
        </w:rPr>
        <w:t>-</w:t>
      </w:r>
      <w:r w:rsidRPr="00D168B5">
        <w:rPr>
          <w:rFonts w:ascii="Arial" w:hAnsi="Arial" w:cs="Arial"/>
          <w:sz w:val="28"/>
          <w:szCs w:val="28"/>
        </w:rPr>
        <w:t xml:space="preserve">O’Connor discussed the “Once for Scotland” approach and the Scottish Approach to Change, noting that while </w:t>
      </w:r>
      <w:r w:rsidR="00155D5A">
        <w:rPr>
          <w:rFonts w:ascii="Arial" w:hAnsi="Arial" w:cs="Arial"/>
          <w:sz w:val="28"/>
          <w:szCs w:val="28"/>
        </w:rPr>
        <w:t>‘</w:t>
      </w:r>
      <w:r w:rsidRPr="00D168B5">
        <w:rPr>
          <w:rFonts w:ascii="Arial" w:hAnsi="Arial" w:cs="Arial"/>
          <w:sz w:val="28"/>
          <w:szCs w:val="28"/>
        </w:rPr>
        <w:t>what</w:t>
      </w:r>
      <w:r w:rsidR="00155D5A">
        <w:rPr>
          <w:rFonts w:ascii="Arial" w:hAnsi="Arial" w:cs="Arial"/>
          <w:sz w:val="28"/>
          <w:szCs w:val="28"/>
        </w:rPr>
        <w:t>’</w:t>
      </w:r>
      <w:r w:rsidRPr="00D168B5">
        <w:rPr>
          <w:rFonts w:ascii="Arial" w:hAnsi="Arial" w:cs="Arial"/>
          <w:sz w:val="28"/>
          <w:szCs w:val="28"/>
        </w:rPr>
        <w:t xml:space="preserve"> needs to change is often well understood, the challenge lies in </w:t>
      </w:r>
      <w:r w:rsidR="004746CF">
        <w:rPr>
          <w:rFonts w:ascii="Arial" w:hAnsi="Arial" w:cs="Arial"/>
          <w:sz w:val="28"/>
          <w:szCs w:val="28"/>
        </w:rPr>
        <w:t>‘</w:t>
      </w:r>
      <w:r w:rsidRPr="00D168B5">
        <w:rPr>
          <w:rFonts w:ascii="Arial" w:hAnsi="Arial" w:cs="Arial"/>
          <w:sz w:val="28"/>
          <w:szCs w:val="28"/>
        </w:rPr>
        <w:t>how</w:t>
      </w:r>
      <w:r w:rsidR="004746CF">
        <w:rPr>
          <w:rFonts w:ascii="Arial" w:hAnsi="Arial" w:cs="Arial"/>
          <w:sz w:val="28"/>
          <w:szCs w:val="28"/>
        </w:rPr>
        <w:t>’</w:t>
      </w:r>
      <w:r w:rsidRPr="00D168B5">
        <w:rPr>
          <w:rFonts w:ascii="Arial" w:hAnsi="Arial" w:cs="Arial"/>
          <w:sz w:val="28"/>
          <w:szCs w:val="28"/>
        </w:rPr>
        <w:t xml:space="preserve"> to implement change </w:t>
      </w:r>
      <w:r w:rsidRPr="00D168B5">
        <w:rPr>
          <w:rFonts w:ascii="Arial" w:hAnsi="Arial" w:cs="Arial"/>
          <w:sz w:val="28"/>
          <w:szCs w:val="28"/>
        </w:rPr>
        <w:lastRenderedPageBreak/>
        <w:t xml:space="preserve">across complex systems. The </w:t>
      </w:r>
      <w:r w:rsidR="006F3DDB">
        <w:rPr>
          <w:rFonts w:ascii="Arial" w:hAnsi="Arial" w:cs="Arial"/>
          <w:sz w:val="28"/>
          <w:szCs w:val="28"/>
        </w:rPr>
        <w:t>F</w:t>
      </w:r>
      <w:r w:rsidR="006F3DDB" w:rsidRPr="00D168B5">
        <w:rPr>
          <w:rFonts w:ascii="Arial" w:hAnsi="Arial" w:cs="Arial"/>
          <w:sz w:val="28"/>
          <w:szCs w:val="28"/>
        </w:rPr>
        <w:t xml:space="preserve">ive </w:t>
      </w:r>
      <w:r w:rsidR="006F3DDB">
        <w:rPr>
          <w:rFonts w:ascii="Arial" w:hAnsi="Arial" w:cs="Arial"/>
          <w:sz w:val="28"/>
          <w:szCs w:val="28"/>
        </w:rPr>
        <w:t>A</w:t>
      </w:r>
      <w:r w:rsidR="006F3DDB" w:rsidRPr="00D168B5">
        <w:rPr>
          <w:rFonts w:ascii="Arial" w:hAnsi="Arial" w:cs="Arial"/>
          <w:sz w:val="28"/>
          <w:szCs w:val="28"/>
        </w:rPr>
        <w:t xml:space="preserve">mbitions </w:t>
      </w:r>
      <w:r w:rsidRPr="00D168B5">
        <w:rPr>
          <w:rFonts w:ascii="Arial" w:hAnsi="Arial" w:cs="Arial"/>
          <w:sz w:val="28"/>
          <w:szCs w:val="28"/>
        </w:rPr>
        <w:t xml:space="preserve">help fill this implementation gap by focusing on human centred change and ensuring national frameworks still allow for local adaptation. He emphasised the need for national support, improved understanding of culture change, and learning from local contexts such as Dumfries &amp; Galloway. </w:t>
      </w:r>
    </w:p>
    <w:p w14:paraId="7FD3B447" w14:textId="497889C8" w:rsidR="00451F0E" w:rsidRDefault="00D168B5" w:rsidP="000646D3">
      <w:pPr>
        <w:spacing w:after="360"/>
        <w:rPr>
          <w:rFonts w:ascii="Arial" w:hAnsi="Arial" w:cs="Arial"/>
          <w:sz w:val="28"/>
          <w:szCs w:val="28"/>
        </w:rPr>
      </w:pPr>
      <w:r w:rsidRPr="00D168B5">
        <w:rPr>
          <w:rFonts w:ascii="Arial" w:hAnsi="Arial" w:cs="Arial"/>
          <w:sz w:val="28"/>
          <w:szCs w:val="28"/>
        </w:rPr>
        <w:t xml:space="preserve">Helen Rainey spoke about Cultures and Leadership for Integration (CLI) </w:t>
      </w:r>
      <w:r w:rsidR="00647C3C">
        <w:rPr>
          <w:rFonts w:ascii="Arial" w:hAnsi="Arial" w:cs="Arial"/>
          <w:sz w:val="28"/>
          <w:szCs w:val="28"/>
        </w:rPr>
        <w:t xml:space="preserve">Continuing Professional Development </w:t>
      </w:r>
      <w:r w:rsidRPr="00D168B5">
        <w:rPr>
          <w:rFonts w:ascii="Arial" w:hAnsi="Arial" w:cs="Arial"/>
          <w:sz w:val="28"/>
          <w:szCs w:val="28"/>
        </w:rPr>
        <w:t>and the CLI Compass</w:t>
      </w:r>
      <w:r w:rsidR="005C48EC">
        <w:rPr>
          <w:rFonts w:ascii="Arial" w:hAnsi="Arial" w:cs="Arial"/>
          <w:sz w:val="28"/>
          <w:szCs w:val="28"/>
        </w:rPr>
        <w:t>,</w:t>
      </w:r>
      <w:r w:rsidRPr="00D168B5">
        <w:rPr>
          <w:rFonts w:ascii="Arial" w:hAnsi="Arial" w:cs="Arial"/>
          <w:sz w:val="28"/>
          <w:szCs w:val="28"/>
        </w:rPr>
        <w:t xml:space="preserve"> which was developed to help those working in</w:t>
      </w:r>
      <w:r w:rsidR="00647C3C">
        <w:rPr>
          <w:rFonts w:ascii="Arial" w:hAnsi="Arial" w:cs="Arial"/>
          <w:sz w:val="28"/>
          <w:szCs w:val="28"/>
        </w:rPr>
        <w:t>, or with,</w:t>
      </w:r>
      <w:r w:rsidRPr="00D168B5">
        <w:rPr>
          <w:rFonts w:ascii="Arial" w:hAnsi="Arial" w:cs="Arial"/>
          <w:sz w:val="28"/>
          <w:szCs w:val="28"/>
        </w:rPr>
        <w:t xml:space="preserve"> integrated health and social care </w:t>
      </w:r>
      <w:r w:rsidR="00647C3C">
        <w:rPr>
          <w:rFonts w:ascii="Arial" w:hAnsi="Arial" w:cs="Arial"/>
          <w:sz w:val="28"/>
          <w:szCs w:val="28"/>
        </w:rPr>
        <w:t xml:space="preserve">systems </w:t>
      </w:r>
      <w:r w:rsidRPr="00D168B5">
        <w:rPr>
          <w:rFonts w:ascii="Arial" w:hAnsi="Arial" w:cs="Arial"/>
          <w:sz w:val="28"/>
          <w:szCs w:val="28"/>
        </w:rPr>
        <w:t>to navigate change and drive improvements. The compass identifies eight elements needed for effective integrated working, including</w:t>
      </w:r>
      <w:r>
        <w:rPr>
          <w:rFonts w:ascii="Arial" w:hAnsi="Arial" w:cs="Arial"/>
          <w:sz w:val="28"/>
          <w:szCs w:val="2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256"/>
        <w:gridCol w:w="2255"/>
        <w:gridCol w:w="2258"/>
        <w:gridCol w:w="2257"/>
      </w:tblGrid>
      <w:tr w:rsidR="00D168B5" w14:paraId="6240A4AC" w14:textId="77777777" w:rsidTr="00451F0E">
        <w:trPr>
          <w:trHeight w:val="800"/>
        </w:trPr>
        <w:tc>
          <w:tcPr>
            <w:tcW w:w="1249" w:type="pct"/>
            <w:shd w:val="clear" w:color="auto" w:fill="FFFFFF" w:themeFill="background1"/>
            <w:vAlign w:val="center"/>
          </w:tcPr>
          <w:p w14:paraId="30AC4708" w14:textId="28294760" w:rsidR="00D168B5" w:rsidRPr="00BD5741" w:rsidRDefault="00D168B5" w:rsidP="00BD5741">
            <w:pPr>
              <w:spacing w:before="120" w:after="120"/>
              <w:jc w:val="center"/>
              <w:rPr>
                <w:rFonts w:ascii="Arial" w:hAnsi="Arial" w:cs="Arial"/>
                <w:b/>
                <w:bCs/>
                <w:color w:val="800080"/>
                <w:sz w:val="28"/>
                <w:szCs w:val="28"/>
              </w:rPr>
            </w:pPr>
            <w:r w:rsidRPr="00BD5741">
              <w:rPr>
                <w:rFonts w:ascii="Arial" w:hAnsi="Arial" w:cs="Arial"/>
                <w:b/>
                <w:bCs/>
                <w:color w:val="800080"/>
                <w:sz w:val="28"/>
                <w:szCs w:val="28"/>
              </w:rPr>
              <w:t>Leadership</w:t>
            </w:r>
          </w:p>
        </w:tc>
        <w:tc>
          <w:tcPr>
            <w:tcW w:w="1249" w:type="pct"/>
            <w:shd w:val="clear" w:color="auto" w:fill="FFFFFF" w:themeFill="background1"/>
            <w:vAlign w:val="center"/>
          </w:tcPr>
          <w:p w14:paraId="5C2DDB91" w14:textId="20BBFA7E" w:rsidR="00D168B5" w:rsidRPr="00BD5741" w:rsidRDefault="00D168B5" w:rsidP="00BD5741">
            <w:pPr>
              <w:spacing w:before="120" w:after="120"/>
              <w:jc w:val="center"/>
              <w:rPr>
                <w:rFonts w:ascii="Arial" w:hAnsi="Arial" w:cs="Arial"/>
                <w:b/>
                <w:bCs/>
                <w:color w:val="800080"/>
                <w:sz w:val="28"/>
                <w:szCs w:val="28"/>
              </w:rPr>
            </w:pPr>
            <w:r w:rsidRPr="00BD5741">
              <w:rPr>
                <w:rFonts w:ascii="Arial" w:hAnsi="Arial" w:cs="Arial"/>
                <w:b/>
                <w:bCs/>
                <w:color w:val="800080"/>
                <w:sz w:val="28"/>
                <w:szCs w:val="28"/>
              </w:rPr>
              <w:t>Mindset</w:t>
            </w:r>
          </w:p>
        </w:tc>
        <w:tc>
          <w:tcPr>
            <w:tcW w:w="1251" w:type="pct"/>
            <w:shd w:val="clear" w:color="auto" w:fill="FFFFFF" w:themeFill="background1"/>
            <w:vAlign w:val="center"/>
          </w:tcPr>
          <w:p w14:paraId="664D2576" w14:textId="387CCD30" w:rsidR="00D168B5" w:rsidRPr="00BD5741" w:rsidRDefault="00D168B5" w:rsidP="00BD5741">
            <w:pPr>
              <w:spacing w:before="120" w:after="120"/>
              <w:jc w:val="center"/>
              <w:rPr>
                <w:rFonts w:ascii="Arial" w:hAnsi="Arial" w:cs="Arial"/>
                <w:b/>
                <w:bCs/>
                <w:color w:val="800080"/>
                <w:sz w:val="28"/>
                <w:szCs w:val="28"/>
              </w:rPr>
            </w:pPr>
            <w:r w:rsidRPr="00BD5741">
              <w:rPr>
                <w:rFonts w:ascii="Arial" w:hAnsi="Arial" w:cs="Arial"/>
                <w:b/>
                <w:bCs/>
                <w:color w:val="800080"/>
                <w:sz w:val="28"/>
                <w:szCs w:val="28"/>
              </w:rPr>
              <w:t>Belonging</w:t>
            </w:r>
          </w:p>
        </w:tc>
        <w:tc>
          <w:tcPr>
            <w:tcW w:w="1250" w:type="pct"/>
            <w:shd w:val="clear" w:color="auto" w:fill="FFFFFF" w:themeFill="background1"/>
            <w:vAlign w:val="center"/>
          </w:tcPr>
          <w:p w14:paraId="38A30D43" w14:textId="1A693D60" w:rsidR="00D168B5" w:rsidRPr="00BD5741" w:rsidRDefault="00D168B5" w:rsidP="00BD5741">
            <w:pPr>
              <w:spacing w:before="120" w:after="120"/>
              <w:jc w:val="center"/>
              <w:rPr>
                <w:rFonts w:ascii="Arial" w:hAnsi="Arial" w:cs="Arial"/>
                <w:b/>
                <w:bCs/>
                <w:color w:val="800080"/>
                <w:sz w:val="28"/>
                <w:szCs w:val="28"/>
              </w:rPr>
            </w:pPr>
            <w:r w:rsidRPr="00BD5741">
              <w:rPr>
                <w:rFonts w:ascii="Arial" w:hAnsi="Arial" w:cs="Arial"/>
                <w:b/>
                <w:bCs/>
                <w:color w:val="800080"/>
                <w:sz w:val="28"/>
                <w:szCs w:val="28"/>
              </w:rPr>
              <w:t>Headspace</w:t>
            </w:r>
          </w:p>
        </w:tc>
      </w:tr>
      <w:tr w:rsidR="00D168B5" w14:paraId="11D1633D" w14:textId="77777777" w:rsidTr="00451F0E">
        <w:tc>
          <w:tcPr>
            <w:tcW w:w="1249" w:type="pct"/>
            <w:shd w:val="clear" w:color="auto" w:fill="FFFFFF" w:themeFill="background1"/>
            <w:vAlign w:val="center"/>
          </w:tcPr>
          <w:p w14:paraId="64FA3273" w14:textId="6DFF4CD8" w:rsidR="00D168B5" w:rsidRPr="00BD5741" w:rsidRDefault="00D168B5" w:rsidP="00BD5741">
            <w:pPr>
              <w:spacing w:before="120" w:after="120"/>
              <w:jc w:val="center"/>
              <w:rPr>
                <w:rFonts w:ascii="Arial" w:hAnsi="Arial" w:cs="Arial"/>
                <w:b/>
                <w:bCs/>
                <w:color w:val="800080"/>
                <w:sz w:val="28"/>
                <w:szCs w:val="28"/>
              </w:rPr>
            </w:pPr>
            <w:r w:rsidRPr="00BD5741">
              <w:rPr>
                <w:rFonts w:ascii="Arial" w:hAnsi="Arial" w:cs="Arial"/>
                <w:b/>
                <w:bCs/>
                <w:color w:val="800080"/>
                <w:sz w:val="28"/>
                <w:szCs w:val="28"/>
              </w:rPr>
              <w:t>Cultures</w:t>
            </w:r>
          </w:p>
        </w:tc>
        <w:tc>
          <w:tcPr>
            <w:tcW w:w="1249" w:type="pct"/>
            <w:shd w:val="clear" w:color="auto" w:fill="FFFFFF" w:themeFill="background1"/>
            <w:vAlign w:val="center"/>
          </w:tcPr>
          <w:p w14:paraId="6D6E490E" w14:textId="1E070682" w:rsidR="00D168B5" w:rsidRPr="00BD5741" w:rsidRDefault="00D168B5" w:rsidP="00BD5741">
            <w:pPr>
              <w:spacing w:before="120" w:after="120"/>
              <w:jc w:val="center"/>
              <w:rPr>
                <w:rFonts w:ascii="Arial" w:hAnsi="Arial" w:cs="Arial"/>
                <w:b/>
                <w:bCs/>
                <w:color w:val="800080"/>
                <w:sz w:val="28"/>
                <w:szCs w:val="28"/>
              </w:rPr>
            </w:pPr>
            <w:r w:rsidRPr="00BD5741">
              <w:rPr>
                <w:rFonts w:ascii="Arial" w:hAnsi="Arial" w:cs="Arial"/>
                <w:b/>
                <w:bCs/>
                <w:color w:val="800080"/>
                <w:sz w:val="28"/>
                <w:szCs w:val="28"/>
              </w:rPr>
              <w:t>Outcomes</w:t>
            </w:r>
          </w:p>
        </w:tc>
        <w:tc>
          <w:tcPr>
            <w:tcW w:w="1251" w:type="pct"/>
            <w:shd w:val="clear" w:color="auto" w:fill="FFFFFF" w:themeFill="background1"/>
            <w:vAlign w:val="center"/>
          </w:tcPr>
          <w:p w14:paraId="3AF591C7" w14:textId="5440348C" w:rsidR="00D168B5" w:rsidRPr="00BD5741" w:rsidRDefault="00D168B5" w:rsidP="00BD5741">
            <w:pPr>
              <w:spacing w:before="120" w:after="120"/>
              <w:jc w:val="center"/>
              <w:rPr>
                <w:rFonts w:ascii="Arial" w:hAnsi="Arial" w:cs="Arial"/>
                <w:b/>
                <w:bCs/>
                <w:color w:val="800080"/>
                <w:sz w:val="28"/>
                <w:szCs w:val="28"/>
              </w:rPr>
            </w:pPr>
            <w:r w:rsidRPr="00BD5741">
              <w:rPr>
                <w:rFonts w:ascii="Arial" w:hAnsi="Arial" w:cs="Arial"/>
                <w:b/>
                <w:bCs/>
                <w:color w:val="800080"/>
                <w:sz w:val="28"/>
                <w:szCs w:val="28"/>
              </w:rPr>
              <w:t>Learning and development</w:t>
            </w:r>
          </w:p>
        </w:tc>
        <w:tc>
          <w:tcPr>
            <w:tcW w:w="1250" w:type="pct"/>
            <w:shd w:val="clear" w:color="auto" w:fill="FFFFFF" w:themeFill="background1"/>
            <w:vAlign w:val="center"/>
          </w:tcPr>
          <w:p w14:paraId="79E64426" w14:textId="29F84FDE" w:rsidR="00D168B5" w:rsidRPr="00BD5741" w:rsidRDefault="00D168B5" w:rsidP="00BD5741">
            <w:pPr>
              <w:spacing w:before="120" w:after="120"/>
              <w:jc w:val="center"/>
              <w:rPr>
                <w:rFonts w:ascii="Arial" w:hAnsi="Arial" w:cs="Arial"/>
                <w:b/>
                <w:bCs/>
                <w:color w:val="800080"/>
                <w:sz w:val="28"/>
                <w:szCs w:val="28"/>
              </w:rPr>
            </w:pPr>
            <w:r w:rsidRPr="00BD5741">
              <w:rPr>
                <w:rFonts w:ascii="Arial" w:hAnsi="Arial" w:cs="Arial"/>
                <w:b/>
                <w:bCs/>
                <w:color w:val="800080"/>
                <w:sz w:val="28"/>
                <w:szCs w:val="28"/>
              </w:rPr>
              <w:t>X Factors</w:t>
            </w:r>
          </w:p>
        </w:tc>
      </w:tr>
    </w:tbl>
    <w:p w14:paraId="0FFD2732" w14:textId="77777777" w:rsidR="00451F0E" w:rsidRDefault="00451F0E" w:rsidP="00D168B5">
      <w:pPr>
        <w:rPr>
          <w:rFonts w:ascii="Arial" w:hAnsi="Arial" w:cs="Arial"/>
          <w:sz w:val="28"/>
          <w:szCs w:val="28"/>
        </w:rPr>
      </w:pPr>
    </w:p>
    <w:p w14:paraId="33A6E603" w14:textId="5030057E" w:rsidR="00D168B5" w:rsidRPr="00D168B5" w:rsidRDefault="006C5210" w:rsidP="00D168B5">
      <w:pPr>
        <w:rPr>
          <w:rFonts w:ascii="Arial" w:hAnsi="Arial" w:cs="Arial"/>
          <w:sz w:val="28"/>
          <w:szCs w:val="28"/>
        </w:rPr>
      </w:pPr>
      <w:r>
        <w:rPr>
          <w:rFonts w:ascii="Arial" w:hAnsi="Arial" w:cs="Arial"/>
          <w:sz w:val="28"/>
          <w:szCs w:val="28"/>
        </w:rPr>
        <w:t>Helen also spoke about a new</w:t>
      </w:r>
      <w:r w:rsidR="00D168B5" w:rsidRPr="00D168B5">
        <w:rPr>
          <w:rFonts w:ascii="Arial" w:hAnsi="Arial" w:cs="Arial"/>
          <w:sz w:val="28"/>
          <w:szCs w:val="28"/>
        </w:rPr>
        <w:t xml:space="preserve"> anthology of case studies </w:t>
      </w:r>
      <w:r>
        <w:rPr>
          <w:rFonts w:ascii="Arial" w:hAnsi="Arial" w:cs="Arial"/>
          <w:sz w:val="28"/>
          <w:szCs w:val="28"/>
        </w:rPr>
        <w:t>shared by students who have participated in the Leading People Centred Integrated Care Masters programme delivered by UWS</w:t>
      </w:r>
      <w:r w:rsidR="00D168B5" w:rsidRPr="00D168B5">
        <w:rPr>
          <w:rFonts w:ascii="Arial" w:hAnsi="Arial" w:cs="Arial"/>
          <w:sz w:val="28"/>
          <w:szCs w:val="28"/>
        </w:rPr>
        <w:t xml:space="preserve">. A central theme emerging is the critical role of workforce wellbeing to achieving change, </w:t>
      </w:r>
      <w:r w:rsidR="00057CB9">
        <w:rPr>
          <w:rFonts w:ascii="Arial" w:hAnsi="Arial" w:cs="Arial"/>
          <w:sz w:val="28"/>
          <w:szCs w:val="28"/>
        </w:rPr>
        <w:t>and</w:t>
      </w:r>
      <w:r w:rsidR="00057CB9" w:rsidRPr="00D168B5">
        <w:rPr>
          <w:rFonts w:ascii="Arial" w:hAnsi="Arial" w:cs="Arial"/>
          <w:sz w:val="28"/>
          <w:szCs w:val="28"/>
        </w:rPr>
        <w:t xml:space="preserve"> </w:t>
      </w:r>
      <w:r w:rsidR="00D168B5" w:rsidRPr="00D168B5">
        <w:rPr>
          <w:rFonts w:ascii="Arial" w:hAnsi="Arial" w:cs="Arial"/>
          <w:sz w:val="28"/>
          <w:szCs w:val="28"/>
        </w:rPr>
        <w:t>the importance of inter</w:t>
      </w:r>
      <w:r w:rsidR="00C44323">
        <w:rPr>
          <w:rFonts w:ascii="Arial" w:hAnsi="Arial" w:cs="Arial"/>
          <w:sz w:val="28"/>
          <w:szCs w:val="28"/>
        </w:rPr>
        <w:t>-</w:t>
      </w:r>
      <w:r w:rsidR="00D168B5" w:rsidRPr="00D168B5">
        <w:rPr>
          <w:rFonts w:ascii="Arial" w:hAnsi="Arial" w:cs="Arial"/>
          <w:sz w:val="28"/>
          <w:szCs w:val="28"/>
        </w:rPr>
        <w:t>professional</w:t>
      </w:r>
      <w:r w:rsidR="00C44323">
        <w:rPr>
          <w:rFonts w:ascii="Arial" w:hAnsi="Arial" w:cs="Arial"/>
          <w:sz w:val="28"/>
          <w:szCs w:val="28"/>
        </w:rPr>
        <w:t xml:space="preserve"> and cross-sector</w:t>
      </w:r>
      <w:r w:rsidR="00D168B5" w:rsidRPr="00D168B5">
        <w:rPr>
          <w:rFonts w:ascii="Arial" w:hAnsi="Arial" w:cs="Arial"/>
          <w:sz w:val="28"/>
          <w:szCs w:val="28"/>
        </w:rPr>
        <w:t xml:space="preserve"> education and reflective practice</w:t>
      </w:r>
      <w:r w:rsidR="00C44323">
        <w:rPr>
          <w:rFonts w:ascii="Arial" w:hAnsi="Arial" w:cs="Arial"/>
          <w:sz w:val="28"/>
          <w:szCs w:val="28"/>
        </w:rPr>
        <w:t xml:space="preserve"> to understand different cultures and mindsets</w:t>
      </w:r>
      <w:r w:rsidR="00D168B5" w:rsidRPr="00D168B5">
        <w:rPr>
          <w:rFonts w:ascii="Arial" w:hAnsi="Arial" w:cs="Arial"/>
          <w:sz w:val="28"/>
          <w:szCs w:val="28"/>
        </w:rPr>
        <w:t>.</w:t>
      </w:r>
    </w:p>
    <w:p w14:paraId="0579FB35" w14:textId="24D2DF0D" w:rsidR="00D168B5" w:rsidRPr="00D168B5" w:rsidRDefault="00D168B5" w:rsidP="00D168B5">
      <w:pPr>
        <w:rPr>
          <w:rFonts w:ascii="Arial" w:hAnsi="Arial" w:cs="Arial"/>
          <w:sz w:val="28"/>
          <w:szCs w:val="28"/>
        </w:rPr>
      </w:pPr>
      <w:r w:rsidRPr="00D168B5">
        <w:rPr>
          <w:rFonts w:ascii="Arial" w:hAnsi="Arial" w:cs="Arial"/>
          <w:sz w:val="28"/>
          <w:szCs w:val="28"/>
        </w:rPr>
        <w:t>Finally, the panel addressed the challenge of moving from “talking about change” to actually delivering change. Viv pointed out that governance structures can unintentionally create inertia and that enabling, empowering governance is essential to help staff embrace new ways of working and sustain meaningful transformation.</w:t>
      </w:r>
    </w:p>
    <w:p w14:paraId="2792B57C" w14:textId="77777777" w:rsidR="0083718A" w:rsidRPr="00607E3F" w:rsidRDefault="0083718A" w:rsidP="005C7066">
      <w:pPr>
        <w:spacing w:line="276" w:lineRule="auto"/>
        <w:rPr>
          <w:rFonts w:ascii="Arial" w:eastAsia="Times New Roman" w:hAnsi="Arial" w:cs="Arial"/>
          <w:kern w:val="0"/>
          <w:sz w:val="28"/>
          <w:szCs w:val="28"/>
          <w:lang w:eastAsia="en-GB"/>
          <w14:ligatures w14:val="none"/>
        </w:rPr>
      </w:pPr>
    </w:p>
    <w:p w14:paraId="4CAB1D34" w14:textId="77777777" w:rsidR="000646D3" w:rsidRDefault="000646D3">
      <w:pPr>
        <w:rPr>
          <w:rFonts w:ascii="Arial" w:eastAsia="Times New Roman" w:hAnsi="Arial" w:cs="Arial"/>
          <w:b/>
          <w:bCs/>
          <w:color w:val="800080"/>
          <w:sz w:val="32"/>
          <w:szCs w:val="32"/>
          <w:lang w:eastAsia="en-GB"/>
        </w:rPr>
      </w:pPr>
      <w:r>
        <w:rPr>
          <w:rFonts w:ascii="Arial" w:eastAsia="Times New Roman" w:hAnsi="Arial" w:cs="Arial"/>
          <w:b/>
          <w:bCs/>
          <w:color w:val="800080"/>
          <w:sz w:val="32"/>
          <w:szCs w:val="32"/>
          <w:lang w:eastAsia="en-GB"/>
        </w:rPr>
        <w:br w:type="page"/>
      </w:r>
    </w:p>
    <w:p w14:paraId="2D80377A" w14:textId="5E676717" w:rsidR="00D168B5" w:rsidRPr="00BD5741" w:rsidRDefault="00D168B5" w:rsidP="000646D3">
      <w:pPr>
        <w:spacing w:before="360"/>
        <w:rPr>
          <w:rFonts w:ascii="Arial" w:hAnsi="Arial" w:cs="Arial"/>
          <w:b/>
          <w:bCs/>
          <w:color w:val="800080"/>
          <w:sz w:val="28"/>
          <w:szCs w:val="28"/>
        </w:rPr>
      </w:pPr>
      <w:r w:rsidRPr="00BD5741">
        <w:rPr>
          <w:rFonts w:ascii="Arial" w:eastAsia="Times New Roman" w:hAnsi="Arial" w:cs="Arial"/>
          <w:b/>
          <w:bCs/>
          <w:color w:val="800080"/>
          <w:sz w:val="32"/>
          <w:szCs w:val="32"/>
          <w:lang w:eastAsia="en-GB"/>
        </w:rPr>
        <w:lastRenderedPageBreak/>
        <w:t>Breakout discussions</w:t>
      </w:r>
    </w:p>
    <w:p w14:paraId="68867754" w14:textId="272BFF1C" w:rsidR="00834211" w:rsidRPr="00607E3F" w:rsidRDefault="00834211"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After the panel discussion, participants chose one Ambition to explore in more detail in breakout groups. This section provides a summary of the key points from those conversations.</w:t>
      </w:r>
    </w:p>
    <w:p w14:paraId="3F2180FE" w14:textId="3ADD9F58" w:rsidR="005C7066" w:rsidRPr="00607E3F" w:rsidRDefault="00834211" w:rsidP="000646D3">
      <w:pPr>
        <w:pStyle w:val="Heading2"/>
        <w:spacing w:before="360"/>
        <w:rPr>
          <w:rFonts w:eastAsia="Times New Roman"/>
          <w:lang w:eastAsia="en-GB"/>
        </w:rPr>
      </w:pPr>
      <w:r>
        <w:rPr>
          <w:rFonts w:eastAsia="Times New Roman"/>
          <w:lang w:eastAsia="en-GB"/>
        </w:rPr>
        <w:t>Shar</w:t>
      </w:r>
      <w:r w:rsidR="000646D3">
        <w:rPr>
          <w:rFonts w:eastAsia="Times New Roman"/>
          <w:lang w:eastAsia="en-GB"/>
        </w:rPr>
        <w:t>e</w:t>
      </w:r>
      <w:r>
        <w:rPr>
          <w:rFonts w:eastAsia="Times New Roman"/>
          <w:lang w:eastAsia="en-GB"/>
        </w:rPr>
        <w:t xml:space="preserve"> power</w:t>
      </w:r>
    </w:p>
    <w:p w14:paraId="7A6E53B3" w14:textId="10C07568" w:rsidR="00834211" w:rsidRDefault="00834211"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This group identified several key qualities of Sharing Power:</w:t>
      </w:r>
    </w:p>
    <w:p w14:paraId="3BFF251C" w14:textId="7074316A" w:rsidR="00834211" w:rsidRDefault="00834211"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Genuine inclusion and diversity:</w:t>
      </w:r>
      <w:r>
        <w:rPr>
          <w:rFonts w:ascii="Arial" w:eastAsia="Times New Roman" w:hAnsi="Arial" w:cs="Arial"/>
          <w:kern w:val="0"/>
          <w:sz w:val="28"/>
          <w:szCs w:val="28"/>
          <w:lang w:eastAsia="en-GB"/>
          <w14:ligatures w14:val="none"/>
        </w:rPr>
        <w:t xml:space="preserve"> Effective shared power requires actively involving communities, patients, and lived experience experts, ensuring diverse voices are heard and acted upon, not just the usual or more powerful participants.</w:t>
      </w:r>
    </w:p>
    <w:p w14:paraId="5CEAD548" w14:textId="5A317A61" w:rsidR="00834211" w:rsidRDefault="00834211"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Culture and leadership:</w:t>
      </w:r>
      <w:r>
        <w:rPr>
          <w:rFonts w:ascii="Arial" w:eastAsia="Times New Roman" w:hAnsi="Arial" w:cs="Arial"/>
          <w:kern w:val="0"/>
          <w:sz w:val="28"/>
          <w:szCs w:val="28"/>
          <w:lang w:eastAsia="en-GB"/>
          <w14:ligatures w14:val="none"/>
        </w:rPr>
        <w:t xml:space="preserve"> Power imbalances exist at individual, organisational, and systemic levels. Embedding shared power depends on trust and distributed leadership.</w:t>
      </w:r>
    </w:p>
    <w:p w14:paraId="62D34F9C" w14:textId="35968497" w:rsidR="00834211" w:rsidRDefault="00834211"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Practical action and recognition:</w:t>
      </w:r>
      <w:r>
        <w:rPr>
          <w:rFonts w:ascii="Arial" w:eastAsia="Times New Roman" w:hAnsi="Arial" w:cs="Arial"/>
          <w:kern w:val="0"/>
          <w:sz w:val="28"/>
          <w:szCs w:val="28"/>
          <w:lang w:eastAsia="en-GB"/>
          <w14:ligatures w14:val="none"/>
        </w:rPr>
        <w:t xml:space="preserve"> Engagement must be ongoing and purposeful, with contributions acknowledged to strengthen participation and impact. Input should be given the same value whether voluntary or paid.</w:t>
      </w:r>
    </w:p>
    <w:p w14:paraId="6758B066" w14:textId="2074792F" w:rsidR="00834211" w:rsidRDefault="00834211" w:rsidP="005C7066">
      <w:pPr>
        <w:spacing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Representation and governance:</w:t>
      </w:r>
      <w:r>
        <w:rPr>
          <w:rFonts w:ascii="Arial" w:eastAsia="Times New Roman" w:hAnsi="Arial" w:cs="Arial"/>
          <w:kern w:val="0"/>
          <w:sz w:val="28"/>
          <w:szCs w:val="28"/>
          <w:lang w:eastAsia="en-GB"/>
          <w14:ligatures w14:val="none"/>
        </w:rPr>
        <w:t xml:space="preserve"> Representation should operate across multiple levels – community, regional, and national. Effective shared power governance relies on transparency, clear roles and feedback </w:t>
      </w:r>
      <w:r w:rsidR="0067684E">
        <w:rPr>
          <w:rFonts w:ascii="Arial" w:eastAsia="Times New Roman" w:hAnsi="Arial" w:cs="Arial"/>
          <w:kern w:val="0"/>
          <w:sz w:val="28"/>
          <w:szCs w:val="28"/>
          <w:lang w:eastAsia="en-GB"/>
          <w14:ligatures w14:val="none"/>
        </w:rPr>
        <w:t>loops</w:t>
      </w:r>
      <w:r>
        <w:rPr>
          <w:rFonts w:ascii="Arial" w:eastAsia="Times New Roman" w:hAnsi="Arial" w:cs="Arial"/>
          <w:kern w:val="0"/>
          <w:sz w:val="28"/>
          <w:szCs w:val="28"/>
          <w:lang w:eastAsia="en-GB"/>
          <w14:ligatures w14:val="none"/>
        </w:rPr>
        <w:t>, enabling participants to see how their contributions shape outcomes and decisions.</w:t>
      </w:r>
    </w:p>
    <w:p w14:paraId="6FC95B5C" w14:textId="52D92B39" w:rsidR="000646D3" w:rsidRPr="000646D3" w:rsidRDefault="00834211" w:rsidP="000646D3">
      <w:pPr>
        <w:spacing w:line="276" w:lineRule="auto"/>
        <w:rPr>
          <w:rFonts w:ascii="Arial" w:eastAsia="Times New Roman" w:hAnsi="Arial" w:cs="Arial"/>
          <w:kern w:val="0"/>
          <w:sz w:val="28"/>
          <w:szCs w:val="28"/>
          <w:lang w:eastAsia="en-GB"/>
          <w14:ligatures w14:val="none"/>
        </w:rPr>
      </w:pPr>
      <w:r>
        <w:rPr>
          <w:rFonts w:ascii="Arial" w:eastAsia="Times New Roman" w:hAnsi="Arial" w:cs="Arial"/>
          <w:b/>
          <w:bCs/>
          <w:kern w:val="0"/>
          <w:sz w:val="28"/>
          <w:szCs w:val="28"/>
          <w:lang w:eastAsia="en-GB"/>
          <w14:ligatures w14:val="none"/>
        </w:rPr>
        <w:t>Challenges:</w:t>
      </w:r>
      <w:r>
        <w:rPr>
          <w:rFonts w:ascii="Arial" w:eastAsia="Times New Roman" w:hAnsi="Arial" w:cs="Arial"/>
          <w:kern w:val="0"/>
          <w:sz w:val="28"/>
          <w:szCs w:val="28"/>
          <w:lang w:eastAsia="en-GB"/>
          <w14:ligatures w14:val="none"/>
        </w:rPr>
        <w:t xml:space="preserve"> Barriers were identified such as engagement fatigue, hierarchy, and limited resources. Moving beyond tokenistic inclusion to meaningful shared power requires careful planning, time, co-design, feedback loops, and sustained cultural change.</w:t>
      </w:r>
    </w:p>
    <w:p w14:paraId="5263D50D" w14:textId="5D515360" w:rsidR="009D1FC8" w:rsidRPr="00607E3F" w:rsidRDefault="00151FAF" w:rsidP="000646D3">
      <w:pPr>
        <w:pStyle w:val="Heading2"/>
        <w:spacing w:before="360"/>
        <w:rPr>
          <w:rFonts w:eastAsia="Times New Roman"/>
          <w:lang w:eastAsia="en-GB"/>
        </w:rPr>
      </w:pPr>
      <w:r>
        <w:rPr>
          <w:rFonts w:eastAsia="Times New Roman"/>
          <w:lang w:eastAsia="en-GB"/>
        </w:rPr>
        <w:t>Reimagine Investment</w:t>
      </w:r>
    </w:p>
    <w:p w14:paraId="31D971F3" w14:textId="502DFCE2" w:rsidR="0083718A" w:rsidRPr="000646D3" w:rsidRDefault="00151FAF" w:rsidP="00D25C05">
      <w:pPr>
        <w:spacing w:line="276" w:lineRule="auto"/>
        <w:rPr>
          <w:rFonts w:ascii="Arial" w:eastAsia="Times New Roman" w:hAnsi="Arial" w:cs="Arial"/>
          <w:kern w:val="0"/>
          <w:sz w:val="28"/>
          <w:szCs w:val="28"/>
          <w:lang w:eastAsia="en-GB"/>
          <w14:ligatures w14:val="none"/>
        </w:rPr>
      </w:pPr>
      <w:r w:rsidRPr="00151FAF">
        <w:rPr>
          <w:rFonts w:ascii="Arial" w:eastAsia="Times New Roman" w:hAnsi="Arial" w:cs="Arial"/>
          <w:kern w:val="0"/>
          <w:sz w:val="28"/>
          <w:szCs w:val="28"/>
          <w:lang w:eastAsia="en-GB"/>
          <w14:ligatures w14:val="none"/>
        </w:rPr>
        <w:t>The discussion emphasise</w:t>
      </w:r>
      <w:r>
        <w:rPr>
          <w:rFonts w:ascii="Arial" w:eastAsia="Times New Roman" w:hAnsi="Arial" w:cs="Arial"/>
          <w:kern w:val="0"/>
          <w:sz w:val="28"/>
          <w:szCs w:val="28"/>
          <w:lang w:eastAsia="en-GB"/>
          <w14:ligatures w14:val="none"/>
        </w:rPr>
        <w:t>d</w:t>
      </w:r>
      <w:r w:rsidRPr="00151FAF">
        <w:rPr>
          <w:rFonts w:ascii="Arial" w:eastAsia="Times New Roman" w:hAnsi="Arial" w:cs="Arial"/>
          <w:kern w:val="0"/>
          <w:sz w:val="28"/>
          <w:szCs w:val="28"/>
          <w:lang w:eastAsia="en-GB"/>
          <w14:ligatures w14:val="none"/>
        </w:rPr>
        <w:t xml:space="preserve"> the need to shift from simply reimagining to actually delivering investment in value</w:t>
      </w:r>
      <w:r w:rsidRPr="00151FAF">
        <w:rPr>
          <w:rFonts w:ascii="Arial" w:eastAsia="Times New Roman" w:hAnsi="Arial" w:cs="Arial"/>
          <w:kern w:val="0"/>
          <w:sz w:val="28"/>
          <w:szCs w:val="28"/>
          <w:lang w:eastAsia="en-GB"/>
          <w14:ligatures w14:val="none"/>
        </w:rPr>
        <w:noBreakHyphen/>
        <w:t xml:space="preserve">based health and social care, ensuring decisions are shaped by lived experience and focused on improving outcomes for people and communities. Participants highlighted the importance of equitable funding, greater emphasis on </w:t>
      </w:r>
      <w:r w:rsidRPr="00151FAF">
        <w:rPr>
          <w:rFonts w:ascii="Arial" w:eastAsia="Times New Roman" w:hAnsi="Arial" w:cs="Arial"/>
          <w:kern w:val="0"/>
          <w:sz w:val="28"/>
          <w:szCs w:val="28"/>
          <w:lang w:eastAsia="en-GB"/>
          <w14:ligatures w14:val="none"/>
        </w:rPr>
        <w:lastRenderedPageBreak/>
        <w:t>prevention and wellbeing, and a shared narrative to support this change. While promising initiatives exist</w:t>
      </w:r>
      <w:r>
        <w:rPr>
          <w:rFonts w:ascii="Arial" w:eastAsia="Times New Roman" w:hAnsi="Arial" w:cs="Arial"/>
          <w:kern w:val="0"/>
          <w:sz w:val="28"/>
          <w:szCs w:val="28"/>
          <w:lang w:eastAsia="en-GB"/>
          <w14:ligatures w14:val="none"/>
        </w:rPr>
        <w:t xml:space="preserve">, </w:t>
      </w:r>
      <w:r w:rsidRPr="00151FAF">
        <w:rPr>
          <w:rFonts w:ascii="Arial" w:eastAsia="Times New Roman" w:hAnsi="Arial" w:cs="Arial"/>
          <w:kern w:val="0"/>
          <w:sz w:val="28"/>
          <w:szCs w:val="28"/>
          <w:lang w:eastAsia="en-GB"/>
          <w14:ligatures w14:val="none"/>
        </w:rPr>
        <w:t>such as community appointment days in Aberdeen, Ayrshire and Lanarkshire that connect people on waiting lists to the right support, and Shetland’s SDS review demonstrating both improved outcomes and cost savings</w:t>
      </w:r>
      <w:r>
        <w:rPr>
          <w:rFonts w:ascii="Arial" w:eastAsia="Times New Roman" w:hAnsi="Arial" w:cs="Arial"/>
          <w:kern w:val="0"/>
          <w:sz w:val="28"/>
          <w:szCs w:val="28"/>
          <w:lang w:eastAsia="en-GB"/>
          <w14:ligatures w14:val="none"/>
        </w:rPr>
        <w:t xml:space="preserve">, </w:t>
      </w:r>
      <w:r w:rsidRPr="00151FAF">
        <w:rPr>
          <w:rFonts w:ascii="Arial" w:eastAsia="Times New Roman" w:hAnsi="Arial" w:cs="Arial"/>
          <w:kern w:val="0"/>
          <w:sz w:val="28"/>
          <w:szCs w:val="28"/>
          <w:lang w:eastAsia="en-GB"/>
          <w14:ligatures w14:val="none"/>
        </w:rPr>
        <w:t xml:space="preserve">scaling these successes remains challenging. Strengthening representative voices on Integration Joint Boards was welcomed, though participants stressed the need for better </w:t>
      </w:r>
      <w:r w:rsidR="0025553B">
        <w:rPr>
          <w:rFonts w:ascii="Arial" w:eastAsia="Times New Roman" w:hAnsi="Arial" w:cs="Arial"/>
          <w:kern w:val="0"/>
          <w:sz w:val="28"/>
          <w:szCs w:val="28"/>
          <w:lang w:eastAsia="en-GB"/>
          <w14:ligatures w14:val="none"/>
        </w:rPr>
        <w:t xml:space="preserve">and wider </w:t>
      </w:r>
      <w:r w:rsidR="002467F0">
        <w:rPr>
          <w:rFonts w:ascii="Arial" w:eastAsia="Times New Roman" w:hAnsi="Arial" w:cs="Arial"/>
          <w:kern w:val="0"/>
          <w:sz w:val="28"/>
          <w:szCs w:val="28"/>
          <w:lang w:eastAsia="en-GB"/>
          <w14:ligatures w14:val="none"/>
        </w:rPr>
        <w:t xml:space="preserve">engagement </w:t>
      </w:r>
      <w:r w:rsidRPr="00151FAF">
        <w:rPr>
          <w:rFonts w:ascii="Arial" w:eastAsia="Times New Roman" w:hAnsi="Arial" w:cs="Arial"/>
          <w:kern w:val="0"/>
          <w:sz w:val="28"/>
          <w:szCs w:val="28"/>
          <w:lang w:eastAsia="en-GB"/>
          <w14:ligatures w14:val="none"/>
        </w:rPr>
        <w:t>through lived</w:t>
      </w:r>
      <w:r w:rsidRPr="00151FAF">
        <w:rPr>
          <w:rFonts w:ascii="Arial" w:eastAsia="Times New Roman" w:hAnsi="Arial" w:cs="Arial"/>
          <w:kern w:val="0"/>
          <w:sz w:val="28"/>
          <w:szCs w:val="28"/>
          <w:lang w:eastAsia="en-GB"/>
          <w14:ligatures w14:val="none"/>
        </w:rPr>
        <w:noBreakHyphen/>
        <w:t>experience panels</w:t>
      </w:r>
      <w:r w:rsidR="002467F0">
        <w:rPr>
          <w:rFonts w:ascii="Arial" w:eastAsia="Times New Roman" w:hAnsi="Arial" w:cs="Arial"/>
          <w:kern w:val="0"/>
          <w:sz w:val="28"/>
          <w:szCs w:val="28"/>
          <w:lang w:eastAsia="en-GB"/>
          <w14:ligatures w14:val="none"/>
        </w:rPr>
        <w:t xml:space="preserve"> where members are supported to participate in planning and decision making. The group also</w:t>
      </w:r>
      <w:r w:rsidRPr="00151FAF">
        <w:rPr>
          <w:rFonts w:ascii="Arial" w:eastAsia="Times New Roman" w:hAnsi="Arial" w:cs="Arial"/>
          <w:kern w:val="0"/>
          <w:sz w:val="28"/>
          <w:szCs w:val="28"/>
          <w:lang w:eastAsia="en-GB"/>
          <w14:ligatures w14:val="none"/>
        </w:rPr>
        <w:t xml:space="preserve"> raised concerns about</w:t>
      </w:r>
      <w:r w:rsidR="002467F0">
        <w:rPr>
          <w:rFonts w:ascii="Arial" w:eastAsia="Times New Roman" w:hAnsi="Arial" w:cs="Arial"/>
          <w:kern w:val="0"/>
          <w:sz w:val="28"/>
          <w:szCs w:val="28"/>
          <w:lang w:eastAsia="en-GB"/>
          <w14:ligatures w14:val="none"/>
        </w:rPr>
        <w:t xml:space="preserve"> a lack of opportunities for</w:t>
      </w:r>
      <w:r w:rsidRPr="00151FAF">
        <w:rPr>
          <w:rFonts w:ascii="Arial" w:eastAsia="Times New Roman" w:hAnsi="Arial" w:cs="Arial"/>
          <w:kern w:val="0"/>
          <w:sz w:val="28"/>
          <w:szCs w:val="28"/>
          <w:lang w:eastAsia="en-GB"/>
          <w14:ligatures w14:val="none"/>
        </w:rPr>
        <w:t xml:space="preserve"> the independent sector</w:t>
      </w:r>
      <w:r w:rsidR="002467F0">
        <w:rPr>
          <w:rFonts w:ascii="Arial" w:eastAsia="Times New Roman" w:hAnsi="Arial" w:cs="Arial"/>
          <w:kern w:val="0"/>
          <w:sz w:val="28"/>
          <w:szCs w:val="28"/>
          <w:lang w:eastAsia="en-GB"/>
          <w14:ligatures w14:val="none"/>
        </w:rPr>
        <w:t xml:space="preserve"> </w:t>
      </w:r>
      <w:r w:rsidRPr="00151FAF">
        <w:rPr>
          <w:rFonts w:ascii="Arial" w:eastAsia="Times New Roman" w:hAnsi="Arial" w:cs="Arial"/>
          <w:kern w:val="0"/>
          <w:sz w:val="28"/>
          <w:szCs w:val="28"/>
          <w:lang w:eastAsia="en-GB"/>
          <w14:ligatures w14:val="none"/>
        </w:rPr>
        <w:t xml:space="preserve">to participate </w:t>
      </w:r>
      <w:r w:rsidR="002467F0">
        <w:rPr>
          <w:rFonts w:ascii="Arial" w:eastAsia="Times New Roman" w:hAnsi="Arial" w:cs="Arial"/>
          <w:kern w:val="0"/>
          <w:sz w:val="28"/>
          <w:szCs w:val="28"/>
          <w:lang w:eastAsia="en-GB"/>
          <w14:ligatures w14:val="none"/>
        </w:rPr>
        <w:t xml:space="preserve">in Integration Joint Boards </w:t>
      </w:r>
      <w:r w:rsidRPr="00151FAF">
        <w:rPr>
          <w:rFonts w:ascii="Arial" w:eastAsia="Times New Roman" w:hAnsi="Arial" w:cs="Arial"/>
          <w:kern w:val="0"/>
          <w:sz w:val="28"/>
          <w:szCs w:val="28"/>
          <w:lang w:eastAsia="en-GB"/>
          <w14:ligatures w14:val="none"/>
        </w:rPr>
        <w:t>on an equal footing.</w:t>
      </w:r>
    </w:p>
    <w:p w14:paraId="44F9B74E" w14:textId="68FD2D41" w:rsidR="0083718A" w:rsidRDefault="00151FAF" w:rsidP="000646D3">
      <w:pPr>
        <w:pStyle w:val="Heading2"/>
        <w:spacing w:before="360"/>
        <w:rPr>
          <w:rFonts w:eastAsia="Times New Roman"/>
          <w:lang w:val="en-US" w:eastAsia="en-GB"/>
        </w:rPr>
      </w:pPr>
      <w:r>
        <w:rPr>
          <w:rFonts w:eastAsia="Times New Roman"/>
          <w:lang w:val="en-US" w:eastAsia="en-GB"/>
        </w:rPr>
        <w:t>Being Human</w:t>
      </w:r>
    </w:p>
    <w:p w14:paraId="6783DF27" w14:textId="6696DFAD" w:rsidR="000646D3" w:rsidRPr="000646D3" w:rsidRDefault="00151FAF" w:rsidP="000646D3">
      <w:pPr>
        <w:spacing w:line="276"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 xml:space="preserve">The group discussed the importance of </w:t>
      </w:r>
      <w:r w:rsidR="0091434B">
        <w:rPr>
          <w:rFonts w:ascii="Arial" w:eastAsia="Times New Roman" w:hAnsi="Arial" w:cs="Arial"/>
          <w:kern w:val="0"/>
          <w:sz w:val="28"/>
          <w:szCs w:val="28"/>
          <w:lang w:eastAsia="en-GB"/>
          <w14:ligatures w14:val="none"/>
        </w:rPr>
        <w:t>taking</w:t>
      </w:r>
      <w:r>
        <w:rPr>
          <w:rFonts w:ascii="Arial" w:eastAsia="Times New Roman" w:hAnsi="Arial" w:cs="Arial"/>
          <w:kern w:val="0"/>
          <w:sz w:val="28"/>
          <w:szCs w:val="28"/>
          <w:lang w:eastAsia="en-GB"/>
          <w14:ligatures w14:val="none"/>
        </w:rPr>
        <w:t xml:space="preserve"> a “human up” approach to drive transformational change</w:t>
      </w:r>
      <w:r w:rsidR="0091434B">
        <w:rPr>
          <w:rFonts w:ascii="Arial" w:eastAsia="Times New Roman" w:hAnsi="Arial" w:cs="Arial"/>
          <w:kern w:val="0"/>
          <w:sz w:val="28"/>
          <w:szCs w:val="28"/>
          <w:lang w:eastAsia="en-GB"/>
          <w14:ligatures w14:val="none"/>
        </w:rPr>
        <w:t>. This requires greater collaboration, ceding power and control, and valuing the role of people with lived experience and the third sector in decision making. Housing, mental health, and finance were identified as key areas for engaging with people. Staff training and removing barriers to support were also highlighted as crucial to achieving a human rights-based approach. Positive examples were highlighted, such as a collaborative campaign against social care cuts in Argyll and Bute, and SAMH’s community link workers programme. However</w:t>
      </w:r>
      <w:r w:rsidR="003C6B88">
        <w:rPr>
          <w:rFonts w:ascii="Arial" w:eastAsia="Times New Roman" w:hAnsi="Arial" w:cs="Arial"/>
          <w:kern w:val="0"/>
          <w:sz w:val="28"/>
          <w:szCs w:val="28"/>
          <w:lang w:eastAsia="en-GB"/>
          <w14:ligatures w14:val="none"/>
        </w:rPr>
        <w:t>,</w:t>
      </w:r>
      <w:r w:rsidR="0091434B">
        <w:rPr>
          <w:rFonts w:ascii="Arial" w:eastAsia="Times New Roman" w:hAnsi="Arial" w:cs="Arial"/>
          <w:kern w:val="0"/>
          <w:sz w:val="28"/>
          <w:szCs w:val="28"/>
          <w:lang w:eastAsia="en-GB"/>
          <w14:ligatures w14:val="none"/>
        </w:rPr>
        <w:t xml:space="preserve"> it was noted that many people, particularly disabled people, continue to experience stigma</w:t>
      </w:r>
      <w:r w:rsidR="003C6B88">
        <w:rPr>
          <w:rFonts w:ascii="Arial" w:eastAsia="Times New Roman" w:hAnsi="Arial" w:cs="Arial"/>
          <w:kern w:val="0"/>
          <w:sz w:val="28"/>
          <w:szCs w:val="28"/>
          <w:lang w:eastAsia="en-GB"/>
          <w14:ligatures w14:val="none"/>
        </w:rPr>
        <w:t xml:space="preserve"> and do not have their rights met</w:t>
      </w:r>
      <w:r w:rsidR="0091434B">
        <w:rPr>
          <w:rFonts w:ascii="Arial" w:eastAsia="Times New Roman" w:hAnsi="Arial" w:cs="Arial"/>
          <w:kern w:val="0"/>
          <w:sz w:val="28"/>
          <w:szCs w:val="28"/>
          <w:lang w:eastAsia="en-GB"/>
          <w14:ligatures w14:val="none"/>
        </w:rPr>
        <w:t>.</w:t>
      </w:r>
    </w:p>
    <w:p w14:paraId="7DC4A0E9" w14:textId="2EDE24E0" w:rsidR="0091434B" w:rsidRDefault="0091434B" w:rsidP="000646D3">
      <w:pPr>
        <w:pStyle w:val="Heading2"/>
        <w:spacing w:before="360"/>
        <w:rPr>
          <w:rFonts w:eastAsia="Times New Roman"/>
          <w:lang w:val="en-US" w:eastAsia="en-GB"/>
        </w:rPr>
      </w:pPr>
      <w:r>
        <w:rPr>
          <w:rFonts w:eastAsia="Times New Roman"/>
          <w:lang w:val="en-US" w:eastAsia="en-GB"/>
        </w:rPr>
        <w:t>Measure Outcomes</w:t>
      </w:r>
    </w:p>
    <w:p w14:paraId="59B250D7" w14:textId="0ED7FBA4" w:rsidR="007F2BB8" w:rsidRPr="007F2BB8" w:rsidRDefault="007F2BB8" w:rsidP="007F2BB8">
      <w:pPr>
        <w:rPr>
          <w:rFonts w:ascii="Arial" w:eastAsia="Times New Roman" w:hAnsi="Arial" w:cs="Arial"/>
          <w:kern w:val="0"/>
          <w:sz w:val="28"/>
          <w:szCs w:val="28"/>
          <w:lang w:eastAsia="en-GB"/>
          <w14:ligatures w14:val="none"/>
        </w:rPr>
      </w:pPr>
      <w:r w:rsidRPr="007F2BB8">
        <w:rPr>
          <w:rFonts w:ascii="Arial" w:eastAsia="Times New Roman" w:hAnsi="Arial" w:cs="Arial"/>
          <w:kern w:val="0"/>
          <w:sz w:val="28"/>
          <w:szCs w:val="28"/>
          <w:lang w:eastAsia="en-GB"/>
          <w14:ligatures w14:val="none"/>
        </w:rPr>
        <w:t xml:space="preserve">The discussion </w:t>
      </w:r>
      <w:r w:rsidR="003C6B88" w:rsidRPr="007F2BB8">
        <w:rPr>
          <w:rFonts w:ascii="Arial" w:eastAsia="Times New Roman" w:hAnsi="Arial" w:cs="Arial"/>
          <w:kern w:val="0"/>
          <w:sz w:val="28"/>
          <w:szCs w:val="28"/>
          <w:lang w:eastAsia="en-GB"/>
          <w14:ligatures w14:val="none"/>
        </w:rPr>
        <w:t>highlight</w:t>
      </w:r>
      <w:r w:rsidR="003C6B88">
        <w:rPr>
          <w:rFonts w:ascii="Arial" w:eastAsia="Times New Roman" w:hAnsi="Arial" w:cs="Arial"/>
          <w:kern w:val="0"/>
          <w:sz w:val="28"/>
          <w:szCs w:val="28"/>
          <w:lang w:eastAsia="en-GB"/>
          <w14:ligatures w14:val="none"/>
        </w:rPr>
        <w:t>ed</w:t>
      </w:r>
      <w:r w:rsidR="003C6B88" w:rsidRPr="007F2BB8">
        <w:rPr>
          <w:rFonts w:ascii="Arial" w:eastAsia="Times New Roman" w:hAnsi="Arial" w:cs="Arial"/>
          <w:kern w:val="0"/>
          <w:sz w:val="28"/>
          <w:szCs w:val="28"/>
          <w:lang w:eastAsia="en-GB"/>
          <w14:ligatures w14:val="none"/>
        </w:rPr>
        <w:t xml:space="preserve"> </w:t>
      </w:r>
      <w:r w:rsidRPr="007F2BB8">
        <w:rPr>
          <w:rFonts w:ascii="Arial" w:eastAsia="Times New Roman" w:hAnsi="Arial" w:cs="Arial"/>
          <w:kern w:val="0"/>
          <w:sz w:val="28"/>
          <w:szCs w:val="28"/>
          <w:lang w:eastAsia="en-GB"/>
          <w14:ligatures w14:val="none"/>
        </w:rPr>
        <w:t>the difficulty of meaningfully measuring outcomes</w:t>
      </w:r>
      <w:r>
        <w:rPr>
          <w:rFonts w:ascii="Arial" w:eastAsia="Times New Roman" w:hAnsi="Arial" w:cs="Arial"/>
          <w:kern w:val="0"/>
          <w:sz w:val="28"/>
          <w:szCs w:val="28"/>
          <w:lang w:eastAsia="en-GB"/>
          <w14:ligatures w14:val="none"/>
        </w:rPr>
        <w:t>, particularly</w:t>
      </w:r>
      <w:r w:rsidRPr="007F2BB8">
        <w:rPr>
          <w:rFonts w:ascii="Arial" w:eastAsia="Times New Roman" w:hAnsi="Arial" w:cs="Arial"/>
          <w:kern w:val="0"/>
          <w:sz w:val="28"/>
          <w:szCs w:val="28"/>
          <w:lang w:eastAsia="en-GB"/>
          <w14:ligatures w14:val="none"/>
        </w:rPr>
        <w:t xml:space="preserve"> </w:t>
      </w:r>
      <w:r w:rsidR="003C6B88">
        <w:rPr>
          <w:rFonts w:ascii="Arial" w:eastAsia="Times New Roman" w:hAnsi="Arial" w:cs="Arial"/>
          <w:kern w:val="0"/>
          <w:sz w:val="28"/>
          <w:szCs w:val="28"/>
          <w:lang w:eastAsia="en-GB"/>
          <w14:ligatures w14:val="none"/>
        </w:rPr>
        <w:t xml:space="preserve">those with multiple contributing factors. It was noted that </w:t>
      </w:r>
      <w:r w:rsidRPr="007F2BB8">
        <w:rPr>
          <w:rFonts w:ascii="Arial" w:eastAsia="Times New Roman" w:hAnsi="Arial" w:cs="Arial"/>
          <w:kern w:val="0"/>
          <w:sz w:val="28"/>
          <w:szCs w:val="28"/>
          <w:lang w:eastAsia="en-GB"/>
          <w14:ligatures w14:val="none"/>
        </w:rPr>
        <w:t>within the NHS</w:t>
      </w:r>
      <w:r w:rsidR="0057166A">
        <w:rPr>
          <w:rFonts w:ascii="Arial" w:eastAsia="Times New Roman" w:hAnsi="Arial" w:cs="Arial"/>
          <w:kern w:val="0"/>
          <w:sz w:val="28"/>
          <w:szCs w:val="28"/>
          <w:lang w:eastAsia="en-GB"/>
          <w14:ligatures w14:val="none"/>
        </w:rPr>
        <w:t>,</w:t>
      </w:r>
      <w:r w:rsidRPr="007F2BB8">
        <w:rPr>
          <w:rFonts w:ascii="Arial" w:eastAsia="Times New Roman" w:hAnsi="Arial" w:cs="Arial"/>
          <w:kern w:val="0"/>
          <w:sz w:val="28"/>
          <w:szCs w:val="28"/>
          <w:lang w:eastAsia="en-GB"/>
          <w14:ligatures w14:val="none"/>
        </w:rPr>
        <w:t xml:space="preserve"> many policies are implemented without fully considering their downstream effects. Participants noted that routine measurement can be inaccurate, easily gamed, and poorly integrated into everyday work, while more nuanced dimensions</w:t>
      </w:r>
      <w:r>
        <w:rPr>
          <w:rFonts w:ascii="Arial" w:eastAsia="Times New Roman" w:hAnsi="Arial" w:cs="Arial"/>
          <w:kern w:val="0"/>
          <w:sz w:val="28"/>
          <w:szCs w:val="28"/>
          <w:lang w:eastAsia="en-GB"/>
          <w14:ligatures w14:val="none"/>
        </w:rPr>
        <w:t xml:space="preserve"> </w:t>
      </w:r>
      <w:r w:rsidRPr="007F2BB8">
        <w:rPr>
          <w:rFonts w:ascii="Arial" w:eastAsia="Times New Roman" w:hAnsi="Arial" w:cs="Arial"/>
          <w:kern w:val="0"/>
          <w:sz w:val="28"/>
          <w:szCs w:val="28"/>
          <w:lang w:eastAsia="en-GB"/>
          <w14:ligatures w14:val="none"/>
        </w:rPr>
        <w:t>are much harder to capture</w:t>
      </w:r>
      <w:r>
        <w:rPr>
          <w:rFonts w:ascii="Arial" w:eastAsia="Times New Roman" w:hAnsi="Arial" w:cs="Arial"/>
          <w:kern w:val="0"/>
          <w:sz w:val="28"/>
          <w:szCs w:val="28"/>
          <w:lang w:eastAsia="en-GB"/>
          <w14:ligatures w14:val="none"/>
        </w:rPr>
        <w:t xml:space="preserve">, such as </w:t>
      </w:r>
      <w:r w:rsidRPr="007F2BB8">
        <w:rPr>
          <w:rFonts w:ascii="Arial" w:eastAsia="Times New Roman" w:hAnsi="Arial" w:cs="Arial"/>
          <w:kern w:val="0"/>
          <w:sz w:val="28"/>
          <w:szCs w:val="28"/>
          <w:lang w:eastAsia="en-GB"/>
          <w14:ligatures w14:val="none"/>
        </w:rPr>
        <w:t xml:space="preserve">whether decisions </w:t>
      </w:r>
      <w:r>
        <w:rPr>
          <w:rFonts w:ascii="Arial" w:eastAsia="Times New Roman" w:hAnsi="Arial" w:cs="Arial"/>
          <w:kern w:val="0"/>
          <w:sz w:val="28"/>
          <w:szCs w:val="28"/>
          <w:lang w:eastAsia="en-GB"/>
          <w14:ligatures w14:val="none"/>
        </w:rPr>
        <w:t>made are</w:t>
      </w:r>
      <w:r w:rsidRPr="007F2BB8">
        <w:rPr>
          <w:rFonts w:ascii="Arial" w:eastAsia="Times New Roman" w:hAnsi="Arial" w:cs="Arial"/>
          <w:kern w:val="0"/>
          <w:sz w:val="28"/>
          <w:szCs w:val="28"/>
          <w:lang w:eastAsia="en-GB"/>
          <w14:ligatures w14:val="none"/>
        </w:rPr>
        <w:t xml:space="preserve"> right for individuals. Creative and patient</w:t>
      </w:r>
      <w:r w:rsidRPr="007F2BB8">
        <w:rPr>
          <w:rFonts w:ascii="Cambria Math" w:eastAsia="Times New Roman" w:hAnsi="Cambria Math" w:cs="Cambria Math"/>
          <w:kern w:val="0"/>
          <w:sz w:val="28"/>
          <w:szCs w:val="28"/>
          <w:lang w:eastAsia="en-GB"/>
          <w14:ligatures w14:val="none"/>
        </w:rPr>
        <w:t>‑</w:t>
      </w:r>
      <w:r w:rsidRPr="007F2BB8">
        <w:rPr>
          <w:rFonts w:ascii="Arial" w:eastAsia="Times New Roman" w:hAnsi="Arial" w:cs="Arial"/>
          <w:kern w:val="0"/>
          <w:sz w:val="28"/>
          <w:szCs w:val="28"/>
          <w:lang w:eastAsia="en-GB"/>
          <w14:ligatures w14:val="none"/>
        </w:rPr>
        <w:t>centred methods, such as arts</w:t>
      </w:r>
      <w:r w:rsidRPr="007F2BB8">
        <w:rPr>
          <w:rFonts w:ascii="Cambria Math" w:eastAsia="Times New Roman" w:hAnsi="Cambria Math" w:cs="Cambria Math"/>
          <w:kern w:val="0"/>
          <w:sz w:val="28"/>
          <w:szCs w:val="28"/>
          <w:lang w:eastAsia="en-GB"/>
          <w14:ligatures w14:val="none"/>
        </w:rPr>
        <w:t>‑</w:t>
      </w:r>
      <w:r w:rsidRPr="007F2BB8">
        <w:rPr>
          <w:rFonts w:ascii="Arial" w:eastAsia="Times New Roman" w:hAnsi="Arial" w:cs="Arial"/>
          <w:kern w:val="0"/>
          <w:sz w:val="28"/>
          <w:szCs w:val="28"/>
          <w:lang w:eastAsia="en-GB"/>
          <w14:ligatures w14:val="none"/>
        </w:rPr>
        <w:t xml:space="preserve">based projects, were seen as offering richer insights into lived experiences and </w:t>
      </w:r>
      <w:r w:rsidRPr="007F2BB8">
        <w:rPr>
          <w:rFonts w:ascii="Arial" w:eastAsia="Times New Roman" w:hAnsi="Arial" w:cs="Arial"/>
          <w:kern w:val="0"/>
          <w:sz w:val="28"/>
          <w:szCs w:val="28"/>
          <w:lang w:eastAsia="en-GB"/>
          <w14:ligatures w14:val="none"/>
        </w:rPr>
        <w:lastRenderedPageBreak/>
        <w:t>aspirations, pointing to a need to become more comfortable with complexity, uncertainty, and non</w:t>
      </w:r>
      <w:r w:rsidRPr="007F2BB8">
        <w:rPr>
          <w:rFonts w:ascii="Cambria Math" w:eastAsia="Times New Roman" w:hAnsi="Cambria Math" w:cs="Cambria Math"/>
          <w:kern w:val="0"/>
          <w:sz w:val="28"/>
          <w:szCs w:val="28"/>
          <w:lang w:eastAsia="en-GB"/>
          <w14:ligatures w14:val="none"/>
        </w:rPr>
        <w:t>‑</w:t>
      </w:r>
      <w:r w:rsidRPr="007F2BB8">
        <w:rPr>
          <w:rFonts w:ascii="Arial" w:eastAsia="Times New Roman" w:hAnsi="Arial" w:cs="Arial"/>
          <w:kern w:val="0"/>
          <w:sz w:val="28"/>
          <w:szCs w:val="28"/>
          <w:lang w:eastAsia="en-GB"/>
          <w14:ligatures w14:val="none"/>
        </w:rPr>
        <w:t>traditional forms of evidence.</w:t>
      </w:r>
    </w:p>
    <w:p w14:paraId="3B969017" w14:textId="77777777" w:rsidR="007F2BB8" w:rsidRDefault="007F2BB8" w:rsidP="007F2BB8">
      <w:pPr>
        <w:rPr>
          <w:rFonts w:ascii="Arial" w:eastAsia="Times New Roman" w:hAnsi="Arial" w:cs="Arial"/>
          <w:kern w:val="0"/>
          <w:sz w:val="28"/>
          <w:szCs w:val="28"/>
          <w:lang w:eastAsia="en-GB"/>
          <w14:ligatures w14:val="none"/>
        </w:rPr>
      </w:pPr>
      <w:r w:rsidRPr="007F2BB8">
        <w:rPr>
          <w:rFonts w:ascii="Arial" w:eastAsia="Times New Roman" w:hAnsi="Arial" w:cs="Arial"/>
          <w:kern w:val="0"/>
          <w:sz w:val="28"/>
          <w:szCs w:val="28"/>
          <w:lang w:eastAsia="en-GB"/>
          <w14:ligatures w14:val="none"/>
        </w:rPr>
        <w:t>The conversation also explored more flexible commissioning models, such as outcomes</w:t>
      </w:r>
      <w:r w:rsidRPr="007F2BB8">
        <w:rPr>
          <w:rFonts w:ascii="Cambria Math" w:eastAsia="Times New Roman" w:hAnsi="Cambria Math" w:cs="Cambria Math"/>
          <w:kern w:val="0"/>
          <w:sz w:val="28"/>
          <w:szCs w:val="28"/>
          <w:lang w:eastAsia="en-GB"/>
          <w14:ligatures w14:val="none"/>
        </w:rPr>
        <w:t>‑</w:t>
      </w:r>
      <w:r w:rsidRPr="007F2BB8">
        <w:rPr>
          <w:rFonts w:ascii="Arial" w:eastAsia="Times New Roman" w:hAnsi="Arial" w:cs="Arial"/>
          <w:kern w:val="0"/>
          <w:sz w:val="28"/>
          <w:szCs w:val="28"/>
          <w:lang w:eastAsia="en-GB"/>
          <w14:ligatures w14:val="none"/>
        </w:rPr>
        <w:t xml:space="preserve">based commissioning, alliance contracting, and commissioning for learning, which shift focus from narrow </w:t>
      </w:r>
      <w:r>
        <w:rPr>
          <w:rFonts w:ascii="Arial" w:eastAsia="Times New Roman" w:hAnsi="Arial" w:cs="Arial"/>
          <w:kern w:val="0"/>
          <w:sz w:val="28"/>
          <w:szCs w:val="28"/>
          <w:lang w:eastAsia="en-GB"/>
          <w14:ligatures w14:val="none"/>
        </w:rPr>
        <w:t>performance indicators</w:t>
      </w:r>
      <w:r w:rsidRPr="007F2BB8">
        <w:rPr>
          <w:rFonts w:ascii="Arial" w:eastAsia="Times New Roman" w:hAnsi="Arial" w:cs="Arial"/>
          <w:kern w:val="0"/>
          <w:sz w:val="28"/>
          <w:szCs w:val="28"/>
          <w:lang w:eastAsia="en-GB"/>
          <w14:ligatures w14:val="none"/>
        </w:rPr>
        <w:t xml:space="preserve"> toward broader goals and collaborative problem</w:t>
      </w:r>
      <w:r w:rsidRPr="007F2BB8">
        <w:rPr>
          <w:rFonts w:ascii="Cambria Math" w:eastAsia="Times New Roman" w:hAnsi="Cambria Math" w:cs="Cambria Math"/>
          <w:kern w:val="0"/>
          <w:sz w:val="28"/>
          <w:szCs w:val="28"/>
          <w:lang w:eastAsia="en-GB"/>
          <w14:ligatures w14:val="none"/>
        </w:rPr>
        <w:t>‑</w:t>
      </w:r>
      <w:r w:rsidRPr="007F2BB8">
        <w:rPr>
          <w:rFonts w:ascii="Arial" w:eastAsia="Times New Roman" w:hAnsi="Arial" w:cs="Arial"/>
          <w:kern w:val="0"/>
          <w:sz w:val="28"/>
          <w:szCs w:val="28"/>
          <w:lang w:eastAsia="en-GB"/>
          <w14:ligatures w14:val="none"/>
        </w:rPr>
        <w:t>solving. Examples like pooled community services demonstrate how funding tied to high</w:t>
      </w:r>
      <w:r w:rsidRPr="007F2BB8">
        <w:rPr>
          <w:rFonts w:ascii="Cambria Math" w:eastAsia="Times New Roman" w:hAnsi="Cambria Math" w:cs="Cambria Math"/>
          <w:kern w:val="0"/>
          <w:sz w:val="28"/>
          <w:szCs w:val="28"/>
          <w:lang w:eastAsia="en-GB"/>
          <w14:ligatures w14:val="none"/>
        </w:rPr>
        <w:t>‑</w:t>
      </w:r>
      <w:r w:rsidRPr="007F2BB8">
        <w:rPr>
          <w:rFonts w:ascii="Arial" w:eastAsia="Times New Roman" w:hAnsi="Arial" w:cs="Arial"/>
          <w:kern w:val="0"/>
          <w:sz w:val="28"/>
          <w:szCs w:val="28"/>
          <w:lang w:eastAsia="en-GB"/>
          <w14:ligatures w14:val="none"/>
        </w:rPr>
        <w:t>level outcomes</w:t>
      </w:r>
      <w:r>
        <w:rPr>
          <w:rFonts w:ascii="Arial" w:eastAsia="Times New Roman" w:hAnsi="Arial" w:cs="Arial"/>
          <w:kern w:val="0"/>
          <w:sz w:val="28"/>
          <w:szCs w:val="28"/>
          <w:lang w:eastAsia="en-GB"/>
          <w14:ligatures w14:val="none"/>
        </w:rPr>
        <w:t xml:space="preserve">, </w:t>
      </w:r>
      <w:r w:rsidRPr="007F2BB8">
        <w:rPr>
          <w:rFonts w:ascii="Arial" w:eastAsia="Times New Roman" w:hAnsi="Arial" w:cs="Arial"/>
          <w:kern w:val="0"/>
          <w:sz w:val="28"/>
          <w:szCs w:val="28"/>
          <w:lang w:eastAsia="en-GB"/>
          <w14:ligatures w14:val="none"/>
        </w:rPr>
        <w:t>evaluated through cyclical, reflective reporting</w:t>
      </w:r>
      <w:r>
        <w:rPr>
          <w:rFonts w:ascii="Arial" w:eastAsia="Times New Roman" w:hAnsi="Arial" w:cs="Arial"/>
          <w:kern w:val="0"/>
          <w:sz w:val="28"/>
          <w:szCs w:val="28"/>
          <w:lang w:eastAsia="en-GB"/>
          <w14:ligatures w14:val="none"/>
        </w:rPr>
        <w:t xml:space="preserve">, </w:t>
      </w:r>
      <w:r w:rsidRPr="007F2BB8">
        <w:rPr>
          <w:rFonts w:ascii="Arial" w:eastAsia="Times New Roman" w:hAnsi="Arial" w:cs="Arial"/>
          <w:kern w:val="0"/>
          <w:sz w:val="28"/>
          <w:szCs w:val="28"/>
          <w:lang w:eastAsia="en-GB"/>
          <w14:ligatures w14:val="none"/>
        </w:rPr>
        <w:t>can encourage honesty about what works and what doesn’t. Designing services around people with the most complex needs, rather than the mainstream, was emphasised as essential to meaningful outcome improvement. A key takeaway was recognising how strongly targets shape behaviours</w:t>
      </w:r>
      <w:r>
        <w:rPr>
          <w:rFonts w:ascii="Arial" w:eastAsia="Times New Roman" w:hAnsi="Arial" w:cs="Arial"/>
          <w:kern w:val="0"/>
          <w:sz w:val="28"/>
          <w:szCs w:val="28"/>
          <w:lang w:eastAsia="en-GB"/>
          <w14:ligatures w14:val="none"/>
        </w:rPr>
        <w:t xml:space="preserve"> </w:t>
      </w:r>
      <w:r w:rsidRPr="007F2BB8">
        <w:rPr>
          <w:rFonts w:ascii="Arial" w:eastAsia="Times New Roman" w:hAnsi="Arial" w:cs="Arial"/>
          <w:kern w:val="0"/>
          <w:sz w:val="28"/>
          <w:szCs w:val="28"/>
          <w:lang w:eastAsia="en-GB"/>
          <w14:ligatures w14:val="none"/>
        </w:rPr>
        <w:t>and the importance of designing measurement systems that support, rather than distort, the delivery of better outcomes.</w:t>
      </w:r>
    </w:p>
    <w:p w14:paraId="6BDAB8E7" w14:textId="541A270B" w:rsidR="007F2BB8" w:rsidRDefault="007F2BB8" w:rsidP="000646D3">
      <w:pPr>
        <w:pStyle w:val="Heading2"/>
        <w:spacing w:before="360"/>
        <w:rPr>
          <w:rFonts w:eastAsia="Times New Roman"/>
          <w:lang w:val="en-US" w:eastAsia="en-GB"/>
        </w:rPr>
      </w:pPr>
      <w:r>
        <w:rPr>
          <w:rFonts w:eastAsia="Times New Roman"/>
          <w:lang w:val="en-US" w:eastAsia="en-GB"/>
        </w:rPr>
        <w:t>Lead Courageously</w:t>
      </w:r>
    </w:p>
    <w:p w14:paraId="40F45860" w14:textId="610C887F" w:rsidR="007F2BB8" w:rsidRPr="007F2BB8" w:rsidRDefault="007F2BB8" w:rsidP="007F2BB8">
      <w:pPr>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Courageous leadership happens at every level, not just in formal</w:t>
      </w:r>
      <w:r w:rsidR="00803C64">
        <w:rPr>
          <w:rFonts w:ascii="Arial" w:eastAsia="Times New Roman" w:hAnsi="Arial" w:cs="Arial"/>
          <w:kern w:val="0"/>
          <w:sz w:val="28"/>
          <w:szCs w:val="28"/>
          <w:lang w:eastAsia="en-GB"/>
          <w14:ligatures w14:val="none"/>
        </w:rPr>
        <w:t xml:space="preserve"> leadership</w:t>
      </w:r>
      <w:r>
        <w:rPr>
          <w:rFonts w:ascii="Arial" w:eastAsia="Times New Roman" w:hAnsi="Arial" w:cs="Arial"/>
          <w:kern w:val="0"/>
          <w:sz w:val="28"/>
          <w:szCs w:val="28"/>
          <w:lang w:eastAsia="en-GB"/>
          <w14:ligatures w14:val="none"/>
        </w:rPr>
        <w:t xml:space="preserve"> or senior roles</w:t>
      </w:r>
      <w:r w:rsidR="00BD5741">
        <w:rPr>
          <w:rFonts w:ascii="Arial" w:eastAsia="Times New Roman" w:hAnsi="Arial" w:cs="Arial"/>
          <w:kern w:val="0"/>
          <w:sz w:val="28"/>
          <w:szCs w:val="28"/>
          <w:lang w:eastAsia="en-GB"/>
          <w14:ligatures w14:val="none"/>
        </w:rPr>
        <w:t>, and it is important to help people to understand the leadership they may already bring in their role. Leadership grows when people feel valued, therefore trust, time, and relationship building are essential. Pausing, reflecting, and giving space, despite the pressures of a stretched system, takes bravery but prevents burnout and enables sustainable change. Celebrating everyday leadership, even small wins, helps to reinforce this – team journaling was offered as an example of an effective way to do this. P</w:t>
      </w:r>
      <w:r w:rsidR="00803C64">
        <w:rPr>
          <w:rFonts w:ascii="Arial" w:eastAsia="Times New Roman" w:hAnsi="Arial" w:cs="Arial"/>
          <w:kern w:val="0"/>
          <w:sz w:val="28"/>
          <w:szCs w:val="28"/>
          <w:lang w:eastAsia="en-GB"/>
          <w14:ligatures w14:val="none"/>
        </w:rPr>
        <w:t>articipants proposed p</w:t>
      </w:r>
      <w:r w:rsidR="00BD5741">
        <w:rPr>
          <w:rFonts w:ascii="Arial" w:eastAsia="Times New Roman" w:hAnsi="Arial" w:cs="Arial"/>
          <w:kern w:val="0"/>
          <w:sz w:val="28"/>
          <w:szCs w:val="28"/>
          <w:lang w:eastAsia="en-GB"/>
          <w14:ligatures w14:val="none"/>
        </w:rPr>
        <w:t xml:space="preserve">ractical steps to courageous leadership </w:t>
      </w:r>
      <w:r w:rsidR="000F7668">
        <w:rPr>
          <w:rFonts w:ascii="Arial" w:eastAsia="Times New Roman" w:hAnsi="Arial" w:cs="Arial"/>
          <w:kern w:val="0"/>
          <w:sz w:val="28"/>
          <w:szCs w:val="28"/>
          <w:lang w:eastAsia="en-GB"/>
          <w14:ligatures w14:val="none"/>
        </w:rPr>
        <w:t>including</w:t>
      </w:r>
      <w:r w:rsidR="00BD5741">
        <w:rPr>
          <w:rFonts w:ascii="Arial" w:eastAsia="Times New Roman" w:hAnsi="Arial" w:cs="Arial"/>
          <w:kern w:val="0"/>
          <w:sz w:val="28"/>
          <w:szCs w:val="28"/>
          <w:lang w:eastAsia="en-GB"/>
          <w14:ligatures w14:val="none"/>
        </w:rPr>
        <w:t xml:space="preserve"> staff check-ins</w:t>
      </w:r>
      <w:r w:rsidR="00817586">
        <w:rPr>
          <w:rFonts w:ascii="Arial" w:eastAsia="Times New Roman" w:hAnsi="Arial" w:cs="Arial"/>
          <w:kern w:val="0"/>
          <w:sz w:val="28"/>
          <w:szCs w:val="28"/>
          <w:lang w:eastAsia="en-GB"/>
          <w14:ligatures w14:val="none"/>
        </w:rPr>
        <w:t>.</w:t>
      </w:r>
      <w:r w:rsidR="00BD5741">
        <w:rPr>
          <w:rFonts w:ascii="Arial" w:eastAsia="Times New Roman" w:hAnsi="Arial" w:cs="Arial"/>
          <w:kern w:val="0"/>
          <w:sz w:val="28"/>
          <w:szCs w:val="28"/>
          <w:lang w:eastAsia="en-GB"/>
          <w14:ligatures w14:val="none"/>
        </w:rPr>
        <w:t xml:space="preserve"> creating space for curiosity and vulnerability, recognising when to step back to share power and let others grow, and avoid</w:t>
      </w:r>
      <w:r w:rsidR="00817586">
        <w:rPr>
          <w:rFonts w:ascii="Arial" w:eastAsia="Times New Roman" w:hAnsi="Arial" w:cs="Arial"/>
          <w:kern w:val="0"/>
          <w:sz w:val="28"/>
          <w:szCs w:val="28"/>
          <w:lang w:eastAsia="en-GB"/>
          <w14:ligatures w14:val="none"/>
        </w:rPr>
        <w:t>ing</w:t>
      </w:r>
      <w:r w:rsidR="00BD5741">
        <w:rPr>
          <w:rFonts w:ascii="Arial" w:eastAsia="Times New Roman" w:hAnsi="Arial" w:cs="Arial"/>
          <w:kern w:val="0"/>
          <w:sz w:val="28"/>
          <w:szCs w:val="28"/>
          <w:lang w:eastAsia="en-GB"/>
          <w14:ligatures w14:val="none"/>
        </w:rPr>
        <w:t xml:space="preserve"> rushing to provide all the answers so people have room to learn and lead in their own way.</w:t>
      </w:r>
    </w:p>
    <w:p w14:paraId="408F7417" w14:textId="30F17EB4" w:rsidR="00F35FED" w:rsidRPr="007F2BB8" w:rsidRDefault="00F35FED" w:rsidP="007F2BB8">
      <w:pPr>
        <w:rPr>
          <w:rFonts w:ascii="Arial" w:eastAsia="Times New Roman" w:hAnsi="Arial" w:cs="Arial"/>
          <w:kern w:val="0"/>
          <w:sz w:val="28"/>
          <w:szCs w:val="28"/>
          <w:lang w:eastAsia="en-GB"/>
          <w14:ligatures w14:val="none"/>
        </w:rPr>
      </w:pPr>
      <w:r w:rsidRPr="00607E3F">
        <w:rPr>
          <w:rFonts w:ascii="Arial" w:eastAsia="Times New Roman" w:hAnsi="Arial" w:cs="Arial"/>
          <w:b/>
          <w:bCs/>
          <w:color w:val="800080"/>
          <w:sz w:val="28"/>
          <w:szCs w:val="28"/>
          <w:lang w:eastAsia="en-GB"/>
        </w:rPr>
        <w:br w:type="page"/>
      </w:r>
    </w:p>
    <w:p w14:paraId="5A7ABFD8" w14:textId="2042DFC6" w:rsidR="00171B49" w:rsidRPr="000646D3" w:rsidRDefault="00171B49" w:rsidP="00171B49">
      <w:pPr>
        <w:pStyle w:val="Heading1"/>
        <w:rPr>
          <w:rFonts w:ascii="Arial" w:eastAsia="Times New Roman" w:hAnsi="Arial" w:cs="Arial"/>
          <w:b/>
          <w:bCs/>
          <w:color w:val="800080"/>
          <w:sz w:val="32"/>
          <w:szCs w:val="32"/>
          <w:lang w:eastAsia="en-GB"/>
        </w:rPr>
      </w:pPr>
      <w:bookmarkStart w:id="3" w:name="_Toc214617934"/>
      <w:r w:rsidRPr="000646D3">
        <w:rPr>
          <w:rFonts w:ascii="Arial" w:eastAsia="Times New Roman" w:hAnsi="Arial" w:cs="Arial"/>
          <w:b/>
          <w:bCs/>
          <w:color w:val="800080"/>
          <w:sz w:val="32"/>
          <w:szCs w:val="32"/>
          <w:lang w:eastAsia="en-GB"/>
        </w:rPr>
        <w:lastRenderedPageBreak/>
        <w:t>About the ALLIANCE Health and Social Care Academy</w:t>
      </w:r>
      <w:bookmarkEnd w:id="3"/>
      <w:r w:rsidRPr="000646D3">
        <w:rPr>
          <w:rFonts w:ascii="Arial" w:eastAsia="Times New Roman" w:hAnsi="Arial" w:cs="Arial"/>
          <w:b/>
          <w:bCs/>
          <w:color w:val="800080"/>
          <w:sz w:val="32"/>
          <w:szCs w:val="32"/>
          <w:lang w:eastAsia="en-GB"/>
        </w:rPr>
        <w:t xml:space="preserve"> </w:t>
      </w:r>
    </w:p>
    <w:p w14:paraId="321E970A" w14:textId="77777777" w:rsidR="00171B49" w:rsidRPr="00607E3F" w:rsidRDefault="00171B49" w:rsidP="00171B49">
      <w:pPr>
        <w:rPr>
          <w:rFonts w:ascii="Arial" w:hAnsi="Arial" w:cs="Arial"/>
          <w:sz w:val="28"/>
          <w:szCs w:val="28"/>
          <w:lang w:eastAsia="en-GB"/>
        </w:rPr>
      </w:pPr>
      <w:r w:rsidRPr="00607E3F">
        <w:rPr>
          <w:rFonts w:ascii="Arial" w:hAnsi="Arial" w:cs="Arial"/>
          <w:sz w:val="28"/>
          <w:szCs w:val="36"/>
          <w:lang w:eastAsia="en-GB"/>
        </w:rPr>
        <w:t>To achieve a society where people enjoy their right to live well with dignity and respect, we must bring people together to share our learning and identify solutions for a better future. That’s why the ALLIANCE’s Academy programme offers a safe space for collaborative thinking, the sharing of evidence, and promoting the voice of lived experience, with a focus on health and social care integration. Our work is underpinned by the Five Ambitions for the Future of Health and Care (the Ambitions), which show what we need for a fairer and more sustainable society. Everyone in Scotland deserves a future where their wellbeing is at the centre. The Ambitions shine a light on successful approaches, and spotlight what we can achieve when we work together.  </w:t>
      </w:r>
    </w:p>
    <w:p w14:paraId="5A951EBE" w14:textId="2B5430F8" w:rsidR="00171B49" w:rsidRPr="000646D3" w:rsidRDefault="00171B49" w:rsidP="00171B49">
      <w:pPr>
        <w:pStyle w:val="Heading1"/>
        <w:rPr>
          <w:rFonts w:ascii="Arial" w:eastAsia="Times New Roman" w:hAnsi="Arial" w:cs="Arial"/>
          <w:b/>
          <w:bCs/>
          <w:color w:val="800080"/>
          <w:sz w:val="32"/>
          <w:szCs w:val="32"/>
          <w:lang w:eastAsia="en-GB"/>
        </w:rPr>
      </w:pPr>
      <w:bookmarkStart w:id="4" w:name="_Toc214617935"/>
      <w:r w:rsidRPr="000646D3">
        <w:rPr>
          <w:rFonts w:ascii="Arial" w:eastAsia="Times New Roman" w:hAnsi="Arial" w:cs="Arial"/>
          <w:b/>
          <w:bCs/>
          <w:color w:val="800080"/>
          <w:sz w:val="32"/>
          <w:szCs w:val="32"/>
          <w:lang w:eastAsia="en-GB"/>
        </w:rPr>
        <w:t>About the ALLIANCE Integration Programme</w:t>
      </w:r>
      <w:bookmarkEnd w:id="4"/>
    </w:p>
    <w:p w14:paraId="25C93D23"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The ALLIANCE Integration Support programme aims to increase the third sector’s contribution to health and social care integration. As a team, we use our platform to promote and champion the role of the third sector and we play a role in ensuring the voice of lived experience is able to influence the design and delivery of integrated services.</w:t>
      </w:r>
    </w:p>
    <w:p w14:paraId="343B2096" w14:textId="77777777" w:rsidR="00171B49" w:rsidRPr="000646D3" w:rsidRDefault="00171B49" w:rsidP="00171B49">
      <w:pPr>
        <w:pStyle w:val="Heading1"/>
        <w:rPr>
          <w:rFonts w:ascii="Arial" w:eastAsia="Times New Roman" w:hAnsi="Arial" w:cs="Arial"/>
          <w:b/>
          <w:bCs/>
          <w:color w:val="800080"/>
          <w:sz w:val="32"/>
          <w:szCs w:val="32"/>
          <w:lang w:eastAsia="en-GB"/>
        </w:rPr>
      </w:pPr>
      <w:bookmarkStart w:id="5" w:name="_Toc189838242"/>
      <w:bookmarkStart w:id="6" w:name="_Toc214617936"/>
      <w:r w:rsidRPr="000646D3">
        <w:rPr>
          <w:rFonts w:ascii="Arial" w:eastAsia="Times New Roman" w:hAnsi="Arial" w:cs="Arial"/>
          <w:b/>
          <w:bCs/>
          <w:color w:val="800080"/>
          <w:sz w:val="32"/>
          <w:szCs w:val="32"/>
          <w:lang w:eastAsia="en-GB"/>
        </w:rPr>
        <w:t>About IFIC Scotland</w:t>
      </w:r>
      <w:bookmarkEnd w:id="5"/>
      <w:bookmarkEnd w:id="6"/>
    </w:p>
    <w:p w14:paraId="5B5DEF29"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 xml:space="preserve">In 2017, the University of the West of Scotland (UWS) established the International Centre for Integrated Care as a global centre of excellence in leading people-centred, integrated care, and as the home of IFIC in Scotland. </w:t>
      </w:r>
    </w:p>
    <w:p w14:paraId="3DACDB7A"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In 2020, IFIC and UWS refreshed their partnership and, with the Health and Social Care Alliance Scotland (the ALLIANCE), agreed to a new Memorandum of Understanding.</w:t>
      </w:r>
    </w:p>
    <w:p w14:paraId="2B6C9A28" w14:textId="77777777"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The three strategic partners bring their collective expertise to a shared mission:</w:t>
      </w:r>
    </w:p>
    <w:p w14:paraId="6E163846" w14:textId="47FD6A00" w:rsidR="00171B49" w:rsidRPr="00607E3F" w:rsidRDefault="00171B49" w:rsidP="00171B49">
      <w:pPr>
        <w:spacing w:line="276" w:lineRule="auto"/>
        <w:rPr>
          <w:rFonts w:ascii="Arial" w:eastAsia="Times New Roman" w:hAnsi="Arial" w:cs="Arial"/>
          <w:kern w:val="0"/>
          <w:sz w:val="28"/>
          <w:szCs w:val="36"/>
          <w:lang w:eastAsia="en-GB"/>
          <w14:ligatures w14:val="none"/>
        </w:rPr>
      </w:pPr>
      <w:r w:rsidRPr="00607E3F">
        <w:rPr>
          <w:rFonts w:ascii="Arial" w:eastAsia="Times New Roman" w:hAnsi="Arial" w:cs="Arial"/>
          <w:kern w:val="0"/>
          <w:sz w:val="28"/>
          <w:szCs w:val="36"/>
          <w:lang w:eastAsia="en-GB"/>
          <w14:ligatures w14:val="none"/>
        </w:rPr>
        <w:t>Co-creating a healthier future with individuals and communities by developing courageous and compassionate leaders and practitioners with the knowledge, skills and confidence to design, deliver and evaluate people-centred integrated care.</w:t>
      </w:r>
    </w:p>
    <w:p w14:paraId="3D6D75FD" w14:textId="77777777" w:rsidR="00171B49" w:rsidRPr="00607E3F" w:rsidRDefault="00171B49">
      <w:pPr>
        <w:rPr>
          <w:rFonts w:ascii="Arial" w:eastAsiaTheme="majorEastAsia" w:hAnsi="Arial" w:cs="Arial"/>
          <w:b/>
          <w:bCs/>
          <w:color w:val="800080"/>
          <w:sz w:val="32"/>
          <w:szCs w:val="32"/>
        </w:rPr>
      </w:pPr>
      <w:r w:rsidRPr="00607E3F">
        <w:rPr>
          <w:rFonts w:ascii="Arial" w:hAnsi="Arial" w:cs="Arial"/>
          <w:b/>
          <w:bCs/>
          <w:color w:val="800080"/>
          <w:sz w:val="32"/>
          <w:szCs w:val="32"/>
        </w:rPr>
        <w:br w:type="page"/>
      </w:r>
    </w:p>
    <w:p w14:paraId="2599B035" w14:textId="6F196CBD" w:rsidR="00D0352B" w:rsidRPr="00607E3F" w:rsidRDefault="00D0352B" w:rsidP="00512ECE">
      <w:pPr>
        <w:pStyle w:val="Heading1"/>
        <w:rPr>
          <w:rFonts w:ascii="Arial" w:hAnsi="Arial" w:cs="Arial"/>
          <w:b/>
          <w:bCs/>
          <w:color w:val="800080"/>
          <w:sz w:val="32"/>
          <w:szCs w:val="32"/>
        </w:rPr>
      </w:pPr>
      <w:bookmarkStart w:id="7" w:name="_Toc214617937"/>
      <w:r w:rsidRPr="00607E3F">
        <w:rPr>
          <w:rFonts w:ascii="Arial" w:hAnsi="Arial" w:cs="Arial"/>
          <w:b/>
          <w:bCs/>
          <w:color w:val="800080"/>
          <w:sz w:val="32"/>
          <w:szCs w:val="32"/>
        </w:rPr>
        <w:lastRenderedPageBreak/>
        <w:t>Contact</w:t>
      </w:r>
      <w:bookmarkEnd w:id="7"/>
    </w:p>
    <w:p w14:paraId="7A0730CE" w14:textId="55D431D6" w:rsidR="00F35FED" w:rsidRPr="00607E3F" w:rsidRDefault="00F35FED" w:rsidP="00D0352B">
      <w:pPr>
        <w:spacing w:after="0" w:line="276" w:lineRule="auto"/>
        <w:rPr>
          <w:rFonts w:ascii="Arial" w:eastAsiaTheme="minorEastAsia" w:hAnsi="Arial" w:cs="Arial"/>
          <w:bCs/>
          <w:color w:val="000000" w:themeColor="text1"/>
          <w:kern w:val="0"/>
          <w:sz w:val="28"/>
          <w14:ligatures w14:val="none"/>
        </w:rPr>
      </w:pPr>
      <w:r w:rsidRPr="00607E3F">
        <w:rPr>
          <w:rFonts w:ascii="Arial" w:eastAsiaTheme="minorEastAsia" w:hAnsi="Arial" w:cs="Arial"/>
          <w:bCs/>
          <w:color w:val="000000" w:themeColor="text1"/>
          <w:kern w:val="0"/>
          <w:sz w:val="28"/>
          <w14:ligatures w14:val="none"/>
        </w:rPr>
        <w:t>If you wish to find out more about this event, or if you have any questions, please contact:</w:t>
      </w:r>
    </w:p>
    <w:p w14:paraId="433D19D9" w14:textId="77777777" w:rsidR="00F35FED" w:rsidRPr="00607E3F" w:rsidRDefault="00F35FED" w:rsidP="00D0352B">
      <w:pPr>
        <w:spacing w:after="0" w:line="276" w:lineRule="auto"/>
        <w:rPr>
          <w:rFonts w:ascii="Arial" w:eastAsiaTheme="minorEastAsia" w:hAnsi="Arial" w:cs="Arial"/>
          <w:bCs/>
          <w:color w:val="000000" w:themeColor="text1"/>
          <w:kern w:val="0"/>
          <w:sz w:val="28"/>
          <w14:ligatures w14:val="none"/>
        </w:rPr>
      </w:pPr>
    </w:p>
    <w:p w14:paraId="140996D5" w14:textId="7458B6C6" w:rsidR="00D0352B" w:rsidRPr="00607E3F" w:rsidRDefault="00F35FED" w:rsidP="00D0352B">
      <w:pPr>
        <w:spacing w:after="0" w:line="276" w:lineRule="auto"/>
        <w:rPr>
          <w:rFonts w:ascii="Arial" w:eastAsiaTheme="minorEastAsia" w:hAnsi="Arial" w:cs="Arial"/>
          <w:b/>
          <w:color w:val="000000" w:themeColor="text1"/>
          <w:kern w:val="0"/>
          <w:sz w:val="28"/>
          <w14:ligatures w14:val="none"/>
        </w:rPr>
      </w:pPr>
      <w:r w:rsidRPr="00607E3F">
        <w:rPr>
          <w:rFonts w:ascii="Arial" w:eastAsiaTheme="minorEastAsia" w:hAnsi="Arial" w:cs="Arial"/>
          <w:b/>
          <w:color w:val="000000" w:themeColor="text1"/>
          <w:kern w:val="0"/>
          <w:sz w:val="28"/>
          <w14:ligatures w14:val="none"/>
        </w:rPr>
        <w:t>Kerry Ritchie</w:t>
      </w:r>
      <w:r w:rsidR="00945569">
        <w:rPr>
          <w:rFonts w:ascii="Arial" w:eastAsiaTheme="minorEastAsia" w:hAnsi="Arial" w:cs="Arial"/>
          <w:b/>
          <w:color w:val="000000" w:themeColor="text1"/>
          <w:kern w:val="0"/>
          <w:sz w:val="28"/>
          <w14:ligatures w14:val="none"/>
        </w:rPr>
        <w:t>,</w:t>
      </w:r>
      <w:r w:rsidRPr="00607E3F">
        <w:rPr>
          <w:rFonts w:ascii="Arial" w:eastAsiaTheme="minorEastAsia" w:hAnsi="Arial" w:cs="Arial"/>
          <w:b/>
          <w:color w:val="000000" w:themeColor="text1"/>
          <w:kern w:val="0"/>
          <w:sz w:val="28"/>
          <w14:ligatures w14:val="none"/>
        </w:rPr>
        <w:t xml:space="preserve"> Programme Manager – Integration, Engagement and Lived Experience</w:t>
      </w:r>
    </w:p>
    <w:p w14:paraId="4EEC17FC" w14:textId="6E64A27F" w:rsidR="00D0352B" w:rsidRPr="00607E3F" w:rsidRDefault="00D0352B" w:rsidP="00D0352B">
      <w:pPr>
        <w:spacing w:after="0" w:line="276" w:lineRule="auto"/>
        <w:rPr>
          <w:rFonts w:ascii="Arial" w:eastAsiaTheme="minorEastAsia" w:hAnsi="Arial" w:cs="Arial"/>
          <w:color w:val="000000"/>
          <w:kern w:val="0"/>
          <w:sz w:val="28"/>
          <w14:ligatures w14:val="none"/>
        </w:rPr>
      </w:pPr>
      <w:r w:rsidRPr="00607E3F">
        <w:rPr>
          <w:rFonts w:ascii="Arial" w:eastAsiaTheme="minorEastAsia" w:hAnsi="Arial" w:cs="Arial"/>
          <w:color w:val="000000" w:themeColor="text1"/>
          <w:kern w:val="0"/>
          <w:sz w:val="28"/>
          <w14:ligatures w14:val="none"/>
        </w:rPr>
        <w:t>E:</w:t>
      </w:r>
      <w:r w:rsidR="00F35FED" w:rsidRPr="00607E3F">
        <w:rPr>
          <w:rFonts w:ascii="Arial" w:eastAsiaTheme="minorEastAsia" w:hAnsi="Arial" w:cs="Arial"/>
          <w:color w:val="000000" w:themeColor="text1"/>
          <w:kern w:val="0"/>
          <w:sz w:val="28"/>
          <w14:ligatures w14:val="none"/>
        </w:rPr>
        <w:t xml:space="preserve"> </w:t>
      </w:r>
      <w:hyperlink r:id="rId17" w:history="1">
        <w:r w:rsidR="00F35FED" w:rsidRPr="00607E3F">
          <w:rPr>
            <w:rStyle w:val="Hyperlink"/>
            <w:rFonts w:ascii="Arial" w:eastAsiaTheme="minorEastAsia" w:hAnsi="Arial" w:cs="Arial"/>
            <w:kern w:val="0"/>
            <w:sz w:val="28"/>
            <w14:ligatures w14:val="none"/>
          </w:rPr>
          <w:t>Kerry.ritchie@alliance-scotland.org.uk</w:t>
        </w:r>
      </w:hyperlink>
      <w:r w:rsidR="00F35FED" w:rsidRPr="00607E3F">
        <w:rPr>
          <w:rFonts w:ascii="Arial" w:eastAsiaTheme="minorEastAsia" w:hAnsi="Arial" w:cs="Arial"/>
          <w:color w:val="000000" w:themeColor="text1"/>
          <w:kern w:val="0"/>
          <w:sz w:val="28"/>
          <w14:ligatures w14:val="none"/>
        </w:rPr>
        <w:t xml:space="preserve"> </w:t>
      </w:r>
    </w:p>
    <w:p w14:paraId="5260F7A3" w14:textId="77777777" w:rsidR="00D0352B" w:rsidRPr="00607E3F" w:rsidRDefault="00D0352B" w:rsidP="00D0352B">
      <w:pPr>
        <w:spacing w:after="0" w:line="276" w:lineRule="auto"/>
        <w:rPr>
          <w:rFonts w:ascii="Arial" w:eastAsiaTheme="minorEastAsia" w:hAnsi="Arial" w:cs="Arial"/>
          <w:color w:val="000000"/>
          <w:kern w:val="0"/>
          <w:sz w:val="28"/>
          <w14:ligatures w14:val="none"/>
        </w:rPr>
      </w:pPr>
    </w:p>
    <w:p w14:paraId="6D0900ED" w14:textId="7BFB61E7" w:rsidR="00D0352B" w:rsidRPr="00607E3F" w:rsidRDefault="00F35FED" w:rsidP="00D0352B">
      <w:pPr>
        <w:spacing w:after="0" w:line="276" w:lineRule="auto"/>
        <w:rPr>
          <w:rFonts w:ascii="Arial" w:eastAsiaTheme="minorEastAsia" w:hAnsi="Arial" w:cs="Arial"/>
          <w:b/>
          <w:color w:val="000000" w:themeColor="text1"/>
          <w:kern w:val="0"/>
          <w:sz w:val="28"/>
          <w14:ligatures w14:val="none"/>
        </w:rPr>
      </w:pPr>
      <w:r w:rsidRPr="00607E3F">
        <w:rPr>
          <w:rFonts w:ascii="Arial" w:eastAsiaTheme="minorEastAsia" w:hAnsi="Arial" w:cs="Arial"/>
          <w:b/>
          <w:color w:val="000000" w:themeColor="text1"/>
          <w:kern w:val="0"/>
          <w:sz w:val="28"/>
          <w14:ligatures w14:val="none"/>
        </w:rPr>
        <w:t>Jane Miller, Programme Manager – Health and Social Care Academy</w:t>
      </w:r>
    </w:p>
    <w:p w14:paraId="70BD4B94" w14:textId="5A4DE1EB" w:rsidR="00D0352B" w:rsidRDefault="00D0352B" w:rsidP="00D0352B">
      <w:pPr>
        <w:spacing w:after="0" w:line="276" w:lineRule="auto"/>
        <w:rPr>
          <w:rFonts w:ascii="Arial" w:eastAsiaTheme="minorEastAsia" w:hAnsi="Arial" w:cs="Arial"/>
          <w:color w:val="000000" w:themeColor="text1"/>
          <w:kern w:val="0"/>
          <w:sz w:val="28"/>
          <w14:ligatures w14:val="none"/>
        </w:rPr>
      </w:pPr>
      <w:r w:rsidRPr="00607E3F">
        <w:rPr>
          <w:rFonts w:ascii="Arial" w:eastAsiaTheme="minorEastAsia" w:hAnsi="Arial" w:cs="Arial"/>
          <w:color w:val="000000" w:themeColor="text1"/>
          <w:kern w:val="0"/>
          <w:sz w:val="28"/>
          <w14:ligatures w14:val="none"/>
        </w:rPr>
        <w:t>E</w:t>
      </w:r>
      <w:r w:rsidR="00F35FED" w:rsidRPr="00607E3F">
        <w:rPr>
          <w:rFonts w:ascii="Arial" w:eastAsiaTheme="minorEastAsia" w:hAnsi="Arial" w:cs="Arial"/>
          <w:color w:val="000000" w:themeColor="text1"/>
          <w:kern w:val="0"/>
          <w:sz w:val="28"/>
          <w14:ligatures w14:val="none"/>
        </w:rPr>
        <w:t xml:space="preserve">: </w:t>
      </w:r>
      <w:hyperlink r:id="rId18" w:history="1">
        <w:r w:rsidR="00F35FED" w:rsidRPr="00607E3F">
          <w:rPr>
            <w:rStyle w:val="Hyperlink"/>
            <w:rFonts w:ascii="Arial" w:eastAsiaTheme="minorEastAsia" w:hAnsi="Arial" w:cs="Arial"/>
            <w:kern w:val="0"/>
            <w:sz w:val="28"/>
            <w14:ligatures w14:val="none"/>
          </w:rPr>
          <w:t>jane.miller@alliance-scotland.org.uk</w:t>
        </w:r>
      </w:hyperlink>
    </w:p>
    <w:p w14:paraId="6592A56C" w14:textId="77777777" w:rsidR="00385998" w:rsidRPr="00385998" w:rsidRDefault="00385998" w:rsidP="00D0352B">
      <w:pPr>
        <w:spacing w:after="0" w:line="276" w:lineRule="auto"/>
        <w:rPr>
          <w:rFonts w:ascii="Arial" w:eastAsiaTheme="minorEastAsia" w:hAnsi="Arial" w:cs="Arial"/>
          <w:color w:val="000000" w:themeColor="text1"/>
          <w:kern w:val="0"/>
          <w:sz w:val="28"/>
          <w14:ligatures w14:val="none"/>
        </w:rPr>
      </w:pPr>
    </w:p>
    <w:p w14:paraId="69E9848F" w14:textId="70E9FE08" w:rsidR="00D05453" w:rsidRPr="00607E3F" w:rsidRDefault="00D05453" w:rsidP="00D05453">
      <w:pPr>
        <w:spacing w:after="0" w:line="276" w:lineRule="auto"/>
        <w:rPr>
          <w:rFonts w:ascii="Arial" w:eastAsiaTheme="minorEastAsia" w:hAnsi="Arial" w:cs="Arial"/>
          <w:color w:val="000000" w:themeColor="text1"/>
          <w:kern w:val="0"/>
          <w:sz w:val="28"/>
          <w14:ligatures w14:val="none"/>
        </w:rPr>
      </w:pPr>
      <w:r>
        <w:rPr>
          <w:rFonts w:ascii="Arial" w:eastAsiaTheme="minorEastAsia" w:hAnsi="Arial" w:cs="Arial"/>
          <w:b/>
          <w:bCs/>
          <w:color w:val="000000" w:themeColor="text1"/>
          <w:kern w:val="0"/>
          <w:sz w:val="28"/>
          <w14:ligatures w14:val="none"/>
        </w:rPr>
        <w:t>Emma Nieminen, IFIC Scotland Coordinator</w:t>
      </w:r>
    </w:p>
    <w:p w14:paraId="27F882DA" w14:textId="750E8938" w:rsidR="00C66C42" w:rsidRPr="00385998" w:rsidRDefault="00D05453" w:rsidP="00385998">
      <w:pPr>
        <w:spacing w:after="0" w:line="276" w:lineRule="auto"/>
        <w:rPr>
          <w:rFonts w:ascii="Arial" w:eastAsiaTheme="minorEastAsia" w:hAnsi="Arial" w:cs="Arial"/>
          <w:color w:val="000000"/>
          <w:kern w:val="0"/>
          <w:sz w:val="28"/>
          <w14:ligatures w14:val="none"/>
        </w:rPr>
      </w:pPr>
      <w:r w:rsidRPr="00607E3F">
        <w:rPr>
          <w:rFonts w:ascii="Arial" w:eastAsiaTheme="minorEastAsia" w:hAnsi="Arial" w:cs="Arial"/>
          <w:color w:val="000000" w:themeColor="text1"/>
          <w:kern w:val="0"/>
          <w:sz w:val="28"/>
          <w14:ligatures w14:val="none"/>
        </w:rPr>
        <w:t>E</w:t>
      </w:r>
      <w:r>
        <w:rPr>
          <w:rFonts w:ascii="Arial" w:eastAsiaTheme="minorEastAsia" w:hAnsi="Arial" w:cs="Arial"/>
          <w:color w:val="000000" w:themeColor="text1"/>
          <w:kern w:val="0"/>
          <w:sz w:val="28"/>
          <w14:ligatures w14:val="none"/>
        </w:rPr>
        <w:t xml:space="preserve">: </w:t>
      </w:r>
      <w:hyperlink r:id="rId19" w:history="1">
        <w:r w:rsidRPr="00EF6FDE">
          <w:rPr>
            <w:rStyle w:val="Hyperlink"/>
            <w:rFonts w:ascii="Arial" w:eastAsiaTheme="minorEastAsia" w:hAnsi="Arial" w:cs="Arial"/>
            <w:kern w:val="0"/>
            <w:sz w:val="28"/>
            <w14:ligatures w14:val="none"/>
          </w:rPr>
          <w:t>IFICScotland@integratedcarefoundation.org</w:t>
        </w:r>
      </w:hyperlink>
      <w:r>
        <w:rPr>
          <w:rFonts w:ascii="Arial" w:eastAsiaTheme="minorEastAsia" w:hAnsi="Arial" w:cs="Arial"/>
          <w:color w:val="000000" w:themeColor="text1"/>
          <w:kern w:val="0"/>
          <w:sz w:val="28"/>
          <w14:ligatures w14:val="none"/>
        </w:rPr>
        <w:t xml:space="preserve">. </w:t>
      </w:r>
    </w:p>
    <w:p w14:paraId="28C56FB1" w14:textId="77777777" w:rsidR="00C66C42" w:rsidRPr="00607E3F" w:rsidRDefault="00C66C42" w:rsidP="00D0352B">
      <w:pPr>
        <w:rPr>
          <w:rFonts w:ascii="Arial" w:eastAsiaTheme="minorEastAsia" w:hAnsi="Arial" w:cs="Arial"/>
          <w:color w:val="0563C1"/>
          <w:kern w:val="0"/>
          <w:sz w:val="28"/>
          <w:u w:val="single"/>
          <w14:ligatures w14:val="none"/>
        </w:rPr>
      </w:pPr>
    </w:p>
    <w:p w14:paraId="10B338E1" w14:textId="77777777" w:rsidR="00C66C42" w:rsidRPr="00607E3F" w:rsidRDefault="00C66C42" w:rsidP="00D0352B">
      <w:pPr>
        <w:rPr>
          <w:rFonts w:ascii="Arial" w:eastAsiaTheme="minorEastAsia" w:hAnsi="Arial" w:cs="Arial"/>
          <w:color w:val="0563C1"/>
          <w:kern w:val="0"/>
          <w:sz w:val="28"/>
          <w:u w:val="single"/>
          <w14:ligatures w14:val="none"/>
        </w:rPr>
      </w:pPr>
    </w:p>
    <w:p w14:paraId="4AB72E39" w14:textId="77777777" w:rsidR="00F0671E" w:rsidRPr="00607E3F" w:rsidRDefault="00F0671E" w:rsidP="005C7066">
      <w:pPr>
        <w:spacing w:line="276" w:lineRule="auto"/>
      </w:pPr>
    </w:p>
    <w:p w14:paraId="7CC22D93" w14:textId="462195AD" w:rsidR="00102F00" w:rsidRPr="00607E3F" w:rsidRDefault="00102F00" w:rsidP="00F0671E">
      <w:r w:rsidRPr="00607E3F">
        <w:br w:type="page"/>
      </w:r>
    </w:p>
    <w:p w14:paraId="54E5A10F" w14:textId="48E9D4A2" w:rsidR="00954308" w:rsidRPr="00607E3F" w:rsidRDefault="00F0671E" w:rsidP="005C7066">
      <w:pPr>
        <w:spacing w:line="276" w:lineRule="auto"/>
      </w:pPr>
      <w:r w:rsidRPr="00607E3F">
        <w:rPr>
          <w:noProof/>
        </w:rPr>
        <w:lastRenderedPageBreak/>
        <mc:AlternateContent>
          <mc:Choice Requires="wps">
            <w:drawing>
              <wp:anchor distT="0" distB="0" distL="114300" distR="114300" simplePos="0" relativeHeight="251658245" behindDoc="0" locked="0" layoutInCell="1" allowOverlap="1" wp14:anchorId="6CF4A046" wp14:editId="2BC60398">
                <wp:simplePos x="0" y="0"/>
                <wp:positionH relativeFrom="margin">
                  <wp:posOffset>-787400</wp:posOffset>
                </wp:positionH>
                <wp:positionV relativeFrom="paragraph">
                  <wp:posOffset>-787400</wp:posOffset>
                </wp:positionV>
                <wp:extent cx="7327900" cy="10414000"/>
                <wp:effectExtent l="0" t="0" r="6350" b="6350"/>
                <wp:wrapNone/>
                <wp:docPr id="1540482404" name="Text Box 6"/>
                <wp:cNvGraphicFramePr/>
                <a:graphic xmlns:a="http://schemas.openxmlformats.org/drawingml/2006/main">
                  <a:graphicData uri="http://schemas.microsoft.com/office/word/2010/wordprocessingShape">
                    <wps:wsp>
                      <wps:cNvSpPr txBox="1"/>
                      <wps:spPr>
                        <a:xfrm>
                          <a:off x="0" y="0"/>
                          <a:ext cx="7327900" cy="10414000"/>
                        </a:xfrm>
                        <a:prstGeom prst="rect">
                          <a:avLst/>
                        </a:prstGeom>
                        <a:solidFill>
                          <a:schemeClr val="lt1"/>
                        </a:solidFill>
                        <a:ln w="6350">
                          <a:noFill/>
                        </a:ln>
                      </wps:spPr>
                      <wps:txbx>
                        <w:txbxContent>
                          <w:p w14:paraId="35FC8F4B" w14:textId="77777777" w:rsidR="00F01A0F" w:rsidRPr="00F01A0F" w:rsidRDefault="00F01A0F">
                            <w:pPr>
                              <w:rPr>
                                <w:rFonts w:ascii="Arial" w:hAnsi="Arial" w:cs="Arial"/>
                                <w:sz w:val="28"/>
                                <w:szCs w:val="28"/>
                              </w:rPr>
                            </w:pPr>
                          </w:p>
                          <w:p w14:paraId="691D73D6" w14:textId="79ED03C3" w:rsidR="00F01A0F" w:rsidRPr="005C7066" w:rsidRDefault="00F01A0F" w:rsidP="00F0671E">
                            <w:pPr>
                              <w:rPr>
                                <w:rFonts w:ascii="Arial" w:hAnsi="Arial" w:cs="Arial"/>
                                <w:b/>
                                <w:bCs/>
                                <w:sz w:val="44"/>
                                <w:szCs w:val="44"/>
                              </w:rPr>
                            </w:pPr>
                            <w:r w:rsidRPr="005C7066">
                              <w:rPr>
                                <w:rFonts w:ascii="Arial" w:hAnsi="Arial" w:cs="Arial"/>
                                <w:b/>
                                <w:bCs/>
                                <w:sz w:val="44"/>
                                <w:szCs w:val="44"/>
                              </w:rPr>
                              <w:t>About the ALLIANCE</w:t>
                            </w:r>
                          </w:p>
                          <w:p w14:paraId="54171868" w14:textId="054953B8" w:rsidR="00D3479F" w:rsidRPr="00D0352B" w:rsidRDefault="00D3479F">
                            <w:pPr>
                              <w:rPr>
                                <w:rFonts w:ascii="Arial" w:hAnsi="Arial" w:cs="Arial"/>
                                <w:sz w:val="29"/>
                                <w:szCs w:val="29"/>
                              </w:rPr>
                            </w:pPr>
                            <w:r w:rsidRPr="00D0352B">
                              <w:rPr>
                                <w:rFonts w:ascii="Arial" w:hAnsi="Arial" w:cs="Arial"/>
                                <w:sz w:val="29"/>
                                <w:szCs w:val="29"/>
                              </w:rPr>
                              <w:t xml:space="preserve">The Health and Social Care Alliance Scotland (the ALLIANCE) is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03EC67F5" w14:textId="77777777" w:rsidR="005C7066" w:rsidRPr="00D0352B" w:rsidRDefault="005C7066">
                            <w:pPr>
                              <w:rPr>
                                <w:rFonts w:ascii="Arial" w:hAnsi="Arial" w:cs="Arial"/>
                                <w:sz w:val="29"/>
                                <w:szCs w:val="29"/>
                              </w:rPr>
                            </w:pPr>
                          </w:p>
                          <w:p w14:paraId="15103051" w14:textId="77777777" w:rsidR="00D3479F" w:rsidRPr="00D0352B" w:rsidRDefault="00D3479F">
                            <w:pPr>
                              <w:rPr>
                                <w:rFonts w:ascii="Arial" w:hAnsi="Arial" w:cs="Arial"/>
                                <w:sz w:val="29"/>
                                <w:szCs w:val="29"/>
                              </w:rPr>
                            </w:pPr>
                            <w:r w:rsidRPr="00D0352B">
                              <w:rPr>
                                <w:rFonts w:ascii="Arial" w:hAnsi="Arial" w:cs="Arial"/>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517D6659" w14:textId="77777777" w:rsidR="005C7066" w:rsidRPr="00D0352B" w:rsidRDefault="005C7066">
                            <w:pPr>
                              <w:rPr>
                                <w:rFonts w:ascii="Arial" w:hAnsi="Arial" w:cs="Arial"/>
                                <w:sz w:val="29"/>
                                <w:szCs w:val="29"/>
                              </w:rPr>
                            </w:pPr>
                          </w:p>
                          <w:p w14:paraId="291A416F" w14:textId="77777777" w:rsidR="00D3479F" w:rsidRPr="00D0352B" w:rsidRDefault="00D3479F">
                            <w:pPr>
                              <w:rPr>
                                <w:rFonts w:ascii="Arial" w:hAnsi="Arial" w:cs="Arial"/>
                                <w:sz w:val="29"/>
                                <w:szCs w:val="29"/>
                              </w:rPr>
                            </w:pPr>
                            <w:r w:rsidRPr="00D0352B">
                              <w:rPr>
                                <w:rFonts w:ascii="Arial" w:hAnsi="Arial" w:cs="Arial"/>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6BB2434A" w14:textId="77777777" w:rsidR="00F01A0F" w:rsidRPr="00D0352B" w:rsidRDefault="00F01A0F">
                            <w:pPr>
                              <w:rPr>
                                <w:rFonts w:ascii="Arial" w:hAnsi="Arial" w:cs="Arial"/>
                                <w:sz w:val="29"/>
                                <w:szCs w:val="29"/>
                              </w:rPr>
                            </w:pPr>
                          </w:p>
                          <w:p w14:paraId="6A3D7D58" w14:textId="77777777" w:rsidR="005C7066" w:rsidRPr="00D0352B" w:rsidRDefault="00D3479F">
                            <w:pPr>
                              <w:rPr>
                                <w:rFonts w:ascii="Arial" w:hAnsi="Arial" w:cs="Arial"/>
                                <w:sz w:val="29"/>
                                <w:szCs w:val="29"/>
                              </w:rPr>
                            </w:pPr>
                            <w:r w:rsidRPr="00D0352B">
                              <w:rPr>
                                <w:rFonts w:ascii="Arial" w:hAnsi="Arial" w:cs="Arial"/>
                                <w:sz w:val="29"/>
                                <w:szCs w:val="29"/>
                              </w:rPr>
                              <w:t xml:space="preserve">The ALLIANCE has three core aims. We seek to: </w:t>
                            </w:r>
                          </w:p>
                          <w:p w14:paraId="717704B6"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Ensure people are at the centre, that their voices, expertise and rights drive policy and sit at the heart of design, delivery and improvement of support and services. </w:t>
                            </w:r>
                          </w:p>
                          <w:p w14:paraId="2C1DEA2A"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Support transformational change, towards approaches that work with individual and community assets, helping people to stay well, supporting human rights, self management, co-production and independent living. </w:t>
                            </w:r>
                          </w:p>
                          <w:p w14:paraId="55D1B86D" w14:textId="7B3B46F4" w:rsidR="00D3479F"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Champion and support the third sector as a vital strategic and delivery partner and foster better cross-sector understanding and partnership.</w:t>
                            </w:r>
                          </w:p>
                          <w:p w14:paraId="08E6A338" w14:textId="77777777" w:rsidR="00F0671E" w:rsidRDefault="00F0671E" w:rsidP="00F0671E">
                            <w:pPr>
                              <w:rPr>
                                <w:rFonts w:ascii="Arial" w:hAnsi="Arial" w:cs="Arial"/>
                                <w:sz w:val="29"/>
                                <w:szCs w:val="29"/>
                              </w:rPr>
                            </w:pPr>
                          </w:p>
                          <w:p w14:paraId="33BF5D8F" w14:textId="77777777" w:rsidR="00F0671E" w:rsidRDefault="00F0671E" w:rsidP="00F0671E">
                            <w:pPr>
                              <w:rPr>
                                <w:rFonts w:ascii="Arial" w:hAnsi="Arial" w:cs="Arial"/>
                                <w:sz w:val="29"/>
                                <w:szCs w:val="29"/>
                              </w:rPr>
                            </w:pPr>
                          </w:p>
                          <w:p w14:paraId="59A1B797" w14:textId="77777777" w:rsidR="00F0671E" w:rsidRDefault="00F0671E" w:rsidP="00F0671E">
                            <w:pPr>
                              <w:rPr>
                                <w:rFonts w:ascii="Arial" w:hAnsi="Arial" w:cs="Arial"/>
                                <w:sz w:val="29"/>
                                <w:szCs w:val="29"/>
                              </w:rPr>
                            </w:pPr>
                          </w:p>
                          <w:p w14:paraId="0A6B061F" w14:textId="77777777" w:rsidR="00F0671E" w:rsidRDefault="00F0671E" w:rsidP="00F0671E">
                            <w:pPr>
                              <w:rPr>
                                <w:rFonts w:ascii="Arial" w:hAnsi="Arial" w:cs="Arial"/>
                                <w:sz w:val="29"/>
                                <w:szCs w:val="29"/>
                              </w:rPr>
                            </w:pPr>
                          </w:p>
                          <w:p w14:paraId="2F382F9E" w14:textId="77777777" w:rsidR="00F0671E" w:rsidRDefault="00F0671E" w:rsidP="00F0671E">
                            <w:pPr>
                              <w:rPr>
                                <w:rFonts w:ascii="Arial" w:hAnsi="Arial" w:cs="Arial"/>
                                <w:sz w:val="29"/>
                                <w:szCs w:val="29"/>
                              </w:rPr>
                            </w:pPr>
                          </w:p>
                          <w:p w14:paraId="143AEC94" w14:textId="77777777" w:rsidR="00F0671E" w:rsidRDefault="00F0671E" w:rsidP="00F0671E">
                            <w:pPr>
                              <w:rPr>
                                <w:rFonts w:ascii="Arial" w:hAnsi="Arial" w:cs="Arial"/>
                                <w:sz w:val="29"/>
                                <w:szCs w:val="29"/>
                              </w:rPr>
                            </w:pPr>
                          </w:p>
                          <w:p w14:paraId="32DF27BC" w14:textId="77777777" w:rsidR="00F0671E" w:rsidRDefault="00F0671E" w:rsidP="00F0671E">
                            <w:pPr>
                              <w:rPr>
                                <w:rFonts w:ascii="Arial" w:hAnsi="Arial" w:cs="Arial"/>
                                <w:sz w:val="29"/>
                                <w:szCs w:val="29"/>
                              </w:rPr>
                            </w:pPr>
                          </w:p>
                          <w:p w14:paraId="1A3FA9DB" w14:textId="77777777" w:rsidR="00F0671E" w:rsidRDefault="00F0671E" w:rsidP="00F0671E">
                            <w:pPr>
                              <w:rPr>
                                <w:rFonts w:ascii="Arial" w:hAnsi="Arial" w:cs="Arial"/>
                                <w:sz w:val="29"/>
                                <w:szCs w:val="29"/>
                              </w:rPr>
                            </w:pPr>
                          </w:p>
                          <w:p w14:paraId="6E417682" w14:textId="77777777" w:rsidR="00F0671E" w:rsidRDefault="00F0671E" w:rsidP="00F0671E">
                            <w:pPr>
                              <w:rPr>
                                <w:rFonts w:ascii="Arial" w:hAnsi="Arial" w:cs="Arial"/>
                                <w:sz w:val="29"/>
                                <w:szCs w:val="29"/>
                              </w:rPr>
                            </w:pPr>
                          </w:p>
                          <w:p w14:paraId="3753A6D9" w14:textId="77777777" w:rsidR="00F0671E" w:rsidRDefault="00F0671E" w:rsidP="00F0671E">
                            <w:pPr>
                              <w:rPr>
                                <w:rFonts w:ascii="Arial" w:hAnsi="Arial" w:cs="Arial"/>
                                <w:sz w:val="29"/>
                                <w:szCs w:val="29"/>
                              </w:rPr>
                            </w:pPr>
                          </w:p>
                          <w:p w14:paraId="408F4E27" w14:textId="77777777" w:rsidR="00F0671E" w:rsidRDefault="00F0671E" w:rsidP="00F0671E">
                            <w:pPr>
                              <w:rPr>
                                <w:rFonts w:ascii="Arial" w:hAnsi="Arial" w:cs="Arial"/>
                                <w:sz w:val="29"/>
                                <w:szCs w:val="29"/>
                              </w:rPr>
                            </w:pPr>
                          </w:p>
                          <w:p w14:paraId="63F40234" w14:textId="77777777" w:rsidR="00F0671E" w:rsidRDefault="00F0671E" w:rsidP="00F0671E">
                            <w:pPr>
                              <w:rPr>
                                <w:rFonts w:ascii="Arial" w:hAnsi="Arial" w:cs="Arial"/>
                                <w:sz w:val="29"/>
                                <w:szCs w:val="29"/>
                              </w:rPr>
                            </w:pPr>
                          </w:p>
                          <w:p w14:paraId="208B980C" w14:textId="77777777" w:rsidR="00F0671E" w:rsidRDefault="00F0671E" w:rsidP="00F0671E">
                            <w:pPr>
                              <w:rPr>
                                <w:rFonts w:ascii="Arial" w:hAnsi="Arial" w:cs="Arial"/>
                                <w:sz w:val="29"/>
                                <w:szCs w:val="29"/>
                              </w:rPr>
                            </w:pPr>
                          </w:p>
                          <w:p w14:paraId="1D3CA5F9" w14:textId="77777777" w:rsidR="00F0671E" w:rsidRDefault="00F0671E" w:rsidP="00F0671E">
                            <w:pPr>
                              <w:rPr>
                                <w:rFonts w:ascii="Arial" w:hAnsi="Arial" w:cs="Arial"/>
                                <w:sz w:val="29"/>
                                <w:szCs w:val="29"/>
                              </w:rPr>
                            </w:pPr>
                          </w:p>
                          <w:p w14:paraId="00AB198E" w14:textId="77777777" w:rsidR="00F0671E" w:rsidRDefault="00F0671E" w:rsidP="00F0671E">
                            <w:pPr>
                              <w:rPr>
                                <w:rFonts w:ascii="Arial" w:hAnsi="Arial" w:cs="Arial"/>
                                <w:sz w:val="29"/>
                                <w:szCs w:val="29"/>
                              </w:rPr>
                            </w:pPr>
                          </w:p>
                          <w:p w14:paraId="7EC2FB03" w14:textId="77777777" w:rsidR="00F0671E" w:rsidRDefault="00F0671E" w:rsidP="00F0671E">
                            <w:pPr>
                              <w:rPr>
                                <w:rFonts w:ascii="Arial" w:hAnsi="Arial" w:cs="Arial"/>
                                <w:sz w:val="29"/>
                                <w:szCs w:val="29"/>
                              </w:rPr>
                            </w:pPr>
                          </w:p>
                          <w:p w14:paraId="2A9E8996" w14:textId="77777777" w:rsidR="00F0671E" w:rsidRDefault="00F0671E" w:rsidP="00F0671E">
                            <w:pPr>
                              <w:rPr>
                                <w:rFonts w:ascii="Arial" w:hAnsi="Arial" w:cs="Arial"/>
                                <w:sz w:val="29"/>
                                <w:szCs w:val="29"/>
                              </w:rPr>
                            </w:pPr>
                          </w:p>
                          <w:p w14:paraId="69A775DB" w14:textId="77777777" w:rsidR="00F0671E" w:rsidRDefault="00F0671E" w:rsidP="00F0671E">
                            <w:pPr>
                              <w:rPr>
                                <w:rFonts w:ascii="Arial" w:hAnsi="Arial" w:cs="Arial"/>
                                <w:sz w:val="29"/>
                                <w:szCs w:val="29"/>
                              </w:rPr>
                            </w:pPr>
                          </w:p>
                          <w:p w14:paraId="27664363" w14:textId="77777777" w:rsidR="00F0671E" w:rsidRDefault="00F0671E" w:rsidP="00F0671E">
                            <w:pPr>
                              <w:rPr>
                                <w:rFonts w:ascii="Arial" w:hAnsi="Arial" w:cs="Arial"/>
                                <w:sz w:val="29"/>
                                <w:szCs w:val="29"/>
                              </w:rPr>
                            </w:pPr>
                          </w:p>
                          <w:p w14:paraId="782D2A16" w14:textId="77777777" w:rsidR="00F0671E" w:rsidRDefault="00F0671E" w:rsidP="00F0671E">
                            <w:pPr>
                              <w:rPr>
                                <w:rFonts w:ascii="Arial" w:hAnsi="Arial" w:cs="Arial"/>
                                <w:sz w:val="29"/>
                                <w:szCs w:val="29"/>
                              </w:rPr>
                            </w:pPr>
                          </w:p>
                          <w:p w14:paraId="65D6B94A" w14:textId="77777777" w:rsidR="00F0671E" w:rsidRPr="00F0671E" w:rsidRDefault="00F0671E" w:rsidP="00F0671E">
                            <w:pPr>
                              <w:rPr>
                                <w:rFonts w:ascii="Arial" w:hAnsi="Arial" w:cs="Arial"/>
                                <w:sz w:val="29"/>
                                <w:szCs w:val="29"/>
                              </w:rPr>
                            </w:pPr>
                          </w:p>
                          <w:p w14:paraId="292767AD" w14:textId="09E2E05B" w:rsidR="00F01A0F" w:rsidRPr="005C7066" w:rsidRDefault="00F01A0F">
                            <w:pPr>
                              <w:rPr>
                                <w:rFonts w:ascii="Arial" w:hAnsi="Arial" w:cs="Arial"/>
                                <w:sz w:val="31"/>
                                <w:szCs w:val="31"/>
                              </w:rPr>
                            </w:pPr>
                          </w:p>
                          <w:p w14:paraId="18F5F031" w14:textId="2E1C3AB4"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51C480" w14:textId="0BB0F3B9" w:rsidR="00F01A0F" w:rsidRDefault="00F01A0F">
                            <w:pPr>
                              <w:rPr>
                                <w:rFonts w:ascii="Arial" w:hAnsi="Arial" w:cs="Arial"/>
                                <w:sz w:val="32"/>
                                <w:szCs w:val="32"/>
                              </w:rPr>
                            </w:pPr>
                          </w:p>
                          <w:p w14:paraId="4156980A" w14:textId="77777777" w:rsidR="00F0671E" w:rsidRDefault="00F0671E">
                            <w:pPr>
                              <w:rPr>
                                <w:rFonts w:ascii="Arial" w:hAnsi="Arial" w:cs="Arial"/>
                                <w:sz w:val="32"/>
                                <w:szCs w:val="32"/>
                              </w:rPr>
                            </w:pPr>
                          </w:p>
                          <w:p w14:paraId="33E8DED2" w14:textId="77777777" w:rsidR="00F0671E" w:rsidRDefault="00F0671E">
                            <w:pPr>
                              <w:rPr>
                                <w:rFonts w:ascii="Arial" w:hAnsi="Arial" w:cs="Arial"/>
                                <w:sz w:val="32"/>
                                <w:szCs w:val="32"/>
                              </w:rPr>
                            </w:pPr>
                          </w:p>
                          <w:p w14:paraId="5B1CFDCD" w14:textId="77777777" w:rsidR="00F0671E" w:rsidRDefault="00F0671E">
                            <w:pPr>
                              <w:rPr>
                                <w:rFonts w:ascii="Arial" w:hAnsi="Arial" w:cs="Arial"/>
                                <w:sz w:val="32"/>
                                <w:szCs w:val="32"/>
                              </w:rPr>
                            </w:pPr>
                          </w:p>
                          <w:p w14:paraId="272426B7" w14:textId="77777777" w:rsidR="00F0671E" w:rsidRDefault="00F0671E">
                            <w:pPr>
                              <w:rPr>
                                <w:rFonts w:ascii="Arial" w:hAnsi="Arial" w:cs="Arial"/>
                                <w:sz w:val="32"/>
                                <w:szCs w:val="32"/>
                              </w:rPr>
                            </w:pPr>
                          </w:p>
                          <w:p w14:paraId="37CAFF42" w14:textId="77777777" w:rsidR="00F0671E" w:rsidRDefault="00F0671E">
                            <w:pPr>
                              <w:rPr>
                                <w:rFonts w:ascii="Arial" w:hAnsi="Arial" w:cs="Arial"/>
                                <w:sz w:val="32"/>
                                <w:szCs w:val="32"/>
                              </w:rPr>
                            </w:pPr>
                          </w:p>
                          <w:p w14:paraId="40755FD9" w14:textId="77777777" w:rsidR="00F0671E" w:rsidRDefault="00F0671E">
                            <w:pPr>
                              <w:rPr>
                                <w:rFonts w:ascii="Arial" w:hAnsi="Arial" w:cs="Arial"/>
                                <w:sz w:val="32"/>
                                <w:szCs w:val="32"/>
                              </w:rPr>
                            </w:pPr>
                          </w:p>
                          <w:p w14:paraId="5A259490" w14:textId="77777777" w:rsidR="00F0671E" w:rsidRPr="00F01A0F" w:rsidRDefault="00F0671E">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4A046" id="Text Box 6" o:spid="_x0000_s1033" type="#_x0000_t202" style="position:absolute;margin-left:-62pt;margin-top:-62pt;width:577pt;height:820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" fillcolor="white [3201]" stroked="f" strokeweight=".5pt">
                <v:textbox>
                  <w:txbxContent>
                    <w:p w14:paraId="35FC8F4B" w14:textId="77777777" w:rsidR="00F01A0F" w:rsidRPr="00F01A0F" w:rsidRDefault="00F01A0F">
                      <w:pPr>
                        <w:rPr>
                          <w:rFonts w:ascii="Arial" w:hAnsi="Arial" w:cs="Arial"/>
                          <w:sz w:val="28"/>
                          <w:szCs w:val="28"/>
                        </w:rPr>
                      </w:pPr>
                    </w:p>
                    <w:p w14:paraId="691D73D6" w14:textId="79ED03C3" w:rsidR="00F01A0F" w:rsidRPr="005C7066" w:rsidRDefault="00F01A0F" w:rsidP="00F0671E">
                      <w:pPr>
                        <w:rPr>
                          <w:rFonts w:ascii="Arial" w:hAnsi="Arial" w:cs="Arial"/>
                          <w:b/>
                          <w:bCs/>
                          <w:sz w:val="44"/>
                          <w:szCs w:val="44"/>
                        </w:rPr>
                      </w:pPr>
                      <w:r w:rsidRPr="005C7066">
                        <w:rPr>
                          <w:rFonts w:ascii="Arial" w:hAnsi="Arial" w:cs="Arial"/>
                          <w:b/>
                          <w:bCs/>
                          <w:sz w:val="44"/>
                          <w:szCs w:val="44"/>
                        </w:rPr>
                        <w:t>About the ALLIANCE</w:t>
                      </w:r>
                    </w:p>
                    <w:p w14:paraId="54171868" w14:textId="054953B8" w:rsidR="00D3479F" w:rsidRPr="00D0352B" w:rsidRDefault="00D3479F">
                      <w:pPr>
                        <w:rPr>
                          <w:rFonts w:ascii="Arial" w:hAnsi="Arial" w:cs="Arial"/>
                          <w:sz w:val="29"/>
                          <w:szCs w:val="29"/>
                        </w:rPr>
                      </w:pPr>
                      <w:r w:rsidRPr="00D0352B">
                        <w:rPr>
                          <w:rFonts w:ascii="Arial" w:hAnsi="Arial" w:cs="Arial"/>
                          <w:sz w:val="29"/>
                          <w:szCs w:val="29"/>
                        </w:rPr>
                        <w:t xml:space="preserve">The Health and Social Care Alliance Scotland (the ALLIANCE) is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03EC67F5" w14:textId="77777777" w:rsidR="005C7066" w:rsidRPr="00D0352B" w:rsidRDefault="005C7066">
                      <w:pPr>
                        <w:rPr>
                          <w:rFonts w:ascii="Arial" w:hAnsi="Arial" w:cs="Arial"/>
                          <w:sz w:val="29"/>
                          <w:szCs w:val="29"/>
                        </w:rPr>
                      </w:pPr>
                    </w:p>
                    <w:p w14:paraId="15103051" w14:textId="77777777" w:rsidR="00D3479F" w:rsidRPr="00D0352B" w:rsidRDefault="00D3479F">
                      <w:pPr>
                        <w:rPr>
                          <w:rFonts w:ascii="Arial" w:hAnsi="Arial" w:cs="Arial"/>
                          <w:sz w:val="29"/>
                          <w:szCs w:val="29"/>
                        </w:rPr>
                      </w:pPr>
                      <w:r w:rsidRPr="00D0352B">
                        <w:rPr>
                          <w:rFonts w:ascii="Arial" w:hAnsi="Arial" w:cs="Arial"/>
                          <w:sz w:val="29"/>
                          <w:szCs w:val="29"/>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housing and digital technology. </w:t>
                      </w:r>
                    </w:p>
                    <w:p w14:paraId="517D6659" w14:textId="77777777" w:rsidR="005C7066" w:rsidRPr="00D0352B" w:rsidRDefault="005C7066">
                      <w:pPr>
                        <w:rPr>
                          <w:rFonts w:ascii="Arial" w:hAnsi="Arial" w:cs="Arial"/>
                          <w:sz w:val="29"/>
                          <w:szCs w:val="29"/>
                        </w:rPr>
                      </w:pPr>
                    </w:p>
                    <w:p w14:paraId="291A416F" w14:textId="77777777" w:rsidR="00D3479F" w:rsidRPr="00D0352B" w:rsidRDefault="00D3479F">
                      <w:pPr>
                        <w:rPr>
                          <w:rFonts w:ascii="Arial" w:hAnsi="Arial" w:cs="Arial"/>
                          <w:sz w:val="29"/>
                          <w:szCs w:val="29"/>
                        </w:rPr>
                      </w:pPr>
                      <w:r w:rsidRPr="00D0352B">
                        <w:rPr>
                          <w:rFonts w:ascii="Arial" w:hAnsi="Arial" w:cs="Arial"/>
                          <w:sz w:val="29"/>
                          <w:szCs w:val="29"/>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6BB2434A" w14:textId="77777777" w:rsidR="00F01A0F" w:rsidRPr="00D0352B" w:rsidRDefault="00F01A0F">
                      <w:pPr>
                        <w:rPr>
                          <w:rFonts w:ascii="Arial" w:hAnsi="Arial" w:cs="Arial"/>
                          <w:sz w:val="29"/>
                          <w:szCs w:val="29"/>
                        </w:rPr>
                      </w:pPr>
                    </w:p>
                    <w:p w14:paraId="6A3D7D58" w14:textId="77777777" w:rsidR="005C7066" w:rsidRPr="00D0352B" w:rsidRDefault="00D3479F">
                      <w:pPr>
                        <w:rPr>
                          <w:rFonts w:ascii="Arial" w:hAnsi="Arial" w:cs="Arial"/>
                          <w:sz w:val="29"/>
                          <w:szCs w:val="29"/>
                        </w:rPr>
                      </w:pPr>
                      <w:r w:rsidRPr="00D0352B">
                        <w:rPr>
                          <w:rFonts w:ascii="Arial" w:hAnsi="Arial" w:cs="Arial"/>
                          <w:sz w:val="29"/>
                          <w:szCs w:val="29"/>
                        </w:rPr>
                        <w:t xml:space="preserve">The ALLIANCE has three core aims. We seek to: </w:t>
                      </w:r>
                    </w:p>
                    <w:p w14:paraId="717704B6"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Ensure people are at the centre, that their voices, expertise and rights drive policy and sit at the heart of design, delivery and improvement of support and services. </w:t>
                      </w:r>
                    </w:p>
                    <w:p w14:paraId="2C1DEA2A" w14:textId="77777777" w:rsidR="005C7066" w:rsidRPr="00D0352B"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 xml:space="preserve">Support transformational change, towards approaches that work with individual and community assets, helping people to stay well, supporting human rights, self management, co-production and independent living. </w:t>
                      </w:r>
                    </w:p>
                    <w:p w14:paraId="55D1B86D" w14:textId="7B3B46F4" w:rsidR="00D3479F" w:rsidRDefault="00D3479F" w:rsidP="005C7066">
                      <w:pPr>
                        <w:pStyle w:val="ListParagraph"/>
                        <w:numPr>
                          <w:ilvl w:val="0"/>
                          <w:numId w:val="2"/>
                        </w:numPr>
                        <w:rPr>
                          <w:rFonts w:ascii="Arial" w:hAnsi="Arial" w:cs="Arial"/>
                          <w:sz w:val="29"/>
                          <w:szCs w:val="29"/>
                        </w:rPr>
                      </w:pPr>
                      <w:r w:rsidRPr="00D0352B">
                        <w:rPr>
                          <w:rFonts w:ascii="Arial" w:hAnsi="Arial" w:cs="Arial"/>
                          <w:sz w:val="29"/>
                          <w:szCs w:val="29"/>
                        </w:rPr>
                        <w:t>Champion and support the third sector as a vital strategic and delivery partner and foster better cross-sector understanding and partnership.</w:t>
                      </w:r>
                    </w:p>
                    <w:p w14:paraId="08E6A338" w14:textId="77777777" w:rsidR="00F0671E" w:rsidRDefault="00F0671E" w:rsidP="00F0671E">
                      <w:pPr>
                        <w:rPr>
                          <w:rFonts w:ascii="Arial" w:hAnsi="Arial" w:cs="Arial"/>
                          <w:sz w:val="29"/>
                          <w:szCs w:val="29"/>
                        </w:rPr>
                      </w:pPr>
                    </w:p>
                    <w:p w14:paraId="33BF5D8F" w14:textId="77777777" w:rsidR="00F0671E" w:rsidRDefault="00F0671E" w:rsidP="00F0671E">
                      <w:pPr>
                        <w:rPr>
                          <w:rFonts w:ascii="Arial" w:hAnsi="Arial" w:cs="Arial"/>
                          <w:sz w:val="29"/>
                          <w:szCs w:val="29"/>
                        </w:rPr>
                      </w:pPr>
                    </w:p>
                    <w:p w14:paraId="59A1B797" w14:textId="77777777" w:rsidR="00F0671E" w:rsidRDefault="00F0671E" w:rsidP="00F0671E">
                      <w:pPr>
                        <w:rPr>
                          <w:rFonts w:ascii="Arial" w:hAnsi="Arial" w:cs="Arial"/>
                          <w:sz w:val="29"/>
                          <w:szCs w:val="29"/>
                        </w:rPr>
                      </w:pPr>
                    </w:p>
                    <w:p w14:paraId="0A6B061F" w14:textId="77777777" w:rsidR="00F0671E" w:rsidRDefault="00F0671E" w:rsidP="00F0671E">
                      <w:pPr>
                        <w:rPr>
                          <w:rFonts w:ascii="Arial" w:hAnsi="Arial" w:cs="Arial"/>
                          <w:sz w:val="29"/>
                          <w:szCs w:val="29"/>
                        </w:rPr>
                      </w:pPr>
                    </w:p>
                    <w:p w14:paraId="2F382F9E" w14:textId="77777777" w:rsidR="00F0671E" w:rsidRDefault="00F0671E" w:rsidP="00F0671E">
                      <w:pPr>
                        <w:rPr>
                          <w:rFonts w:ascii="Arial" w:hAnsi="Arial" w:cs="Arial"/>
                          <w:sz w:val="29"/>
                          <w:szCs w:val="29"/>
                        </w:rPr>
                      </w:pPr>
                    </w:p>
                    <w:p w14:paraId="143AEC94" w14:textId="77777777" w:rsidR="00F0671E" w:rsidRDefault="00F0671E" w:rsidP="00F0671E">
                      <w:pPr>
                        <w:rPr>
                          <w:rFonts w:ascii="Arial" w:hAnsi="Arial" w:cs="Arial"/>
                          <w:sz w:val="29"/>
                          <w:szCs w:val="29"/>
                        </w:rPr>
                      </w:pPr>
                    </w:p>
                    <w:p w14:paraId="32DF27BC" w14:textId="77777777" w:rsidR="00F0671E" w:rsidRDefault="00F0671E" w:rsidP="00F0671E">
                      <w:pPr>
                        <w:rPr>
                          <w:rFonts w:ascii="Arial" w:hAnsi="Arial" w:cs="Arial"/>
                          <w:sz w:val="29"/>
                          <w:szCs w:val="29"/>
                        </w:rPr>
                      </w:pPr>
                    </w:p>
                    <w:p w14:paraId="1A3FA9DB" w14:textId="77777777" w:rsidR="00F0671E" w:rsidRDefault="00F0671E" w:rsidP="00F0671E">
                      <w:pPr>
                        <w:rPr>
                          <w:rFonts w:ascii="Arial" w:hAnsi="Arial" w:cs="Arial"/>
                          <w:sz w:val="29"/>
                          <w:szCs w:val="29"/>
                        </w:rPr>
                      </w:pPr>
                    </w:p>
                    <w:p w14:paraId="6E417682" w14:textId="77777777" w:rsidR="00F0671E" w:rsidRDefault="00F0671E" w:rsidP="00F0671E">
                      <w:pPr>
                        <w:rPr>
                          <w:rFonts w:ascii="Arial" w:hAnsi="Arial" w:cs="Arial"/>
                          <w:sz w:val="29"/>
                          <w:szCs w:val="29"/>
                        </w:rPr>
                      </w:pPr>
                    </w:p>
                    <w:p w14:paraId="3753A6D9" w14:textId="77777777" w:rsidR="00F0671E" w:rsidRDefault="00F0671E" w:rsidP="00F0671E">
                      <w:pPr>
                        <w:rPr>
                          <w:rFonts w:ascii="Arial" w:hAnsi="Arial" w:cs="Arial"/>
                          <w:sz w:val="29"/>
                          <w:szCs w:val="29"/>
                        </w:rPr>
                      </w:pPr>
                    </w:p>
                    <w:p w14:paraId="408F4E27" w14:textId="77777777" w:rsidR="00F0671E" w:rsidRDefault="00F0671E" w:rsidP="00F0671E">
                      <w:pPr>
                        <w:rPr>
                          <w:rFonts w:ascii="Arial" w:hAnsi="Arial" w:cs="Arial"/>
                          <w:sz w:val="29"/>
                          <w:szCs w:val="29"/>
                        </w:rPr>
                      </w:pPr>
                    </w:p>
                    <w:p w14:paraId="63F40234" w14:textId="77777777" w:rsidR="00F0671E" w:rsidRDefault="00F0671E" w:rsidP="00F0671E">
                      <w:pPr>
                        <w:rPr>
                          <w:rFonts w:ascii="Arial" w:hAnsi="Arial" w:cs="Arial"/>
                          <w:sz w:val="29"/>
                          <w:szCs w:val="29"/>
                        </w:rPr>
                      </w:pPr>
                    </w:p>
                    <w:p w14:paraId="208B980C" w14:textId="77777777" w:rsidR="00F0671E" w:rsidRDefault="00F0671E" w:rsidP="00F0671E">
                      <w:pPr>
                        <w:rPr>
                          <w:rFonts w:ascii="Arial" w:hAnsi="Arial" w:cs="Arial"/>
                          <w:sz w:val="29"/>
                          <w:szCs w:val="29"/>
                        </w:rPr>
                      </w:pPr>
                    </w:p>
                    <w:p w14:paraId="1D3CA5F9" w14:textId="77777777" w:rsidR="00F0671E" w:rsidRDefault="00F0671E" w:rsidP="00F0671E">
                      <w:pPr>
                        <w:rPr>
                          <w:rFonts w:ascii="Arial" w:hAnsi="Arial" w:cs="Arial"/>
                          <w:sz w:val="29"/>
                          <w:szCs w:val="29"/>
                        </w:rPr>
                      </w:pPr>
                    </w:p>
                    <w:p w14:paraId="00AB198E" w14:textId="77777777" w:rsidR="00F0671E" w:rsidRDefault="00F0671E" w:rsidP="00F0671E">
                      <w:pPr>
                        <w:rPr>
                          <w:rFonts w:ascii="Arial" w:hAnsi="Arial" w:cs="Arial"/>
                          <w:sz w:val="29"/>
                          <w:szCs w:val="29"/>
                        </w:rPr>
                      </w:pPr>
                    </w:p>
                    <w:p w14:paraId="7EC2FB03" w14:textId="77777777" w:rsidR="00F0671E" w:rsidRDefault="00F0671E" w:rsidP="00F0671E">
                      <w:pPr>
                        <w:rPr>
                          <w:rFonts w:ascii="Arial" w:hAnsi="Arial" w:cs="Arial"/>
                          <w:sz w:val="29"/>
                          <w:szCs w:val="29"/>
                        </w:rPr>
                      </w:pPr>
                    </w:p>
                    <w:p w14:paraId="2A9E8996" w14:textId="77777777" w:rsidR="00F0671E" w:rsidRDefault="00F0671E" w:rsidP="00F0671E">
                      <w:pPr>
                        <w:rPr>
                          <w:rFonts w:ascii="Arial" w:hAnsi="Arial" w:cs="Arial"/>
                          <w:sz w:val="29"/>
                          <w:szCs w:val="29"/>
                        </w:rPr>
                      </w:pPr>
                    </w:p>
                    <w:p w14:paraId="69A775DB" w14:textId="77777777" w:rsidR="00F0671E" w:rsidRDefault="00F0671E" w:rsidP="00F0671E">
                      <w:pPr>
                        <w:rPr>
                          <w:rFonts w:ascii="Arial" w:hAnsi="Arial" w:cs="Arial"/>
                          <w:sz w:val="29"/>
                          <w:szCs w:val="29"/>
                        </w:rPr>
                      </w:pPr>
                    </w:p>
                    <w:p w14:paraId="27664363" w14:textId="77777777" w:rsidR="00F0671E" w:rsidRDefault="00F0671E" w:rsidP="00F0671E">
                      <w:pPr>
                        <w:rPr>
                          <w:rFonts w:ascii="Arial" w:hAnsi="Arial" w:cs="Arial"/>
                          <w:sz w:val="29"/>
                          <w:szCs w:val="29"/>
                        </w:rPr>
                      </w:pPr>
                    </w:p>
                    <w:p w14:paraId="782D2A16" w14:textId="77777777" w:rsidR="00F0671E" w:rsidRDefault="00F0671E" w:rsidP="00F0671E">
                      <w:pPr>
                        <w:rPr>
                          <w:rFonts w:ascii="Arial" w:hAnsi="Arial" w:cs="Arial"/>
                          <w:sz w:val="29"/>
                          <w:szCs w:val="29"/>
                        </w:rPr>
                      </w:pPr>
                    </w:p>
                    <w:p w14:paraId="65D6B94A" w14:textId="77777777" w:rsidR="00F0671E" w:rsidRPr="00F0671E" w:rsidRDefault="00F0671E" w:rsidP="00F0671E">
                      <w:pPr>
                        <w:rPr>
                          <w:rFonts w:ascii="Arial" w:hAnsi="Arial" w:cs="Arial"/>
                          <w:sz w:val="29"/>
                          <w:szCs w:val="29"/>
                        </w:rPr>
                      </w:pPr>
                    </w:p>
                    <w:p w14:paraId="292767AD" w14:textId="09E2E05B" w:rsidR="00F01A0F" w:rsidRPr="005C7066" w:rsidRDefault="00F01A0F">
                      <w:pPr>
                        <w:rPr>
                          <w:rFonts w:ascii="Arial" w:hAnsi="Arial" w:cs="Arial"/>
                          <w:sz w:val="31"/>
                          <w:szCs w:val="31"/>
                        </w:rPr>
                      </w:pPr>
                    </w:p>
                    <w:p w14:paraId="18F5F031" w14:textId="2E1C3AB4"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7651C480" w14:textId="0BB0F3B9" w:rsidR="00F01A0F" w:rsidRDefault="00F01A0F">
                      <w:pPr>
                        <w:rPr>
                          <w:rFonts w:ascii="Arial" w:hAnsi="Arial" w:cs="Arial"/>
                          <w:sz w:val="32"/>
                          <w:szCs w:val="32"/>
                        </w:rPr>
                      </w:pPr>
                    </w:p>
                    <w:p w14:paraId="4156980A" w14:textId="77777777" w:rsidR="00F0671E" w:rsidRDefault="00F0671E">
                      <w:pPr>
                        <w:rPr>
                          <w:rFonts w:ascii="Arial" w:hAnsi="Arial" w:cs="Arial"/>
                          <w:sz w:val="32"/>
                          <w:szCs w:val="32"/>
                        </w:rPr>
                      </w:pPr>
                    </w:p>
                    <w:p w14:paraId="33E8DED2" w14:textId="77777777" w:rsidR="00F0671E" w:rsidRDefault="00F0671E">
                      <w:pPr>
                        <w:rPr>
                          <w:rFonts w:ascii="Arial" w:hAnsi="Arial" w:cs="Arial"/>
                          <w:sz w:val="32"/>
                          <w:szCs w:val="32"/>
                        </w:rPr>
                      </w:pPr>
                    </w:p>
                    <w:p w14:paraId="5B1CFDCD" w14:textId="77777777" w:rsidR="00F0671E" w:rsidRDefault="00F0671E">
                      <w:pPr>
                        <w:rPr>
                          <w:rFonts w:ascii="Arial" w:hAnsi="Arial" w:cs="Arial"/>
                          <w:sz w:val="32"/>
                          <w:szCs w:val="32"/>
                        </w:rPr>
                      </w:pPr>
                    </w:p>
                    <w:p w14:paraId="272426B7" w14:textId="77777777" w:rsidR="00F0671E" w:rsidRDefault="00F0671E">
                      <w:pPr>
                        <w:rPr>
                          <w:rFonts w:ascii="Arial" w:hAnsi="Arial" w:cs="Arial"/>
                          <w:sz w:val="32"/>
                          <w:szCs w:val="32"/>
                        </w:rPr>
                      </w:pPr>
                    </w:p>
                    <w:p w14:paraId="37CAFF42" w14:textId="77777777" w:rsidR="00F0671E" w:rsidRDefault="00F0671E">
                      <w:pPr>
                        <w:rPr>
                          <w:rFonts w:ascii="Arial" w:hAnsi="Arial" w:cs="Arial"/>
                          <w:sz w:val="32"/>
                          <w:szCs w:val="32"/>
                        </w:rPr>
                      </w:pPr>
                    </w:p>
                    <w:p w14:paraId="40755FD9" w14:textId="77777777" w:rsidR="00F0671E" w:rsidRDefault="00F0671E">
                      <w:pPr>
                        <w:rPr>
                          <w:rFonts w:ascii="Arial" w:hAnsi="Arial" w:cs="Arial"/>
                          <w:sz w:val="32"/>
                          <w:szCs w:val="32"/>
                        </w:rPr>
                      </w:pPr>
                    </w:p>
                    <w:p w14:paraId="5A259490" w14:textId="77777777" w:rsidR="00F0671E" w:rsidRPr="00F01A0F" w:rsidRDefault="00F0671E">
                      <w:pPr>
                        <w:rPr>
                          <w:rFonts w:ascii="Arial" w:hAnsi="Arial" w:cs="Arial"/>
                          <w:sz w:val="32"/>
                          <w:szCs w:val="32"/>
                        </w:rPr>
                      </w:pPr>
                    </w:p>
                  </w:txbxContent>
                </v:textbox>
                <w10:wrap anchorx="margin"/>
              </v:shape>
            </w:pict>
          </mc:Fallback>
        </mc:AlternateContent>
      </w:r>
      <w:r w:rsidRPr="00607E3F">
        <w:rPr>
          <w:noProof/>
        </w:rPr>
        <mc:AlternateContent>
          <mc:Choice Requires="wps">
            <w:drawing>
              <wp:anchor distT="0" distB="0" distL="114300" distR="114300" simplePos="0" relativeHeight="251658240" behindDoc="0" locked="0" layoutInCell="1" allowOverlap="1" wp14:anchorId="2AF5B011" wp14:editId="041A8B68">
                <wp:simplePos x="0" y="0"/>
                <wp:positionH relativeFrom="page">
                  <wp:align>right</wp:align>
                </wp:positionH>
                <wp:positionV relativeFrom="paragraph">
                  <wp:posOffset>-965200</wp:posOffset>
                </wp:positionV>
                <wp:extent cx="7556500" cy="11231880"/>
                <wp:effectExtent l="0" t="0" r="6350" b="7620"/>
                <wp:wrapNone/>
                <wp:docPr id="2033448647" name="Rectangle 1"/>
                <wp:cNvGraphicFramePr/>
                <a:graphic xmlns:a="http://schemas.openxmlformats.org/drawingml/2006/main">
                  <a:graphicData uri="http://schemas.microsoft.com/office/word/2010/wordprocessingShape">
                    <wps:wsp>
                      <wps:cNvSpPr/>
                      <wps:spPr>
                        <a:xfrm>
                          <a:off x="0" y="0"/>
                          <a:ext cx="7556500" cy="11231880"/>
                        </a:xfrm>
                        <a:prstGeom prst="rect">
                          <a:avLst/>
                        </a:prstGeom>
                        <a:solidFill>
                          <a:srgbClr val="800080"/>
                        </a:solidFill>
                        <a:ln w="25400">
                          <a:noFill/>
                          <a:prstDash val="solid"/>
                        </a:ln>
                        <a:effectLst/>
                      </wps:spPr>
                      <wps:txbx>
                        <w:txbxContent>
                          <w:p w14:paraId="5D5FC5A5" w14:textId="402C5D35"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3B481372" w14:textId="77777777" w:rsidR="00E36226" w:rsidRDefault="00E36226" w:rsidP="00AC343A">
                            <w:pPr>
                              <w:rPr>
                                <w:rFonts w:ascii="Arial" w:hAnsi="Arial" w:cs="Arial"/>
                                <w:sz w:val="50"/>
                                <w:szCs w:val="50"/>
                              </w:rPr>
                            </w:pPr>
                          </w:p>
                          <w:p w14:paraId="63A33F80" w14:textId="77777777" w:rsidR="00F0671E" w:rsidRDefault="00F0671E" w:rsidP="00AC343A">
                            <w:pPr>
                              <w:rPr>
                                <w:rFonts w:ascii="Arial" w:hAnsi="Arial" w:cs="Arial"/>
                                <w:sz w:val="50"/>
                                <w:szCs w:val="50"/>
                              </w:rPr>
                            </w:pPr>
                          </w:p>
                          <w:p w14:paraId="7E255A84" w14:textId="77777777" w:rsidR="00F0671E" w:rsidRDefault="00F0671E" w:rsidP="00AC343A">
                            <w:pPr>
                              <w:rPr>
                                <w:rFonts w:ascii="Arial" w:hAnsi="Arial" w:cs="Arial"/>
                                <w:sz w:val="50"/>
                                <w:szCs w:val="50"/>
                              </w:rPr>
                            </w:pPr>
                          </w:p>
                          <w:p w14:paraId="189C406A" w14:textId="77777777" w:rsidR="00F0671E" w:rsidRDefault="00F0671E" w:rsidP="00AC343A">
                            <w:pPr>
                              <w:rPr>
                                <w:rFonts w:ascii="Arial" w:hAnsi="Arial" w:cs="Arial"/>
                                <w:sz w:val="50"/>
                                <w:szCs w:val="50"/>
                              </w:rPr>
                            </w:pPr>
                          </w:p>
                          <w:p w14:paraId="24E54514" w14:textId="77777777" w:rsidR="00F0671E" w:rsidRDefault="00F0671E" w:rsidP="00AC343A">
                            <w:pPr>
                              <w:rPr>
                                <w:rFonts w:ascii="Arial" w:hAnsi="Arial" w:cs="Arial"/>
                                <w:sz w:val="50"/>
                                <w:szCs w:val="50"/>
                              </w:rPr>
                            </w:pPr>
                          </w:p>
                          <w:p w14:paraId="7C345692" w14:textId="77777777" w:rsidR="00F0671E" w:rsidRDefault="00F0671E" w:rsidP="00AC343A">
                            <w:pPr>
                              <w:rPr>
                                <w:rFonts w:ascii="Arial" w:hAnsi="Arial" w:cs="Arial"/>
                                <w:sz w:val="50"/>
                                <w:szCs w:val="50"/>
                              </w:rPr>
                            </w:pPr>
                          </w:p>
                          <w:p w14:paraId="754D6FD2" w14:textId="77777777" w:rsidR="00F0671E" w:rsidRDefault="00F0671E" w:rsidP="00AC343A">
                            <w:pPr>
                              <w:rPr>
                                <w:rFonts w:ascii="Arial" w:hAnsi="Arial" w:cs="Arial"/>
                                <w:sz w:val="50"/>
                                <w:szCs w:val="50"/>
                              </w:rPr>
                            </w:pPr>
                          </w:p>
                          <w:p w14:paraId="0A4286D8" w14:textId="77777777" w:rsidR="00F0671E" w:rsidRDefault="00F0671E" w:rsidP="00AC343A">
                            <w:pPr>
                              <w:rPr>
                                <w:rFonts w:ascii="Arial" w:hAnsi="Arial" w:cs="Arial"/>
                                <w:sz w:val="50"/>
                                <w:szCs w:val="50"/>
                              </w:rPr>
                            </w:pPr>
                          </w:p>
                          <w:p w14:paraId="520E43C3" w14:textId="77777777" w:rsidR="00F0671E" w:rsidRDefault="00F0671E" w:rsidP="00AC343A">
                            <w:pPr>
                              <w:rPr>
                                <w:rFonts w:ascii="Arial" w:hAnsi="Arial" w:cs="Arial"/>
                                <w:sz w:val="50"/>
                                <w:szCs w:val="50"/>
                              </w:rPr>
                            </w:pPr>
                          </w:p>
                          <w:p w14:paraId="2DC17BF9" w14:textId="77777777" w:rsidR="00F0671E" w:rsidRDefault="00F0671E" w:rsidP="00AC343A">
                            <w:pPr>
                              <w:rPr>
                                <w:rFonts w:ascii="Arial" w:hAnsi="Arial" w:cs="Arial"/>
                                <w:sz w:val="50"/>
                                <w:szCs w:val="50"/>
                              </w:rPr>
                            </w:pPr>
                          </w:p>
                          <w:p w14:paraId="776E73FA" w14:textId="77777777" w:rsidR="00F0671E" w:rsidRDefault="00F0671E" w:rsidP="00AC343A">
                            <w:pPr>
                              <w:rPr>
                                <w:rFonts w:ascii="Arial" w:hAnsi="Arial" w:cs="Arial"/>
                                <w:sz w:val="50"/>
                                <w:szCs w:val="50"/>
                              </w:rPr>
                            </w:pPr>
                          </w:p>
                          <w:p w14:paraId="17F13AD3" w14:textId="77777777" w:rsidR="00F0671E" w:rsidRDefault="00F0671E" w:rsidP="00AC343A">
                            <w:pPr>
                              <w:rPr>
                                <w:rFonts w:ascii="Arial" w:hAnsi="Arial" w:cs="Arial"/>
                                <w:sz w:val="50"/>
                                <w:szCs w:val="50"/>
                              </w:rPr>
                            </w:pPr>
                          </w:p>
                          <w:p w14:paraId="3BF7107A" w14:textId="77777777" w:rsidR="00F0671E" w:rsidRDefault="00F0671E" w:rsidP="00AC343A">
                            <w:pPr>
                              <w:rPr>
                                <w:rFonts w:ascii="Arial" w:hAnsi="Arial" w:cs="Arial"/>
                                <w:sz w:val="50"/>
                                <w:szCs w:val="50"/>
                              </w:rPr>
                            </w:pPr>
                          </w:p>
                          <w:p w14:paraId="7D00E5AE" w14:textId="77777777" w:rsidR="00F0671E" w:rsidRDefault="00F0671E" w:rsidP="00AC343A">
                            <w:pPr>
                              <w:rPr>
                                <w:rFonts w:ascii="Arial" w:hAnsi="Arial" w:cs="Arial"/>
                                <w:sz w:val="50"/>
                                <w:szCs w:val="50"/>
                              </w:rPr>
                            </w:pPr>
                          </w:p>
                          <w:p w14:paraId="1AAD8919" w14:textId="77777777" w:rsidR="00F0671E" w:rsidRDefault="00F0671E" w:rsidP="00AC343A">
                            <w:pPr>
                              <w:rPr>
                                <w:rFonts w:ascii="Arial" w:hAnsi="Arial" w:cs="Arial"/>
                                <w:sz w:val="50"/>
                                <w:szCs w:val="50"/>
                              </w:rPr>
                            </w:pPr>
                          </w:p>
                          <w:p w14:paraId="2B64187B" w14:textId="77777777" w:rsidR="00F0671E" w:rsidRDefault="00F0671E" w:rsidP="00AC343A">
                            <w:pPr>
                              <w:rPr>
                                <w:rFonts w:ascii="Arial" w:hAnsi="Arial" w:cs="Arial"/>
                                <w:sz w:val="50"/>
                                <w:szCs w:val="50"/>
                              </w:rPr>
                            </w:pPr>
                          </w:p>
                          <w:p w14:paraId="6DDA145B" w14:textId="77777777" w:rsidR="00F0671E" w:rsidRDefault="00F0671E" w:rsidP="00AC343A">
                            <w:pPr>
                              <w:rPr>
                                <w:rFonts w:ascii="Arial" w:hAnsi="Arial" w:cs="Arial"/>
                                <w:sz w:val="50"/>
                                <w:szCs w:val="50"/>
                              </w:rPr>
                            </w:pPr>
                          </w:p>
                          <w:p w14:paraId="0CA3DD4E" w14:textId="77777777" w:rsidR="00F0671E" w:rsidRDefault="00F0671E" w:rsidP="00AC343A">
                            <w:pPr>
                              <w:rPr>
                                <w:rFonts w:ascii="Arial" w:hAnsi="Arial" w:cs="Arial"/>
                                <w:sz w:val="50"/>
                                <w:szCs w:val="50"/>
                              </w:rPr>
                            </w:pPr>
                          </w:p>
                          <w:p w14:paraId="598EB020" w14:textId="77777777" w:rsidR="00F0671E" w:rsidRDefault="00F0671E" w:rsidP="00AC343A">
                            <w:pPr>
                              <w:rPr>
                                <w:rFonts w:ascii="Arial" w:hAnsi="Arial" w:cs="Arial"/>
                                <w:sz w:val="50"/>
                                <w:szCs w:val="50"/>
                              </w:rPr>
                            </w:pPr>
                          </w:p>
                          <w:p w14:paraId="0800A7C7" w14:textId="77777777" w:rsidR="00F0671E" w:rsidRDefault="00F0671E" w:rsidP="00AC343A">
                            <w:pPr>
                              <w:rPr>
                                <w:rFonts w:ascii="Arial" w:hAnsi="Arial" w:cs="Arial"/>
                                <w:sz w:val="50"/>
                                <w:szCs w:val="50"/>
                              </w:rPr>
                            </w:pPr>
                          </w:p>
                          <w:p w14:paraId="25796F21" w14:textId="77777777" w:rsidR="00F0671E" w:rsidRDefault="00F0671E" w:rsidP="00AC343A">
                            <w:pPr>
                              <w:rPr>
                                <w:rFonts w:ascii="Arial" w:hAnsi="Arial" w:cs="Arial"/>
                                <w:sz w:val="50"/>
                                <w:szCs w:val="50"/>
                              </w:rPr>
                            </w:pPr>
                          </w:p>
                          <w:p w14:paraId="06EE561F" w14:textId="77777777" w:rsidR="00F0671E" w:rsidRDefault="00F0671E" w:rsidP="00AC343A">
                            <w:pPr>
                              <w:rPr>
                                <w:rFonts w:ascii="Arial" w:hAnsi="Arial" w:cs="Arial"/>
                                <w:sz w:val="50"/>
                                <w:szCs w:val="50"/>
                              </w:rPr>
                            </w:pPr>
                          </w:p>
                          <w:p w14:paraId="11FDBB2A" w14:textId="77777777" w:rsidR="00F0671E" w:rsidRDefault="00F0671E" w:rsidP="00AC343A">
                            <w:pPr>
                              <w:rPr>
                                <w:rFonts w:ascii="Arial" w:hAnsi="Arial" w:cs="Arial"/>
                                <w:sz w:val="50"/>
                                <w:szCs w:val="50"/>
                              </w:rPr>
                            </w:pPr>
                          </w:p>
                          <w:p w14:paraId="5FC4242C" w14:textId="77777777" w:rsidR="00F0671E" w:rsidRDefault="00F0671E" w:rsidP="00AC343A">
                            <w:pPr>
                              <w:rPr>
                                <w:rFonts w:ascii="Arial" w:hAnsi="Arial" w:cs="Arial"/>
                                <w:sz w:val="50"/>
                                <w:szCs w:val="50"/>
                              </w:rPr>
                            </w:pPr>
                          </w:p>
                          <w:p w14:paraId="3259E183" w14:textId="77777777" w:rsidR="00F0671E" w:rsidRDefault="00F0671E" w:rsidP="00AC343A">
                            <w:pPr>
                              <w:rPr>
                                <w:rFonts w:ascii="Arial" w:hAnsi="Arial" w:cs="Arial"/>
                                <w:sz w:val="50"/>
                                <w:szCs w:val="50"/>
                              </w:rPr>
                            </w:pPr>
                          </w:p>
                          <w:p w14:paraId="0856D99C" w14:textId="77777777" w:rsidR="00F0671E" w:rsidRDefault="00F0671E" w:rsidP="00AC343A">
                            <w:pPr>
                              <w:rPr>
                                <w:rFonts w:ascii="Arial" w:hAnsi="Arial" w:cs="Arial"/>
                                <w:sz w:val="50"/>
                                <w:szCs w:val="50"/>
                              </w:rPr>
                            </w:pPr>
                          </w:p>
                          <w:p w14:paraId="627A14C3" w14:textId="77777777" w:rsidR="00F0671E" w:rsidRDefault="00F0671E" w:rsidP="00AC343A">
                            <w:pPr>
                              <w:rPr>
                                <w:rFonts w:ascii="Arial" w:hAnsi="Arial" w:cs="Arial"/>
                                <w:sz w:val="50"/>
                                <w:szCs w:val="50"/>
                              </w:rPr>
                            </w:pPr>
                          </w:p>
                          <w:p w14:paraId="17D5B615" w14:textId="77777777" w:rsidR="00F0671E" w:rsidRDefault="00F0671E" w:rsidP="00AC343A">
                            <w:pPr>
                              <w:rPr>
                                <w:rFonts w:ascii="Arial" w:hAnsi="Arial" w:cs="Arial"/>
                                <w:sz w:val="50"/>
                                <w:szCs w:val="50"/>
                              </w:rPr>
                            </w:pPr>
                          </w:p>
                          <w:p w14:paraId="3E90B9DD" w14:textId="77777777" w:rsidR="00F0671E" w:rsidRDefault="00F0671E" w:rsidP="00AC343A">
                            <w:pPr>
                              <w:rPr>
                                <w:rFonts w:ascii="Arial" w:hAnsi="Arial" w:cs="Arial"/>
                                <w:sz w:val="50"/>
                                <w:szCs w:val="50"/>
                              </w:rPr>
                            </w:pPr>
                          </w:p>
                          <w:p w14:paraId="766CFB13" w14:textId="013ED63F" w:rsidR="00F0671E" w:rsidRPr="00AC343A" w:rsidRDefault="00F0671E" w:rsidP="00AC343A">
                            <w:pPr>
                              <w:rPr>
                                <w:rFonts w:ascii="Arial" w:hAnsi="Arial" w:cs="Arial"/>
                                <w:sz w:val="50"/>
                                <w:szCs w:val="50"/>
                              </w:rPr>
                            </w:pPr>
                            <w:r>
                              <w:rPr>
                                <w:rFonts w:ascii="Arial" w:hAnsi="Arial" w:cs="Arial"/>
                                <w:sz w:val="50"/>
                                <w:szCs w:val="50"/>
                              </w:rPr>
                              <w:tab/>
                            </w:r>
                            <w:r>
                              <w:rPr>
                                <w:rFonts w:ascii="Arial" w:hAnsi="Arial" w:cs="Arial"/>
                                <w:sz w:val="50"/>
                                <w:szCs w:val="5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5B011" id="_x0000_s1034" style="position:absolute;margin-left:543.8pt;margin-top:-76pt;width:595pt;height:884.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" fillcolor="purple" stroked="f" strokeweight="2pt">
                <v:textbox>
                  <w:txbxContent>
                    <w:p w14:paraId="5D5FC5A5" w14:textId="402C5D35" w:rsidR="00F01A0F" w:rsidRPr="00F01A0F" w:rsidRDefault="00F01A0F" w:rsidP="00F01A0F">
                      <w:pPr>
                        <w:spacing w:after="0" w:line="240" w:lineRule="auto"/>
                        <w:rPr>
                          <w:rFonts w:ascii="Times New Roman" w:eastAsia="Times New Roman" w:hAnsi="Times New Roman" w:cs="Times New Roman"/>
                          <w:kern w:val="0"/>
                          <w:sz w:val="24"/>
                          <w:szCs w:val="24"/>
                          <w:lang w:eastAsia="en-GB"/>
                          <w14:ligatures w14:val="none"/>
                        </w:rPr>
                      </w:pPr>
                    </w:p>
                    <w:p w14:paraId="3B481372" w14:textId="77777777" w:rsidR="00E36226" w:rsidRDefault="00E36226" w:rsidP="00AC343A">
                      <w:pPr>
                        <w:rPr>
                          <w:rFonts w:ascii="Arial" w:hAnsi="Arial" w:cs="Arial"/>
                          <w:sz w:val="50"/>
                          <w:szCs w:val="50"/>
                        </w:rPr>
                      </w:pPr>
                    </w:p>
                    <w:p w14:paraId="63A33F80" w14:textId="77777777" w:rsidR="00F0671E" w:rsidRDefault="00F0671E" w:rsidP="00AC343A">
                      <w:pPr>
                        <w:rPr>
                          <w:rFonts w:ascii="Arial" w:hAnsi="Arial" w:cs="Arial"/>
                          <w:sz w:val="50"/>
                          <w:szCs w:val="50"/>
                        </w:rPr>
                      </w:pPr>
                    </w:p>
                    <w:p w14:paraId="7E255A84" w14:textId="77777777" w:rsidR="00F0671E" w:rsidRDefault="00F0671E" w:rsidP="00AC343A">
                      <w:pPr>
                        <w:rPr>
                          <w:rFonts w:ascii="Arial" w:hAnsi="Arial" w:cs="Arial"/>
                          <w:sz w:val="50"/>
                          <w:szCs w:val="50"/>
                        </w:rPr>
                      </w:pPr>
                    </w:p>
                    <w:p w14:paraId="189C406A" w14:textId="77777777" w:rsidR="00F0671E" w:rsidRDefault="00F0671E" w:rsidP="00AC343A">
                      <w:pPr>
                        <w:rPr>
                          <w:rFonts w:ascii="Arial" w:hAnsi="Arial" w:cs="Arial"/>
                          <w:sz w:val="50"/>
                          <w:szCs w:val="50"/>
                        </w:rPr>
                      </w:pPr>
                    </w:p>
                    <w:p w14:paraId="24E54514" w14:textId="77777777" w:rsidR="00F0671E" w:rsidRDefault="00F0671E" w:rsidP="00AC343A">
                      <w:pPr>
                        <w:rPr>
                          <w:rFonts w:ascii="Arial" w:hAnsi="Arial" w:cs="Arial"/>
                          <w:sz w:val="50"/>
                          <w:szCs w:val="50"/>
                        </w:rPr>
                      </w:pPr>
                    </w:p>
                    <w:p w14:paraId="7C345692" w14:textId="77777777" w:rsidR="00F0671E" w:rsidRDefault="00F0671E" w:rsidP="00AC343A">
                      <w:pPr>
                        <w:rPr>
                          <w:rFonts w:ascii="Arial" w:hAnsi="Arial" w:cs="Arial"/>
                          <w:sz w:val="50"/>
                          <w:szCs w:val="50"/>
                        </w:rPr>
                      </w:pPr>
                    </w:p>
                    <w:p w14:paraId="754D6FD2" w14:textId="77777777" w:rsidR="00F0671E" w:rsidRDefault="00F0671E" w:rsidP="00AC343A">
                      <w:pPr>
                        <w:rPr>
                          <w:rFonts w:ascii="Arial" w:hAnsi="Arial" w:cs="Arial"/>
                          <w:sz w:val="50"/>
                          <w:szCs w:val="50"/>
                        </w:rPr>
                      </w:pPr>
                    </w:p>
                    <w:p w14:paraId="0A4286D8" w14:textId="77777777" w:rsidR="00F0671E" w:rsidRDefault="00F0671E" w:rsidP="00AC343A">
                      <w:pPr>
                        <w:rPr>
                          <w:rFonts w:ascii="Arial" w:hAnsi="Arial" w:cs="Arial"/>
                          <w:sz w:val="50"/>
                          <w:szCs w:val="50"/>
                        </w:rPr>
                      </w:pPr>
                    </w:p>
                    <w:p w14:paraId="520E43C3" w14:textId="77777777" w:rsidR="00F0671E" w:rsidRDefault="00F0671E" w:rsidP="00AC343A">
                      <w:pPr>
                        <w:rPr>
                          <w:rFonts w:ascii="Arial" w:hAnsi="Arial" w:cs="Arial"/>
                          <w:sz w:val="50"/>
                          <w:szCs w:val="50"/>
                        </w:rPr>
                      </w:pPr>
                    </w:p>
                    <w:p w14:paraId="2DC17BF9" w14:textId="77777777" w:rsidR="00F0671E" w:rsidRDefault="00F0671E" w:rsidP="00AC343A">
                      <w:pPr>
                        <w:rPr>
                          <w:rFonts w:ascii="Arial" w:hAnsi="Arial" w:cs="Arial"/>
                          <w:sz w:val="50"/>
                          <w:szCs w:val="50"/>
                        </w:rPr>
                      </w:pPr>
                    </w:p>
                    <w:p w14:paraId="776E73FA" w14:textId="77777777" w:rsidR="00F0671E" w:rsidRDefault="00F0671E" w:rsidP="00AC343A">
                      <w:pPr>
                        <w:rPr>
                          <w:rFonts w:ascii="Arial" w:hAnsi="Arial" w:cs="Arial"/>
                          <w:sz w:val="50"/>
                          <w:szCs w:val="50"/>
                        </w:rPr>
                      </w:pPr>
                    </w:p>
                    <w:p w14:paraId="17F13AD3" w14:textId="77777777" w:rsidR="00F0671E" w:rsidRDefault="00F0671E" w:rsidP="00AC343A">
                      <w:pPr>
                        <w:rPr>
                          <w:rFonts w:ascii="Arial" w:hAnsi="Arial" w:cs="Arial"/>
                          <w:sz w:val="50"/>
                          <w:szCs w:val="50"/>
                        </w:rPr>
                      </w:pPr>
                    </w:p>
                    <w:p w14:paraId="3BF7107A" w14:textId="77777777" w:rsidR="00F0671E" w:rsidRDefault="00F0671E" w:rsidP="00AC343A">
                      <w:pPr>
                        <w:rPr>
                          <w:rFonts w:ascii="Arial" w:hAnsi="Arial" w:cs="Arial"/>
                          <w:sz w:val="50"/>
                          <w:szCs w:val="50"/>
                        </w:rPr>
                      </w:pPr>
                    </w:p>
                    <w:p w14:paraId="7D00E5AE" w14:textId="77777777" w:rsidR="00F0671E" w:rsidRDefault="00F0671E" w:rsidP="00AC343A">
                      <w:pPr>
                        <w:rPr>
                          <w:rFonts w:ascii="Arial" w:hAnsi="Arial" w:cs="Arial"/>
                          <w:sz w:val="50"/>
                          <w:szCs w:val="50"/>
                        </w:rPr>
                      </w:pPr>
                    </w:p>
                    <w:p w14:paraId="1AAD8919" w14:textId="77777777" w:rsidR="00F0671E" w:rsidRDefault="00F0671E" w:rsidP="00AC343A">
                      <w:pPr>
                        <w:rPr>
                          <w:rFonts w:ascii="Arial" w:hAnsi="Arial" w:cs="Arial"/>
                          <w:sz w:val="50"/>
                          <w:szCs w:val="50"/>
                        </w:rPr>
                      </w:pPr>
                    </w:p>
                    <w:p w14:paraId="2B64187B" w14:textId="77777777" w:rsidR="00F0671E" w:rsidRDefault="00F0671E" w:rsidP="00AC343A">
                      <w:pPr>
                        <w:rPr>
                          <w:rFonts w:ascii="Arial" w:hAnsi="Arial" w:cs="Arial"/>
                          <w:sz w:val="50"/>
                          <w:szCs w:val="50"/>
                        </w:rPr>
                      </w:pPr>
                    </w:p>
                    <w:p w14:paraId="6DDA145B" w14:textId="77777777" w:rsidR="00F0671E" w:rsidRDefault="00F0671E" w:rsidP="00AC343A">
                      <w:pPr>
                        <w:rPr>
                          <w:rFonts w:ascii="Arial" w:hAnsi="Arial" w:cs="Arial"/>
                          <w:sz w:val="50"/>
                          <w:szCs w:val="50"/>
                        </w:rPr>
                      </w:pPr>
                    </w:p>
                    <w:p w14:paraId="0CA3DD4E" w14:textId="77777777" w:rsidR="00F0671E" w:rsidRDefault="00F0671E" w:rsidP="00AC343A">
                      <w:pPr>
                        <w:rPr>
                          <w:rFonts w:ascii="Arial" w:hAnsi="Arial" w:cs="Arial"/>
                          <w:sz w:val="50"/>
                          <w:szCs w:val="50"/>
                        </w:rPr>
                      </w:pPr>
                    </w:p>
                    <w:p w14:paraId="598EB020" w14:textId="77777777" w:rsidR="00F0671E" w:rsidRDefault="00F0671E" w:rsidP="00AC343A">
                      <w:pPr>
                        <w:rPr>
                          <w:rFonts w:ascii="Arial" w:hAnsi="Arial" w:cs="Arial"/>
                          <w:sz w:val="50"/>
                          <w:szCs w:val="50"/>
                        </w:rPr>
                      </w:pPr>
                    </w:p>
                    <w:p w14:paraId="0800A7C7" w14:textId="77777777" w:rsidR="00F0671E" w:rsidRDefault="00F0671E" w:rsidP="00AC343A">
                      <w:pPr>
                        <w:rPr>
                          <w:rFonts w:ascii="Arial" w:hAnsi="Arial" w:cs="Arial"/>
                          <w:sz w:val="50"/>
                          <w:szCs w:val="50"/>
                        </w:rPr>
                      </w:pPr>
                    </w:p>
                    <w:p w14:paraId="25796F21" w14:textId="77777777" w:rsidR="00F0671E" w:rsidRDefault="00F0671E" w:rsidP="00AC343A">
                      <w:pPr>
                        <w:rPr>
                          <w:rFonts w:ascii="Arial" w:hAnsi="Arial" w:cs="Arial"/>
                          <w:sz w:val="50"/>
                          <w:szCs w:val="50"/>
                        </w:rPr>
                      </w:pPr>
                    </w:p>
                    <w:p w14:paraId="06EE561F" w14:textId="77777777" w:rsidR="00F0671E" w:rsidRDefault="00F0671E" w:rsidP="00AC343A">
                      <w:pPr>
                        <w:rPr>
                          <w:rFonts w:ascii="Arial" w:hAnsi="Arial" w:cs="Arial"/>
                          <w:sz w:val="50"/>
                          <w:szCs w:val="50"/>
                        </w:rPr>
                      </w:pPr>
                    </w:p>
                    <w:p w14:paraId="11FDBB2A" w14:textId="77777777" w:rsidR="00F0671E" w:rsidRDefault="00F0671E" w:rsidP="00AC343A">
                      <w:pPr>
                        <w:rPr>
                          <w:rFonts w:ascii="Arial" w:hAnsi="Arial" w:cs="Arial"/>
                          <w:sz w:val="50"/>
                          <w:szCs w:val="50"/>
                        </w:rPr>
                      </w:pPr>
                    </w:p>
                    <w:p w14:paraId="5FC4242C" w14:textId="77777777" w:rsidR="00F0671E" w:rsidRDefault="00F0671E" w:rsidP="00AC343A">
                      <w:pPr>
                        <w:rPr>
                          <w:rFonts w:ascii="Arial" w:hAnsi="Arial" w:cs="Arial"/>
                          <w:sz w:val="50"/>
                          <w:szCs w:val="50"/>
                        </w:rPr>
                      </w:pPr>
                    </w:p>
                    <w:p w14:paraId="3259E183" w14:textId="77777777" w:rsidR="00F0671E" w:rsidRDefault="00F0671E" w:rsidP="00AC343A">
                      <w:pPr>
                        <w:rPr>
                          <w:rFonts w:ascii="Arial" w:hAnsi="Arial" w:cs="Arial"/>
                          <w:sz w:val="50"/>
                          <w:szCs w:val="50"/>
                        </w:rPr>
                      </w:pPr>
                    </w:p>
                    <w:p w14:paraId="0856D99C" w14:textId="77777777" w:rsidR="00F0671E" w:rsidRDefault="00F0671E" w:rsidP="00AC343A">
                      <w:pPr>
                        <w:rPr>
                          <w:rFonts w:ascii="Arial" w:hAnsi="Arial" w:cs="Arial"/>
                          <w:sz w:val="50"/>
                          <w:szCs w:val="50"/>
                        </w:rPr>
                      </w:pPr>
                    </w:p>
                    <w:p w14:paraId="627A14C3" w14:textId="77777777" w:rsidR="00F0671E" w:rsidRDefault="00F0671E" w:rsidP="00AC343A">
                      <w:pPr>
                        <w:rPr>
                          <w:rFonts w:ascii="Arial" w:hAnsi="Arial" w:cs="Arial"/>
                          <w:sz w:val="50"/>
                          <w:szCs w:val="50"/>
                        </w:rPr>
                      </w:pPr>
                    </w:p>
                    <w:p w14:paraId="17D5B615" w14:textId="77777777" w:rsidR="00F0671E" w:rsidRDefault="00F0671E" w:rsidP="00AC343A">
                      <w:pPr>
                        <w:rPr>
                          <w:rFonts w:ascii="Arial" w:hAnsi="Arial" w:cs="Arial"/>
                          <w:sz w:val="50"/>
                          <w:szCs w:val="50"/>
                        </w:rPr>
                      </w:pPr>
                    </w:p>
                    <w:p w14:paraId="3E90B9DD" w14:textId="77777777" w:rsidR="00F0671E" w:rsidRDefault="00F0671E" w:rsidP="00AC343A">
                      <w:pPr>
                        <w:rPr>
                          <w:rFonts w:ascii="Arial" w:hAnsi="Arial" w:cs="Arial"/>
                          <w:sz w:val="50"/>
                          <w:szCs w:val="50"/>
                        </w:rPr>
                      </w:pPr>
                    </w:p>
                    <w:p w14:paraId="766CFB13" w14:textId="013ED63F" w:rsidR="00F0671E" w:rsidRPr="00AC343A" w:rsidRDefault="00F0671E" w:rsidP="00AC343A">
                      <w:pPr>
                        <w:rPr>
                          <w:rFonts w:ascii="Arial" w:hAnsi="Arial" w:cs="Arial"/>
                          <w:sz w:val="50"/>
                          <w:szCs w:val="50"/>
                        </w:rPr>
                      </w:pPr>
                      <w:r>
                        <w:rPr>
                          <w:rFonts w:ascii="Arial" w:hAnsi="Arial" w:cs="Arial"/>
                          <w:sz w:val="50"/>
                          <w:szCs w:val="50"/>
                        </w:rPr>
                        <w:tab/>
                      </w:r>
                      <w:r>
                        <w:rPr>
                          <w:rFonts w:ascii="Arial" w:hAnsi="Arial" w:cs="Arial"/>
                          <w:sz w:val="50"/>
                          <w:szCs w:val="50"/>
                        </w:rPr>
                        <w:tab/>
                      </w:r>
                    </w:p>
                  </w:txbxContent>
                </v:textbox>
                <w10:wrap anchorx="page"/>
              </v:rect>
            </w:pict>
          </mc:Fallback>
        </mc:AlternateContent>
      </w:r>
    </w:p>
    <w:p w14:paraId="4D1BD153" w14:textId="77777777" w:rsidR="00F0671E" w:rsidRPr="00607E3F" w:rsidRDefault="00F0671E" w:rsidP="005C7066">
      <w:pPr>
        <w:spacing w:line="276" w:lineRule="auto"/>
      </w:pPr>
    </w:p>
    <w:p w14:paraId="3795FD5C" w14:textId="77777777" w:rsidR="00F0671E" w:rsidRPr="00607E3F" w:rsidRDefault="00F0671E" w:rsidP="005C7066">
      <w:pPr>
        <w:spacing w:line="276" w:lineRule="auto"/>
      </w:pPr>
    </w:p>
    <w:p w14:paraId="0A97029F" w14:textId="77777777" w:rsidR="00F0671E" w:rsidRPr="00607E3F" w:rsidRDefault="00F0671E" w:rsidP="005C7066">
      <w:pPr>
        <w:spacing w:line="276" w:lineRule="auto"/>
      </w:pPr>
    </w:p>
    <w:p w14:paraId="518461D1" w14:textId="77777777" w:rsidR="00F0671E" w:rsidRPr="00607E3F" w:rsidRDefault="00F0671E" w:rsidP="005C7066">
      <w:pPr>
        <w:spacing w:line="276" w:lineRule="auto"/>
      </w:pPr>
    </w:p>
    <w:p w14:paraId="231F64A5" w14:textId="77777777" w:rsidR="00F0671E" w:rsidRPr="00607E3F" w:rsidRDefault="00F0671E" w:rsidP="005C7066">
      <w:pPr>
        <w:spacing w:line="276" w:lineRule="auto"/>
      </w:pPr>
    </w:p>
    <w:p w14:paraId="66C0E4F9" w14:textId="77777777" w:rsidR="00F0671E" w:rsidRPr="00607E3F" w:rsidRDefault="00F0671E" w:rsidP="005C7066">
      <w:pPr>
        <w:spacing w:line="276" w:lineRule="auto"/>
      </w:pPr>
    </w:p>
    <w:p w14:paraId="260019F9" w14:textId="77777777" w:rsidR="00F0671E" w:rsidRPr="00607E3F" w:rsidRDefault="00F0671E" w:rsidP="005C7066">
      <w:pPr>
        <w:spacing w:line="276" w:lineRule="auto"/>
      </w:pPr>
    </w:p>
    <w:p w14:paraId="7C97C97A" w14:textId="77777777" w:rsidR="00F0671E" w:rsidRPr="00607E3F" w:rsidRDefault="00F0671E" w:rsidP="005C7066">
      <w:pPr>
        <w:spacing w:line="276" w:lineRule="auto"/>
      </w:pPr>
    </w:p>
    <w:p w14:paraId="75580D0F" w14:textId="77777777" w:rsidR="00F0671E" w:rsidRPr="00607E3F" w:rsidRDefault="00F0671E" w:rsidP="005C7066">
      <w:pPr>
        <w:spacing w:line="276" w:lineRule="auto"/>
      </w:pPr>
    </w:p>
    <w:p w14:paraId="094955E8" w14:textId="77777777" w:rsidR="00F0671E" w:rsidRPr="00607E3F" w:rsidRDefault="00F0671E" w:rsidP="005C7066">
      <w:pPr>
        <w:spacing w:line="276" w:lineRule="auto"/>
      </w:pPr>
    </w:p>
    <w:p w14:paraId="5E251624" w14:textId="77777777" w:rsidR="00F0671E" w:rsidRPr="00607E3F" w:rsidRDefault="00F0671E" w:rsidP="005C7066">
      <w:pPr>
        <w:spacing w:line="276" w:lineRule="auto"/>
      </w:pPr>
    </w:p>
    <w:p w14:paraId="5FB68EA2" w14:textId="77777777" w:rsidR="00F0671E" w:rsidRPr="00607E3F" w:rsidRDefault="00F0671E" w:rsidP="005C7066">
      <w:pPr>
        <w:spacing w:line="276" w:lineRule="auto"/>
      </w:pPr>
    </w:p>
    <w:p w14:paraId="5A0B1069" w14:textId="77777777" w:rsidR="00F0671E" w:rsidRPr="00607E3F" w:rsidRDefault="00F0671E" w:rsidP="005C7066">
      <w:pPr>
        <w:spacing w:line="276" w:lineRule="auto"/>
      </w:pPr>
    </w:p>
    <w:p w14:paraId="02546DA7" w14:textId="77777777" w:rsidR="00F0671E" w:rsidRPr="00607E3F" w:rsidRDefault="00F0671E" w:rsidP="005C7066">
      <w:pPr>
        <w:spacing w:line="276" w:lineRule="auto"/>
      </w:pPr>
    </w:p>
    <w:p w14:paraId="0AB8A00E" w14:textId="77777777" w:rsidR="00F0671E" w:rsidRPr="00607E3F" w:rsidRDefault="00F0671E" w:rsidP="005C7066">
      <w:pPr>
        <w:spacing w:line="276" w:lineRule="auto"/>
      </w:pPr>
    </w:p>
    <w:p w14:paraId="39AF6FB2" w14:textId="77777777" w:rsidR="00F0671E" w:rsidRPr="00607E3F" w:rsidRDefault="00F0671E" w:rsidP="005C7066">
      <w:pPr>
        <w:spacing w:line="276" w:lineRule="auto"/>
      </w:pPr>
    </w:p>
    <w:p w14:paraId="737924EB" w14:textId="77777777" w:rsidR="00F0671E" w:rsidRPr="00607E3F" w:rsidRDefault="00F0671E" w:rsidP="005C7066">
      <w:pPr>
        <w:spacing w:line="276" w:lineRule="auto"/>
      </w:pPr>
    </w:p>
    <w:p w14:paraId="15D90250" w14:textId="77777777" w:rsidR="00F0671E" w:rsidRPr="00607E3F" w:rsidRDefault="00F0671E" w:rsidP="005C7066">
      <w:pPr>
        <w:spacing w:line="276" w:lineRule="auto"/>
      </w:pPr>
    </w:p>
    <w:p w14:paraId="7A2CD542" w14:textId="77777777" w:rsidR="00F0671E" w:rsidRPr="00607E3F" w:rsidRDefault="00F0671E" w:rsidP="005C7066">
      <w:pPr>
        <w:spacing w:line="276" w:lineRule="auto"/>
      </w:pPr>
    </w:p>
    <w:p w14:paraId="4735841D" w14:textId="77777777" w:rsidR="00F0671E" w:rsidRPr="00607E3F" w:rsidRDefault="00F0671E" w:rsidP="005C7066">
      <w:pPr>
        <w:spacing w:line="276" w:lineRule="auto"/>
      </w:pPr>
    </w:p>
    <w:p w14:paraId="65C61C77" w14:textId="77777777" w:rsidR="00F0671E" w:rsidRPr="00607E3F" w:rsidRDefault="00F0671E" w:rsidP="005C7066">
      <w:pPr>
        <w:spacing w:line="276" w:lineRule="auto"/>
      </w:pPr>
    </w:p>
    <w:p w14:paraId="17D094E1" w14:textId="77777777" w:rsidR="00F0671E" w:rsidRPr="00607E3F" w:rsidRDefault="00F0671E" w:rsidP="005C7066">
      <w:pPr>
        <w:spacing w:line="276" w:lineRule="auto"/>
      </w:pPr>
    </w:p>
    <w:p w14:paraId="7C1294AF" w14:textId="77777777" w:rsidR="00F0671E" w:rsidRPr="00607E3F" w:rsidRDefault="00F0671E" w:rsidP="005C7066">
      <w:pPr>
        <w:spacing w:line="276" w:lineRule="auto"/>
      </w:pPr>
    </w:p>
    <w:p w14:paraId="5533F5A6" w14:textId="5373B1BA" w:rsidR="00F0671E" w:rsidRPr="00607E3F" w:rsidRDefault="00F0671E" w:rsidP="005C7066">
      <w:pPr>
        <w:spacing w:line="276" w:lineRule="auto"/>
      </w:pPr>
      <w:r w:rsidRPr="00607E3F">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58247" behindDoc="0" locked="0" layoutInCell="1" allowOverlap="1" wp14:anchorId="483934DA" wp14:editId="43C53877">
            <wp:simplePos x="0" y="0"/>
            <wp:positionH relativeFrom="margin">
              <wp:posOffset>1884045</wp:posOffset>
            </wp:positionH>
            <wp:positionV relativeFrom="paragraph">
              <wp:posOffset>83185</wp:posOffset>
            </wp:positionV>
            <wp:extent cx="1811443" cy="2057163"/>
            <wp:effectExtent l="0" t="0" r="0" b="635"/>
            <wp:wrapNone/>
            <wp:docPr id="1410185427" name="Picture 21" descr="A purpl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85427" name="Picture 21" descr="A purple logo with black tex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1443" cy="20571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F9295" w14:textId="77777777" w:rsidR="00F0671E" w:rsidRPr="00607E3F" w:rsidRDefault="00F0671E" w:rsidP="005C7066">
      <w:pPr>
        <w:spacing w:line="276" w:lineRule="auto"/>
      </w:pPr>
    </w:p>
    <w:p w14:paraId="71EC212F" w14:textId="4D5357C3" w:rsidR="00F0671E" w:rsidRPr="00607E3F" w:rsidRDefault="00F0671E" w:rsidP="005C7066">
      <w:pPr>
        <w:spacing w:line="276" w:lineRule="auto"/>
      </w:pPr>
    </w:p>
    <w:p w14:paraId="4C4C5103" w14:textId="77777777" w:rsidR="00F0671E" w:rsidRPr="00607E3F" w:rsidRDefault="00F0671E" w:rsidP="005C7066">
      <w:pPr>
        <w:spacing w:line="276" w:lineRule="auto"/>
      </w:pPr>
    </w:p>
    <w:p w14:paraId="4B5F845A" w14:textId="1B9EC3E1" w:rsidR="00F0671E" w:rsidRPr="00607E3F" w:rsidRDefault="00F0671E" w:rsidP="00F0671E">
      <w:pPr>
        <w:pStyle w:val="Heading1"/>
        <w:rPr>
          <w:rFonts w:ascii="Arial" w:hAnsi="Arial" w:cs="Arial"/>
          <w:b/>
          <w:bCs/>
          <w:color w:val="800080"/>
          <w:sz w:val="32"/>
          <w:szCs w:val="32"/>
        </w:rPr>
      </w:pPr>
      <w:r w:rsidRPr="00607E3F">
        <w:rPr>
          <w:rFonts w:ascii="Arial" w:hAnsi="Arial" w:cs="Arial"/>
          <w:b/>
          <w:bCs/>
          <w:color w:val="800080"/>
          <w:sz w:val="32"/>
          <w:szCs w:val="32"/>
        </w:rPr>
        <w:t xml:space="preserve"> </w:t>
      </w:r>
    </w:p>
    <w:sectPr w:rsidR="00F0671E" w:rsidRPr="00607E3F" w:rsidSect="00102F00">
      <w:headerReference w:type="default" r:id="rId21"/>
      <w:footerReference w:type="defaul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9ED8" w14:textId="77777777" w:rsidR="00B1703D" w:rsidRDefault="00B1703D" w:rsidP="004C5129">
      <w:pPr>
        <w:spacing w:after="0" w:line="240" w:lineRule="auto"/>
      </w:pPr>
      <w:r>
        <w:separator/>
      </w:r>
    </w:p>
  </w:endnote>
  <w:endnote w:type="continuationSeparator" w:id="0">
    <w:p w14:paraId="28FAC9DD" w14:textId="77777777" w:rsidR="00B1703D" w:rsidRDefault="00B1703D" w:rsidP="004C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002306"/>
      <w:docPartObj>
        <w:docPartGallery w:val="Page Numbers (Bottom of Page)"/>
        <w:docPartUnique/>
      </w:docPartObj>
    </w:sdtPr>
    <w:sdtEndPr>
      <w:rPr>
        <w:noProof/>
        <w:sz w:val="28"/>
        <w:szCs w:val="28"/>
      </w:rPr>
    </w:sdtEndPr>
    <w:sdtContent>
      <w:p w14:paraId="728FF6D8" w14:textId="77777777" w:rsidR="008F1BDD" w:rsidRPr="00F01A0F" w:rsidRDefault="008F1BDD" w:rsidP="008F1BDD">
        <w:pPr>
          <w:spacing w:after="0" w:line="240" w:lineRule="auto"/>
          <w:rPr>
            <w:rFonts w:ascii="Times New Roman" w:eastAsia="Times New Roman" w:hAnsi="Times New Roman" w:cs="Times New Roman"/>
            <w:kern w:val="0"/>
            <w:sz w:val="24"/>
            <w:szCs w:val="24"/>
            <w:lang w:eastAsia="en-GB"/>
            <w14:ligatures w14:val="none"/>
          </w:rPr>
        </w:pPr>
      </w:p>
      <w:p w14:paraId="2794ACB6" w14:textId="17FDAD3D" w:rsidR="00102F00" w:rsidRPr="00C66C42" w:rsidRDefault="00102F00" w:rsidP="00C66C42">
        <w:pPr>
          <w:pStyle w:val="Footer"/>
          <w:jc w:val="right"/>
          <w:rPr>
            <w:sz w:val="28"/>
            <w:szCs w:val="28"/>
          </w:rPr>
        </w:pPr>
        <w:r w:rsidRPr="00C66C42">
          <w:rPr>
            <w:sz w:val="28"/>
            <w:szCs w:val="28"/>
          </w:rPr>
          <w:fldChar w:fldCharType="begin"/>
        </w:r>
        <w:r w:rsidRPr="00C66C42">
          <w:rPr>
            <w:sz w:val="28"/>
            <w:szCs w:val="28"/>
          </w:rPr>
          <w:instrText xml:space="preserve"> PAGE   \* MERGEFORMAT </w:instrText>
        </w:r>
        <w:r w:rsidRPr="00C66C42">
          <w:rPr>
            <w:sz w:val="28"/>
            <w:szCs w:val="28"/>
          </w:rPr>
          <w:fldChar w:fldCharType="separate"/>
        </w:r>
        <w:r w:rsidRPr="00C66C42">
          <w:rPr>
            <w:noProof/>
            <w:sz w:val="28"/>
            <w:szCs w:val="28"/>
          </w:rPr>
          <w:t>2</w:t>
        </w:r>
        <w:r w:rsidRPr="00C66C42">
          <w:rPr>
            <w:noProof/>
            <w:sz w:val="28"/>
            <w:szCs w:val="28"/>
          </w:rPr>
          <w:fldChar w:fldCharType="end"/>
        </w:r>
      </w:p>
    </w:sdtContent>
  </w:sdt>
  <w:p w14:paraId="66938B3B" w14:textId="6B29A210" w:rsidR="004C5129" w:rsidRDefault="005C7066">
    <w:pPr>
      <w:pStyle w:val="Footer"/>
    </w:pPr>
    <w:r>
      <w:rPr>
        <w:noProof/>
      </w:rPr>
      <mc:AlternateContent>
        <mc:Choice Requires="wps">
          <w:drawing>
            <wp:anchor distT="0" distB="0" distL="114300" distR="114300" simplePos="0" relativeHeight="251658241" behindDoc="0" locked="0" layoutInCell="1" allowOverlap="1" wp14:anchorId="777BA923" wp14:editId="19ABB41E">
              <wp:simplePos x="0" y="0"/>
              <wp:positionH relativeFrom="column">
                <wp:posOffset>-897467</wp:posOffset>
              </wp:positionH>
              <wp:positionV relativeFrom="paragraph">
                <wp:posOffset>164465</wp:posOffset>
              </wp:positionV>
              <wp:extent cx="7518400" cy="457200"/>
              <wp:effectExtent l="0" t="0" r="25400" b="19050"/>
              <wp:wrapNone/>
              <wp:docPr id="1119551998" name="Rectangle 24"/>
              <wp:cNvGraphicFramePr/>
              <a:graphic xmlns:a="http://schemas.openxmlformats.org/drawingml/2006/main">
                <a:graphicData uri="http://schemas.microsoft.com/office/word/2010/wordprocessingShape">
                  <wps:wsp>
                    <wps:cNvSpPr/>
                    <wps:spPr>
                      <a:xfrm>
                        <a:off x="0" y="0"/>
                        <a:ext cx="7518400" cy="457200"/>
                      </a:xfrm>
                      <a:prstGeom prst="rect">
                        <a:avLst/>
                      </a:prstGeom>
                      <a:solidFill>
                        <a:srgbClr val="80008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22AA1E1" id="Rectangle 24" o:spid="_x0000_s1026" style="position:absolute;margin-left:-70.65pt;margin-top:12.95pt;width:592pt;height:3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" fillcolor="purple" strokecolor="#09101d [48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C3FA" w14:textId="77777777" w:rsidR="00B1703D" w:rsidRDefault="00B1703D" w:rsidP="004C5129">
      <w:pPr>
        <w:spacing w:after="0" w:line="240" w:lineRule="auto"/>
      </w:pPr>
      <w:r>
        <w:separator/>
      </w:r>
    </w:p>
  </w:footnote>
  <w:footnote w:type="continuationSeparator" w:id="0">
    <w:p w14:paraId="2796945A" w14:textId="77777777" w:rsidR="00B1703D" w:rsidRDefault="00B1703D" w:rsidP="004C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5FF6" w14:textId="08472EFA" w:rsidR="00542B89" w:rsidRDefault="00542B89">
    <w:pPr>
      <w:pStyle w:val="Header"/>
    </w:pPr>
    <w:r>
      <w:rPr>
        <w:noProof/>
      </w:rPr>
      <mc:AlternateContent>
        <mc:Choice Requires="wps">
          <w:drawing>
            <wp:anchor distT="0" distB="0" distL="114300" distR="114300" simplePos="0" relativeHeight="251658240" behindDoc="0" locked="0" layoutInCell="1" allowOverlap="1" wp14:anchorId="496C551D" wp14:editId="2DE1F2CE">
              <wp:simplePos x="0" y="0"/>
              <wp:positionH relativeFrom="column">
                <wp:posOffset>2573867</wp:posOffset>
              </wp:positionH>
              <wp:positionV relativeFrom="paragraph">
                <wp:posOffset>-43180</wp:posOffset>
              </wp:positionV>
              <wp:extent cx="3877733" cy="465667"/>
              <wp:effectExtent l="0" t="0" r="8890" b="0"/>
              <wp:wrapNone/>
              <wp:docPr id="1461149236" name="Text Box 23"/>
              <wp:cNvGraphicFramePr/>
              <a:graphic xmlns:a="http://schemas.openxmlformats.org/drawingml/2006/main">
                <a:graphicData uri="http://schemas.microsoft.com/office/word/2010/wordprocessingShape">
                  <wps:wsp>
                    <wps:cNvSpPr txBox="1"/>
                    <wps:spPr>
                      <a:xfrm>
                        <a:off x="0" y="0"/>
                        <a:ext cx="3877733" cy="465667"/>
                      </a:xfrm>
                      <a:prstGeom prst="rect">
                        <a:avLst/>
                      </a:prstGeom>
                      <a:solidFill>
                        <a:schemeClr val="bg1"/>
                      </a:solidFill>
                      <a:ln w="6350">
                        <a:noFill/>
                      </a:ln>
                    </wps:spPr>
                    <wps:txbx>
                      <w:txbxContent>
                        <w:p w14:paraId="7309FC11" w14:textId="2386DFDF" w:rsidR="00542B89" w:rsidRPr="00C66C42" w:rsidRDefault="00542B89" w:rsidP="00C66C42">
                          <w:pPr>
                            <w:jc w:val="right"/>
                            <w:rPr>
                              <w:rFonts w:ascii="Arial" w:hAnsi="Arial" w:cs="Arial"/>
                              <w:b/>
                              <w:bCs/>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496C551D" id="_x0000_t202" coordsize="21600,21600" o:spt="202" path="m,l,21600r21600,l21600,xe">
              <v:stroke joinstyle="miter"/>
              <v:path gradientshapeok="t" o:connecttype="rect"/>
            </v:shapetype>
            <v:shape id="Text Box 23" o:spid="_x0000_s1035" type="#_x0000_t202" style="position:absolute;margin-left:202.65pt;margin-top:-3.4pt;width:305.35pt;height:36.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" fillcolor="white [3212]" stroked="f" strokeweight=".5pt">
              <v:textbox>
                <w:txbxContent>
                  <w:p w14:paraId="7309FC11" w14:textId="2386DFDF" w:rsidR="00542B89" w:rsidRPr="00C66C42" w:rsidRDefault="00542B89" w:rsidP="00C66C42">
                    <w:pPr>
                      <w:jc w:val="right"/>
                      <w:rPr>
                        <w:rFonts w:ascii="Arial" w:hAnsi="Arial" w:cs="Arial"/>
                        <w:b/>
                        <w:bCs/>
                        <w:sz w:val="44"/>
                        <w:szCs w:val="4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0662"/>
    <w:multiLevelType w:val="hybridMultilevel"/>
    <w:tmpl w:val="2196DB5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27E412B9"/>
    <w:multiLevelType w:val="hybridMultilevel"/>
    <w:tmpl w:val="028A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C4D60"/>
    <w:multiLevelType w:val="hybridMultilevel"/>
    <w:tmpl w:val="62EC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C508C"/>
    <w:multiLevelType w:val="hybridMultilevel"/>
    <w:tmpl w:val="A01E069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73B41B3F"/>
    <w:multiLevelType w:val="hybridMultilevel"/>
    <w:tmpl w:val="14D20762"/>
    <w:lvl w:ilvl="0" w:tplc="B8BA39DE">
      <w:start w:val="1"/>
      <w:numFmt w:val="bullet"/>
      <w:lvlText w:val=""/>
      <w:lvlJc w:val="left"/>
      <w:pPr>
        <w:ind w:left="720" w:hanging="360"/>
      </w:pPr>
      <w:rPr>
        <w:rFonts w:ascii="Symbol" w:hAnsi="Symbol"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DA5F3D"/>
    <w:multiLevelType w:val="hybridMultilevel"/>
    <w:tmpl w:val="EDAA54CE"/>
    <w:lvl w:ilvl="0" w:tplc="9A7AC930">
      <w:numFmt w:val="bullet"/>
      <w:lvlText w:val=""/>
      <w:lvlJc w:val="left"/>
      <w:pPr>
        <w:ind w:left="720" w:hanging="360"/>
      </w:pPr>
      <w:rPr>
        <w:rFonts w:ascii="Symbol" w:eastAsiaTheme="maj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EE1597"/>
    <w:multiLevelType w:val="hybridMultilevel"/>
    <w:tmpl w:val="C790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948162">
    <w:abstractNumId w:val="5"/>
  </w:num>
  <w:num w:numId="2" w16cid:durableId="438988701">
    <w:abstractNumId w:val="2"/>
  </w:num>
  <w:num w:numId="3" w16cid:durableId="1664242479">
    <w:abstractNumId w:val="4"/>
  </w:num>
  <w:num w:numId="4" w16cid:durableId="832834471">
    <w:abstractNumId w:val="1"/>
  </w:num>
  <w:num w:numId="5" w16cid:durableId="1189173093">
    <w:abstractNumId w:val="6"/>
  </w:num>
  <w:num w:numId="6" w16cid:durableId="2086561238">
    <w:abstractNumId w:val="0"/>
  </w:num>
  <w:num w:numId="7" w16cid:durableId="1198742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00"/>
    <w:rsid w:val="00013022"/>
    <w:rsid w:val="00015C2C"/>
    <w:rsid w:val="00020567"/>
    <w:rsid w:val="00027453"/>
    <w:rsid w:val="000442C8"/>
    <w:rsid w:val="000459C6"/>
    <w:rsid w:val="00054A51"/>
    <w:rsid w:val="00057CB9"/>
    <w:rsid w:val="000606A7"/>
    <w:rsid w:val="000646D3"/>
    <w:rsid w:val="000812A1"/>
    <w:rsid w:val="00081D81"/>
    <w:rsid w:val="0008588C"/>
    <w:rsid w:val="0009125D"/>
    <w:rsid w:val="000B0191"/>
    <w:rsid w:val="000B43FA"/>
    <w:rsid w:val="000C61F9"/>
    <w:rsid w:val="000D661B"/>
    <w:rsid w:val="000F1DDF"/>
    <w:rsid w:val="000F7668"/>
    <w:rsid w:val="00102F00"/>
    <w:rsid w:val="00114EF3"/>
    <w:rsid w:val="00123A87"/>
    <w:rsid w:val="00125ECF"/>
    <w:rsid w:val="00151FAF"/>
    <w:rsid w:val="00155C01"/>
    <w:rsid w:val="00155D5A"/>
    <w:rsid w:val="00166F0A"/>
    <w:rsid w:val="001711AD"/>
    <w:rsid w:val="00171B49"/>
    <w:rsid w:val="00192C05"/>
    <w:rsid w:val="00194841"/>
    <w:rsid w:val="001A03D4"/>
    <w:rsid w:val="001A26F1"/>
    <w:rsid w:val="001A5C18"/>
    <w:rsid w:val="001A74F5"/>
    <w:rsid w:val="001E3DAA"/>
    <w:rsid w:val="00206B51"/>
    <w:rsid w:val="00207683"/>
    <w:rsid w:val="002132FD"/>
    <w:rsid w:val="00214FDE"/>
    <w:rsid w:val="00215AA6"/>
    <w:rsid w:val="00226B07"/>
    <w:rsid w:val="002279D0"/>
    <w:rsid w:val="002335D5"/>
    <w:rsid w:val="002342F9"/>
    <w:rsid w:val="002345AE"/>
    <w:rsid w:val="00236646"/>
    <w:rsid w:val="002467F0"/>
    <w:rsid w:val="0025553B"/>
    <w:rsid w:val="002862C8"/>
    <w:rsid w:val="00293043"/>
    <w:rsid w:val="00295E7B"/>
    <w:rsid w:val="002B7F7C"/>
    <w:rsid w:val="002C6E96"/>
    <w:rsid w:val="00301A16"/>
    <w:rsid w:val="00310209"/>
    <w:rsid w:val="0031051D"/>
    <w:rsid w:val="00316DF2"/>
    <w:rsid w:val="00321878"/>
    <w:rsid w:val="00323565"/>
    <w:rsid w:val="00346198"/>
    <w:rsid w:val="00351033"/>
    <w:rsid w:val="0035319B"/>
    <w:rsid w:val="003531E7"/>
    <w:rsid w:val="003650EA"/>
    <w:rsid w:val="00372A28"/>
    <w:rsid w:val="00381AE4"/>
    <w:rsid w:val="00385998"/>
    <w:rsid w:val="003A4628"/>
    <w:rsid w:val="003A730E"/>
    <w:rsid w:val="003C350E"/>
    <w:rsid w:val="003C6B88"/>
    <w:rsid w:val="003E0749"/>
    <w:rsid w:val="003E1406"/>
    <w:rsid w:val="0042097F"/>
    <w:rsid w:val="00451F0E"/>
    <w:rsid w:val="004712D0"/>
    <w:rsid w:val="004746CF"/>
    <w:rsid w:val="00480F1E"/>
    <w:rsid w:val="00484D49"/>
    <w:rsid w:val="004A170C"/>
    <w:rsid w:val="004C0D30"/>
    <w:rsid w:val="004C5129"/>
    <w:rsid w:val="004C7AC2"/>
    <w:rsid w:val="004E2315"/>
    <w:rsid w:val="004E29E7"/>
    <w:rsid w:val="004E44EC"/>
    <w:rsid w:val="004E7AE3"/>
    <w:rsid w:val="004F0914"/>
    <w:rsid w:val="004F761A"/>
    <w:rsid w:val="00503111"/>
    <w:rsid w:val="005120B2"/>
    <w:rsid w:val="00512ECE"/>
    <w:rsid w:val="00542B89"/>
    <w:rsid w:val="00552324"/>
    <w:rsid w:val="00552634"/>
    <w:rsid w:val="00553335"/>
    <w:rsid w:val="005543B8"/>
    <w:rsid w:val="00555258"/>
    <w:rsid w:val="00561C2A"/>
    <w:rsid w:val="0056679C"/>
    <w:rsid w:val="00567C64"/>
    <w:rsid w:val="0057166A"/>
    <w:rsid w:val="00572F5F"/>
    <w:rsid w:val="0058504F"/>
    <w:rsid w:val="005942AF"/>
    <w:rsid w:val="00596535"/>
    <w:rsid w:val="005A6DD2"/>
    <w:rsid w:val="005B5A83"/>
    <w:rsid w:val="005B7FCC"/>
    <w:rsid w:val="005C2EA3"/>
    <w:rsid w:val="005C48EC"/>
    <w:rsid w:val="005C5BBC"/>
    <w:rsid w:val="005C6738"/>
    <w:rsid w:val="005C7066"/>
    <w:rsid w:val="005E1CC3"/>
    <w:rsid w:val="005E642F"/>
    <w:rsid w:val="00607E3F"/>
    <w:rsid w:val="00625F81"/>
    <w:rsid w:val="0064467F"/>
    <w:rsid w:val="00647C3C"/>
    <w:rsid w:val="0067684E"/>
    <w:rsid w:val="00687C14"/>
    <w:rsid w:val="00693ECE"/>
    <w:rsid w:val="006A3C70"/>
    <w:rsid w:val="006B394F"/>
    <w:rsid w:val="006C5210"/>
    <w:rsid w:val="006D018B"/>
    <w:rsid w:val="006D751A"/>
    <w:rsid w:val="006F3DDB"/>
    <w:rsid w:val="006F5D86"/>
    <w:rsid w:val="00727CFB"/>
    <w:rsid w:val="007705EB"/>
    <w:rsid w:val="007B76D6"/>
    <w:rsid w:val="007B7C1A"/>
    <w:rsid w:val="007D7BE2"/>
    <w:rsid w:val="007E189A"/>
    <w:rsid w:val="007F2BB8"/>
    <w:rsid w:val="00803C64"/>
    <w:rsid w:val="0081031C"/>
    <w:rsid w:val="00817586"/>
    <w:rsid w:val="00834211"/>
    <w:rsid w:val="0083718A"/>
    <w:rsid w:val="00840D55"/>
    <w:rsid w:val="00853734"/>
    <w:rsid w:val="008733CE"/>
    <w:rsid w:val="00891467"/>
    <w:rsid w:val="008A3526"/>
    <w:rsid w:val="008A37CE"/>
    <w:rsid w:val="008A4E22"/>
    <w:rsid w:val="008C2A51"/>
    <w:rsid w:val="008E44C2"/>
    <w:rsid w:val="008F0241"/>
    <w:rsid w:val="008F1BDD"/>
    <w:rsid w:val="00903165"/>
    <w:rsid w:val="00910CE7"/>
    <w:rsid w:val="0091434B"/>
    <w:rsid w:val="009150F9"/>
    <w:rsid w:val="0092248C"/>
    <w:rsid w:val="00933039"/>
    <w:rsid w:val="00933DB6"/>
    <w:rsid w:val="00945569"/>
    <w:rsid w:val="00954308"/>
    <w:rsid w:val="0098006C"/>
    <w:rsid w:val="009938C3"/>
    <w:rsid w:val="009B4DCF"/>
    <w:rsid w:val="009D1FC8"/>
    <w:rsid w:val="009D7EBB"/>
    <w:rsid w:val="009F5C73"/>
    <w:rsid w:val="00A1447C"/>
    <w:rsid w:val="00A30EF6"/>
    <w:rsid w:val="00A360C6"/>
    <w:rsid w:val="00A475AA"/>
    <w:rsid w:val="00A526C4"/>
    <w:rsid w:val="00A662B8"/>
    <w:rsid w:val="00A66370"/>
    <w:rsid w:val="00A91F9C"/>
    <w:rsid w:val="00A96989"/>
    <w:rsid w:val="00AB5EF2"/>
    <w:rsid w:val="00AC343A"/>
    <w:rsid w:val="00AD790B"/>
    <w:rsid w:val="00AE3E0C"/>
    <w:rsid w:val="00AF055E"/>
    <w:rsid w:val="00B124DF"/>
    <w:rsid w:val="00B1703D"/>
    <w:rsid w:val="00B27DC0"/>
    <w:rsid w:val="00B50B18"/>
    <w:rsid w:val="00B55894"/>
    <w:rsid w:val="00B60A69"/>
    <w:rsid w:val="00B64014"/>
    <w:rsid w:val="00B64461"/>
    <w:rsid w:val="00B73BC8"/>
    <w:rsid w:val="00B73C92"/>
    <w:rsid w:val="00B81B24"/>
    <w:rsid w:val="00B850E2"/>
    <w:rsid w:val="00B87228"/>
    <w:rsid w:val="00BC40BD"/>
    <w:rsid w:val="00BD3444"/>
    <w:rsid w:val="00BD5741"/>
    <w:rsid w:val="00BD6B6E"/>
    <w:rsid w:val="00BE4961"/>
    <w:rsid w:val="00BF7C26"/>
    <w:rsid w:val="00C01A74"/>
    <w:rsid w:val="00C142BA"/>
    <w:rsid w:val="00C22C4D"/>
    <w:rsid w:val="00C44323"/>
    <w:rsid w:val="00C56800"/>
    <w:rsid w:val="00C56D7D"/>
    <w:rsid w:val="00C66C42"/>
    <w:rsid w:val="00C7601C"/>
    <w:rsid w:val="00C92B9E"/>
    <w:rsid w:val="00CA4096"/>
    <w:rsid w:val="00CB7EC6"/>
    <w:rsid w:val="00CB7FEF"/>
    <w:rsid w:val="00CD6D6F"/>
    <w:rsid w:val="00CD6F04"/>
    <w:rsid w:val="00CF0528"/>
    <w:rsid w:val="00CF1D3D"/>
    <w:rsid w:val="00D0352B"/>
    <w:rsid w:val="00D050F9"/>
    <w:rsid w:val="00D0533A"/>
    <w:rsid w:val="00D05453"/>
    <w:rsid w:val="00D14AD2"/>
    <w:rsid w:val="00D168B5"/>
    <w:rsid w:val="00D25C05"/>
    <w:rsid w:val="00D325D4"/>
    <w:rsid w:val="00D3479F"/>
    <w:rsid w:val="00D34D03"/>
    <w:rsid w:val="00D369C2"/>
    <w:rsid w:val="00D435EC"/>
    <w:rsid w:val="00D474C6"/>
    <w:rsid w:val="00D5093F"/>
    <w:rsid w:val="00D52AE9"/>
    <w:rsid w:val="00D82485"/>
    <w:rsid w:val="00DB7102"/>
    <w:rsid w:val="00DC3A41"/>
    <w:rsid w:val="00DE323B"/>
    <w:rsid w:val="00DF7FC2"/>
    <w:rsid w:val="00E36226"/>
    <w:rsid w:val="00E702C3"/>
    <w:rsid w:val="00E755A8"/>
    <w:rsid w:val="00E85E10"/>
    <w:rsid w:val="00E93EC8"/>
    <w:rsid w:val="00E97460"/>
    <w:rsid w:val="00ED2B93"/>
    <w:rsid w:val="00ED518B"/>
    <w:rsid w:val="00F0113C"/>
    <w:rsid w:val="00F01A0F"/>
    <w:rsid w:val="00F0206F"/>
    <w:rsid w:val="00F02BAF"/>
    <w:rsid w:val="00F0671E"/>
    <w:rsid w:val="00F06EA1"/>
    <w:rsid w:val="00F13B12"/>
    <w:rsid w:val="00F1562C"/>
    <w:rsid w:val="00F25144"/>
    <w:rsid w:val="00F35FED"/>
    <w:rsid w:val="00F36A96"/>
    <w:rsid w:val="00F47376"/>
    <w:rsid w:val="00F55FA1"/>
    <w:rsid w:val="00F761C0"/>
    <w:rsid w:val="00F834A2"/>
    <w:rsid w:val="00F84D99"/>
    <w:rsid w:val="00FA7AA2"/>
    <w:rsid w:val="00FB4ABB"/>
    <w:rsid w:val="00FD6F71"/>
    <w:rsid w:val="115667B2"/>
    <w:rsid w:val="19AD9BB6"/>
    <w:rsid w:val="31A1A942"/>
    <w:rsid w:val="3808B33A"/>
    <w:rsid w:val="3C3259B5"/>
    <w:rsid w:val="4819B228"/>
    <w:rsid w:val="4D5DA1F4"/>
    <w:rsid w:val="4FDC5F69"/>
    <w:rsid w:val="6396B493"/>
    <w:rsid w:val="63DC5971"/>
    <w:rsid w:val="6798B3FC"/>
    <w:rsid w:val="71872940"/>
    <w:rsid w:val="71B19923"/>
    <w:rsid w:val="72C292E7"/>
    <w:rsid w:val="7B3ABB62"/>
    <w:rsid w:val="7B547875"/>
    <w:rsid w:val="7E1E6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64631"/>
  <w15:chartTrackingRefBased/>
  <w15:docId w15:val="{94655245-D215-4B85-8202-0F048809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ubheading"/>
    <w:basedOn w:val="Normal"/>
    <w:next w:val="Normal"/>
    <w:link w:val="Heading2Char"/>
    <w:uiPriority w:val="4"/>
    <w:unhideWhenUsed/>
    <w:qFormat/>
    <w:rsid w:val="00171B49"/>
    <w:pPr>
      <w:keepNext/>
      <w:keepLines/>
      <w:spacing w:before="160" w:after="80"/>
      <w:outlineLvl w:val="1"/>
    </w:pPr>
    <w:rPr>
      <w:rFonts w:ascii="Arial" w:eastAsiaTheme="majorEastAsia" w:hAnsi="Arial" w:cstheme="majorBidi"/>
      <w:b/>
      <w:color w:val="800080"/>
      <w:sz w:val="28"/>
      <w:szCs w:val="32"/>
    </w:rPr>
  </w:style>
  <w:style w:type="paragraph" w:styleId="Heading3">
    <w:name w:val="heading 3"/>
    <w:basedOn w:val="Normal"/>
    <w:next w:val="Normal"/>
    <w:link w:val="Heading3Char"/>
    <w:uiPriority w:val="9"/>
    <w:semiHidden/>
    <w:unhideWhenUsed/>
    <w:qFormat/>
    <w:rsid w:val="00552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634"/>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Subheading Char"/>
    <w:basedOn w:val="DefaultParagraphFont"/>
    <w:link w:val="Heading2"/>
    <w:uiPriority w:val="4"/>
    <w:rsid w:val="00171B49"/>
    <w:rPr>
      <w:rFonts w:ascii="Arial" w:eastAsiaTheme="majorEastAsia" w:hAnsi="Arial" w:cstheme="majorBidi"/>
      <w:b/>
      <w:color w:val="800080"/>
      <w:sz w:val="28"/>
      <w:szCs w:val="32"/>
    </w:rPr>
  </w:style>
  <w:style w:type="character" w:customStyle="1" w:styleId="Heading3Char">
    <w:name w:val="Heading 3 Char"/>
    <w:basedOn w:val="DefaultParagraphFont"/>
    <w:link w:val="Heading3"/>
    <w:uiPriority w:val="9"/>
    <w:semiHidden/>
    <w:rsid w:val="00552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34"/>
    <w:rPr>
      <w:rFonts w:eastAsiaTheme="majorEastAsia" w:cstheme="majorBidi"/>
      <w:color w:val="272727" w:themeColor="text1" w:themeTint="D8"/>
    </w:rPr>
  </w:style>
  <w:style w:type="paragraph" w:styleId="Title">
    <w:name w:val="Title"/>
    <w:basedOn w:val="Normal"/>
    <w:next w:val="Normal"/>
    <w:link w:val="TitleChar"/>
    <w:uiPriority w:val="10"/>
    <w:qFormat/>
    <w:rsid w:val="00552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34"/>
    <w:pPr>
      <w:spacing w:before="160"/>
      <w:jc w:val="center"/>
    </w:pPr>
    <w:rPr>
      <w:i/>
      <w:iCs/>
      <w:color w:val="404040" w:themeColor="text1" w:themeTint="BF"/>
    </w:rPr>
  </w:style>
  <w:style w:type="character" w:customStyle="1" w:styleId="QuoteChar">
    <w:name w:val="Quote Char"/>
    <w:basedOn w:val="DefaultParagraphFont"/>
    <w:link w:val="Quote"/>
    <w:uiPriority w:val="29"/>
    <w:rsid w:val="00552634"/>
    <w:rPr>
      <w:i/>
      <w:iCs/>
      <w:color w:val="404040" w:themeColor="text1" w:themeTint="BF"/>
    </w:rPr>
  </w:style>
  <w:style w:type="paragraph" w:styleId="ListParagraph">
    <w:name w:val="List Paragraph"/>
    <w:basedOn w:val="Normal"/>
    <w:uiPriority w:val="34"/>
    <w:qFormat/>
    <w:rsid w:val="00552634"/>
    <w:pPr>
      <w:ind w:left="720"/>
      <w:contextualSpacing/>
    </w:pPr>
  </w:style>
  <w:style w:type="character" w:styleId="IntenseEmphasis">
    <w:name w:val="Intense Emphasis"/>
    <w:basedOn w:val="DefaultParagraphFont"/>
    <w:uiPriority w:val="21"/>
    <w:qFormat/>
    <w:rsid w:val="00552634"/>
    <w:rPr>
      <w:i/>
      <w:iCs/>
      <w:color w:val="2F5496" w:themeColor="accent1" w:themeShade="BF"/>
    </w:rPr>
  </w:style>
  <w:style w:type="paragraph" w:styleId="IntenseQuote">
    <w:name w:val="Intense Quote"/>
    <w:basedOn w:val="Normal"/>
    <w:next w:val="Normal"/>
    <w:link w:val="IntenseQuoteChar"/>
    <w:uiPriority w:val="30"/>
    <w:qFormat/>
    <w:rsid w:val="00552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634"/>
    <w:rPr>
      <w:i/>
      <w:iCs/>
      <w:color w:val="2F5496" w:themeColor="accent1" w:themeShade="BF"/>
    </w:rPr>
  </w:style>
  <w:style w:type="character" w:styleId="IntenseReference">
    <w:name w:val="Intense Reference"/>
    <w:basedOn w:val="DefaultParagraphFont"/>
    <w:uiPriority w:val="32"/>
    <w:qFormat/>
    <w:rsid w:val="00552634"/>
    <w:rPr>
      <w:b/>
      <w:bCs/>
      <w:smallCaps/>
      <w:color w:val="2F5496" w:themeColor="accent1" w:themeShade="BF"/>
      <w:spacing w:val="5"/>
    </w:rPr>
  </w:style>
  <w:style w:type="paragraph" w:customStyle="1" w:styleId="Content">
    <w:name w:val="Content"/>
    <w:basedOn w:val="Normal"/>
    <w:link w:val="ContentChar"/>
    <w:qFormat/>
    <w:rsid w:val="00552634"/>
    <w:pPr>
      <w:spacing w:after="0" w:line="276" w:lineRule="auto"/>
    </w:pPr>
    <w:rPr>
      <w:rFonts w:ascii="Arial" w:eastAsiaTheme="minorEastAsia" w:hAnsi="Arial" w:cs="Times New Roman"/>
      <w:b/>
      <w:color w:val="000000"/>
      <w:kern w:val="0"/>
      <w:sz w:val="28"/>
      <w14:ligatures w14:val="none"/>
    </w:rPr>
  </w:style>
  <w:style w:type="character" w:customStyle="1" w:styleId="ContentChar">
    <w:name w:val="Content Char"/>
    <w:basedOn w:val="DefaultParagraphFont"/>
    <w:link w:val="Content"/>
    <w:rsid w:val="00552634"/>
    <w:rPr>
      <w:rFonts w:ascii="Arial" w:eastAsiaTheme="minorEastAsia" w:hAnsi="Arial" w:cs="Times New Roman"/>
      <w:b/>
      <w:color w:val="000000"/>
      <w:kern w:val="0"/>
      <w:sz w:val="28"/>
      <w14:ligatures w14:val="none"/>
    </w:rPr>
  </w:style>
  <w:style w:type="character" w:styleId="Hyperlink">
    <w:name w:val="Hyperlink"/>
    <w:basedOn w:val="DefaultParagraphFont"/>
    <w:uiPriority w:val="99"/>
    <w:rsid w:val="003531E7"/>
    <w:rPr>
      <w:color w:val="0563C1"/>
      <w:u w:val="single"/>
    </w:rPr>
  </w:style>
  <w:style w:type="paragraph" w:styleId="Header">
    <w:name w:val="header"/>
    <w:basedOn w:val="Normal"/>
    <w:link w:val="HeaderChar"/>
    <w:uiPriority w:val="99"/>
    <w:unhideWhenUsed/>
    <w:rsid w:val="004C5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129"/>
  </w:style>
  <w:style w:type="paragraph" w:styleId="Footer">
    <w:name w:val="footer"/>
    <w:basedOn w:val="Normal"/>
    <w:link w:val="FooterChar"/>
    <w:uiPriority w:val="99"/>
    <w:unhideWhenUsed/>
    <w:rsid w:val="004C5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129"/>
  </w:style>
  <w:style w:type="paragraph" w:styleId="TOCHeading">
    <w:name w:val="TOC Heading"/>
    <w:basedOn w:val="Heading1"/>
    <w:next w:val="Normal"/>
    <w:uiPriority w:val="39"/>
    <w:unhideWhenUsed/>
    <w:qFormat/>
    <w:rsid w:val="004C0D3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4C0D30"/>
    <w:pPr>
      <w:spacing w:after="100"/>
      <w:ind w:left="220"/>
    </w:pPr>
  </w:style>
  <w:style w:type="paragraph" w:styleId="TOC1">
    <w:name w:val="toc 1"/>
    <w:basedOn w:val="Normal"/>
    <w:next w:val="Normal"/>
    <w:autoRedefine/>
    <w:uiPriority w:val="39"/>
    <w:unhideWhenUsed/>
    <w:rsid w:val="00512ECE"/>
    <w:pPr>
      <w:tabs>
        <w:tab w:val="right" w:leader="dot" w:pos="9016"/>
      </w:tabs>
      <w:spacing w:after="100"/>
    </w:pPr>
    <w:rPr>
      <w:rFonts w:ascii="Arial" w:hAnsi="Arial" w:cs="Arial"/>
      <w:b/>
      <w:bCs/>
      <w:noProof/>
      <w:sz w:val="28"/>
      <w:szCs w:val="28"/>
    </w:rPr>
  </w:style>
  <w:style w:type="paragraph" w:styleId="EndnoteText">
    <w:name w:val="endnote text"/>
    <w:basedOn w:val="Normal"/>
    <w:link w:val="EndnoteTextChar"/>
    <w:uiPriority w:val="99"/>
    <w:semiHidden/>
    <w:unhideWhenUsed/>
    <w:rsid w:val="00F067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71E"/>
    <w:rPr>
      <w:sz w:val="20"/>
      <w:szCs w:val="20"/>
    </w:rPr>
  </w:style>
  <w:style w:type="character" w:styleId="EndnoteReference">
    <w:name w:val="endnote reference"/>
    <w:basedOn w:val="DefaultParagraphFont"/>
    <w:uiPriority w:val="99"/>
    <w:semiHidden/>
    <w:unhideWhenUsed/>
    <w:rsid w:val="00F0671E"/>
    <w:rPr>
      <w:vertAlign w:val="superscript"/>
    </w:rPr>
  </w:style>
  <w:style w:type="character" w:styleId="UnresolvedMention">
    <w:name w:val="Unresolved Mention"/>
    <w:basedOn w:val="DefaultParagraphFont"/>
    <w:uiPriority w:val="99"/>
    <w:semiHidden/>
    <w:unhideWhenUsed/>
    <w:rsid w:val="009D1FC8"/>
    <w:rPr>
      <w:color w:val="605E5C"/>
      <w:shd w:val="clear" w:color="auto" w:fill="E1DFDD"/>
    </w:rPr>
  </w:style>
  <w:style w:type="paragraph" w:styleId="Revision">
    <w:name w:val="Revision"/>
    <w:hidden/>
    <w:uiPriority w:val="99"/>
    <w:semiHidden/>
    <w:rsid w:val="00206B51"/>
    <w:pPr>
      <w:spacing w:after="0" w:line="240" w:lineRule="auto"/>
    </w:pPr>
  </w:style>
  <w:style w:type="character" w:styleId="CommentReference">
    <w:name w:val="annotation reference"/>
    <w:basedOn w:val="DefaultParagraphFont"/>
    <w:uiPriority w:val="99"/>
    <w:semiHidden/>
    <w:unhideWhenUsed/>
    <w:rsid w:val="00891467"/>
    <w:rPr>
      <w:sz w:val="16"/>
      <w:szCs w:val="16"/>
    </w:rPr>
  </w:style>
  <w:style w:type="paragraph" w:styleId="CommentText">
    <w:name w:val="annotation text"/>
    <w:basedOn w:val="Normal"/>
    <w:link w:val="CommentTextChar"/>
    <w:uiPriority w:val="99"/>
    <w:unhideWhenUsed/>
    <w:rsid w:val="00891467"/>
    <w:pPr>
      <w:spacing w:line="240" w:lineRule="auto"/>
    </w:pPr>
    <w:rPr>
      <w:sz w:val="20"/>
      <w:szCs w:val="20"/>
    </w:rPr>
  </w:style>
  <w:style w:type="character" w:customStyle="1" w:styleId="CommentTextChar">
    <w:name w:val="Comment Text Char"/>
    <w:basedOn w:val="DefaultParagraphFont"/>
    <w:link w:val="CommentText"/>
    <w:uiPriority w:val="99"/>
    <w:rsid w:val="00891467"/>
    <w:rPr>
      <w:sz w:val="20"/>
      <w:szCs w:val="20"/>
    </w:rPr>
  </w:style>
  <w:style w:type="paragraph" w:styleId="CommentSubject">
    <w:name w:val="annotation subject"/>
    <w:basedOn w:val="CommentText"/>
    <w:next w:val="CommentText"/>
    <w:link w:val="CommentSubjectChar"/>
    <w:uiPriority w:val="99"/>
    <w:semiHidden/>
    <w:unhideWhenUsed/>
    <w:rsid w:val="00891467"/>
    <w:rPr>
      <w:b/>
      <w:bCs/>
    </w:rPr>
  </w:style>
  <w:style w:type="character" w:customStyle="1" w:styleId="CommentSubjectChar">
    <w:name w:val="Comment Subject Char"/>
    <w:basedOn w:val="CommentTextChar"/>
    <w:link w:val="CommentSubject"/>
    <w:uiPriority w:val="99"/>
    <w:semiHidden/>
    <w:rsid w:val="00891467"/>
    <w:rPr>
      <w:b/>
      <w:bCs/>
      <w:sz w:val="20"/>
      <w:szCs w:val="20"/>
    </w:rPr>
  </w:style>
  <w:style w:type="table" w:styleId="TableGrid">
    <w:name w:val="Table Grid"/>
    <w:basedOn w:val="TableNormal"/>
    <w:uiPriority w:val="39"/>
    <w:rsid w:val="00596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8282">
      <w:bodyDiv w:val="1"/>
      <w:marLeft w:val="0"/>
      <w:marRight w:val="0"/>
      <w:marTop w:val="0"/>
      <w:marBottom w:val="0"/>
      <w:divBdr>
        <w:top w:val="none" w:sz="0" w:space="0" w:color="auto"/>
        <w:left w:val="none" w:sz="0" w:space="0" w:color="auto"/>
        <w:bottom w:val="none" w:sz="0" w:space="0" w:color="auto"/>
        <w:right w:val="none" w:sz="0" w:space="0" w:color="auto"/>
      </w:divBdr>
    </w:div>
    <w:div w:id="133522505">
      <w:bodyDiv w:val="1"/>
      <w:marLeft w:val="0"/>
      <w:marRight w:val="0"/>
      <w:marTop w:val="0"/>
      <w:marBottom w:val="0"/>
      <w:divBdr>
        <w:top w:val="none" w:sz="0" w:space="0" w:color="auto"/>
        <w:left w:val="none" w:sz="0" w:space="0" w:color="auto"/>
        <w:bottom w:val="none" w:sz="0" w:space="0" w:color="auto"/>
        <w:right w:val="none" w:sz="0" w:space="0" w:color="auto"/>
      </w:divBdr>
    </w:div>
    <w:div w:id="700713776">
      <w:bodyDiv w:val="1"/>
      <w:marLeft w:val="0"/>
      <w:marRight w:val="0"/>
      <w:marTop w:val="0"/>
      <w:marBottom w:val="0"/>
      <w:divBdr>
        <w:top w:val="none" w:sz="0" w:space="0" w:color="auto"/>
        <w:left w:val="none" w:sz="0" w:space="0" w:color="auto"/>
        <w:bottom w:val="none" w:sz="0" w:space="0" w:color="auto"/>
        <w:right w:val="none" w:sz="0" w:space="0" w:color="auto"/>
      </w:divBdr>
    </w:div>
    <w:div w:id="18233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iance-scotland.org.uk/health-and-social-care-integration/health-and-social-care-academy/five-ambitions-for-the-future-of-health-and-care/" TargetMode="External"/><Relationship Id="rId18" Type="http://schemas.openxmlformats.org/officeDocument/2006/relationships/hyperlink" Target="mailto:jane.miller@alliance-scotland.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Kerry.ritchie@alliance-scotland.org.uk" TargetMode="External"/><Relationship Id="rId2" Type="http://schemas.openxmlformats.org/officeDocument/2006/relationships/customXml" Target="../customXml/item2.xml"/><Relationship Id="rId16" Type="http://schemas.openxmlformats.org/officeDocument/2006/relationships/hyperlink" Target="https://www.alliance-scotland.org.uk/health-and-social-care-integration/health-and-social-care-academy/unfolding-the-futur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68qCMqGHll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FICScotland@integratedcarefoundatio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68qCMqGHll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Ferrier\Downloads\ALLIANCE%20Repor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7aa3b-098a-4e80-b918-a6ebf396938d">
      <Terms xmlns="http://schemas.microsoft.com/office/infopath/2007/PartnerControls"/>
    </lcf76f155ced4ddcb4097134ff3c332f>
    <TaxCatchAll xmlns="ca756b87-b080-4215-b8ee-1a6e4f475d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ACF6BC3027BA4BA257FAA541A5AE14" ma:contentTypeVersion="13" ma:contentTypeDescription="Create a new document." ma:contentTypeScope="" ma:versionID="4593e3d45ffcf85e59e9b8b6b369d017">
  <xsd:schema xmlns:xsd="http://www.w3.org/2001/XMLSchema" xmlns:xs="http://www.w3.org/2001/XMLSchema" xmlns:p="http://schemas.microsoft.com/office/2006/metadata/properties" xmlns:ns2="b027aa3b-098a-4e80-b918-a6ebf396938d" xmlns:ns3="ca756b87-b080-4215-b8ee-1a6e4f475d24" targetNamespace="http://schemas.microsoft.com/office/2006/metadata/properties" ma:root="true" ma:fieldsID="60a1cd8e3b2077f7612e8ca7371703fb" ns2:_="" ns3:_="">
    <xsd:import namespace="b027aa3b-098a-4e80-b918-a6ebf396938d"/>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7aa3b-098a-4e80-b918-a6ebf3969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75B02-6338-4B79-86F7-E3BE07541D34}">
  <ds:schemaRefs>
    <ds:schemaRef ds:uri="http://schemas.openxmlformats.org/officeDocument/2006/bibliography"/>
  </ds:schemaRefs>
</ds:datastoreItem>
</file>

<file path=customXml/itemProps2.xml><?xml version="1.0" encoding="utf-8"?>
<ds:datastoreItem xmlns:ds="http://schemas.openxmlformats.org/officeDocument/2006/customXml" ds:itemID="{3E3B8163-BE55-441B-AFE6-162FA53A6719}">
  <ds:schemaRefs>
    <ds:schemaRef ds:uri="http://schemas.microsoft.com/office/2006/metadata/properties"/>
    <ds:schemaRef ds:uri="http://schemas.microsoft.com/office/infopath/2007/PartnerControls"/>
    <ds:schemaRef ds:uri="b027aa3b-098a-4e80-b918-a6ebf396938d"/>
    <ds:schemaRef ds:uri="ca756b87-b080-4215-b8ee-1a6e4f475d24"/>
  </ds:schemaRefs>
</ds:datastoreItem>
</file>

<file path=customXml/itemProps3.xml><?xml version="1.0" encoding="utf-8"?>
<ds:datastoreItem xmlns:ds="http://schemas.openxmlformats.org/officeDocument/2006/customXml" ds:itemID="{D79F71BD-61B7-47A8-B315-171479354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7aa3b-098a-4e80-b918-a6ebf396938d"/>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E10DF-1B99-419F-890B-F68CB0BE9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ALLIANCE Report Template</Template>
  <TotalTime>200</TotalTime>
  <Pages>10</Pages>
  <Words>1952</Words>
  <Characters>11560</Characters>
  <Application>Microsoft Office Word</Application>
  <DocSecurity>0</DocSecurity>
  <Lines>281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Links>
    <vt:vector size="36" baseType="variant">
      <vt:variant>
        <vt:i4>4063234</vt:i4>
      </vt:variant>
      <vt:variant>
        <vt:i4>12</vt:i4>
      </vt:variant>
      <vt:variant>
        <vt:i4>0</vt:i4>
      </vt:variant>
      <vt:variant>
        <vt:i4>5</vt:i4>
      </vt:variant>
      <vt:variant>
        <vt:lpwstr>mailto:IFICScotland@integratedcarefoundation.org</vt:lpwstr>
      </vt:variant>
      <vt:variant>
        <vt:lpwstr/>
      </vt:variant>
      <vt:variant>
        <vt:i4>7471112</vt:i4>
      </vt:variant>
      <vt:variant>
        <vt:i4>9</vt:i4>
      </vt:variant>
      <vt:variant>
        <vt:i4>0</vt:i4>
      </vt:variant>
      <vt:variant>
        <vt:i4>5</vt:i4>
      </vt:variant>
      <vt:variant>
        <vt:lpwstr>mailto:jane.miller@alliance-scotland.org.uk</vt:lpwstr>
      </vt:variant>
      <vt:variant>
        <vt:lpwstr/>
      </vt:variant>
      <vt:variant>
        <vt:i4>4456498</vt:i4>
      </vt:variant>
      <vt:variant>
        <vt:i4>6</vt:i4>
      </vt:variant>
      <vt:variant>
        <vt:i4>0</vt:i4>
      </vt:variant>
      <vt:variant>
        <vt:i4>5</vt:i4>
      </vt:variant>
      <vt:variant>
        <vt:lpwstr>mailto:Kerry.ritchie@alliance-scotland.org.uk</vt:lpwstr>
      </vt:variant>
      <vt:variant>
        <vt:lpwstr/>
      </vt:variant>
      <vt:variant>
        <vt:i4>4587524</vt:i4>
      </vt:variant>
      <vt:variant>
        <vt:i4>3</vt:i4>
      </vt:variant>
      <vt:variant>
        <vt:i4>0</vt:i4>
      </vt:variant>
      <vt:variant>
        <vt:i4>5</vt:i4>
      </vt:variant>
      <vt:variant>
        <vt:lpwstr>https://www.alliance-scotland.org.uk/health-and-social-care-integration/health-and-social-care-academy/unfolding-the-future/</vt:lpwstr>
      </vt:variant>
      <vt:variant>
        <vt:lpwstr/>
      </vt:variant>
      <vt:variant>
        <vt:i4>92</vt:i4>
      </vt:variant>
      <vt:variant>
        <vt:i4>0</vt:i4>
      </vt:variant>
      <vt:variant>
        <vt:i4>0</vt:i4>
      </vt:variant>
      <vt:variant>
        <vt:i4>5</vt:i4>
      </vt:variant>
      <vt:variant>
        <vt:lpwstr>https://www.alliance-scotland.org.uk/health-and-social-care-integration/health-and-social-care-academy/five-ambitions-for-the-future-of-health-and-care/</vt:lpwstr>
      </vt:variant>
      <vt:variant>
        <vt:lpwstr/>
      </vt:variant>
      <vt:variant>
        <vt:i4>7405678</vt:i4>
      </vt:variant>
      <vt:variant>
        <vt:i4>0</vt:i4>
      </vt:variant>
      <vt:variant>
        <vt:i4>0</vt:i4>
      </vt:variant>
      <vt:variant>
        <vt:i4>5</vt:i4>
      </vt:variant>
      <vt:variant>
        <vt:lpwstr>https://www.youtube.com/watch?v=68qCMqGHllA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Ferrier</dc:creator>
  <cp:keywords/>
  <dc:description/>
  <cp:lastModifiedBy>Charlotte O'Brien</cp:lastModifiedBy>
  <cp:revision>39</cp:revision>
  <cp:lastPrinted>2026-03-18T09:34:00Z</cp:lastPrinted>
  <dcterms:created xsi:type="dcterms:W3CDTF">2026-02-27T14:43:00Z</dcterms:created>
  <dcterms:modified xsi:type="dcterms:W3CDTF">2026-03-18T09:34:00Z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0x01010044ACF6BC3027BA4BA257FAA541A5AE14</vt:lpwstr>
  </property>
  <property fmtid="{D5CDD505-2E9C-101B-9397-08002B2CF9AE}" pid="3" name="MediaServiceImageTags">
    <vt:lpwstr/>
  </property>
</Properties>
</file>